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1F445" w14:textId="77777777" w:rsidR="00255147" w:rsidRDefault="00255147" w:rsidP="00700206">
      <w:pPr>
        <w:jc w:val="center"/>
        <w:rPr>
          <w:sz w:val="28"/>
        </w:rPr>
      </w:pPr>
    </w:p>
    <w:p w14:paraId="4AC4C5FF" w14:textId="77777777" w:rsidR="00255147" w:rsidRDefault="00255147" w:rsidP="00700206">
      <w:pPr>
        <w:jc w:val="center"/>
        <w:rPr>
          <w:sz w:val="28"/>
        </w:rPr>
      </w:pPr>
    </w:p>
    <w:p w14:paraId="79EC93B0" w14:textId="77777777" w:rsidR="00255147" w:rsidRDefault="00255147" w:rsidP="00700206">
      <w:pPr>
        <w:jc w:val="center"/>
        <w:rPr>
          <w:sz w:val="28"/>
        </w:rPr>
      </w:pPr>
    </w:p>
    <w:p w14:paraId="03EAAECB" w14:textId="77777777" w:rsidR="00700206" w:rsidRPr="004F35EF" w:rsidRDefault="00700206" w:rsidP="00700206">
      <w:pPr>
        <w:jc w:val="center"/>
        <w:rPr>
          <w:sz w:val="28"/>
        </w:rPr>
      </w:pPr>
      <w:r w:rsidRPr="004F35EF">
        <w:rPr>
          <w:sz w:val="28"/>
        </w:rPr>
        <w:t>Místní akční plán rozvoje vzdělávání pro správní obvod obce s rozšířenou působností Litvínov</w:t>
      </w:r>
    </w:p>
    <w:p w14:paraId="5D404BEE" w14:textId="77777777" w:rsidR="00700206" w:rsidRDefault="00700206" w:rsidP="00700206"/>
    <w:p w14:paraId="06ADCD6B" w14:textId="77777777" w:rsidR="00700206" w:rsidRDefault="00700206" w:rsidP="00700206"/>
    <w:p w14:paraId="54AE412F" w14:textId="77777777" w:rsidR="00700206" w:rsidRDefault="00700206" w:rsidP="00700206">
      <w:pPr>
        <w:jc w:val="center"/>
        <w:rPr>
          <w:b/>
          <w:sz w:val="32"/>
        </w:rPr>
      </w:pPr>
    </w:p>
    <w:p w14:paraId="3C079492" w14:textId="77777777" w:rsidR="00700206" w:rsidRDefault="00700206" w:rsidP="00700206">
      <w:pPr>
        <w:jc w:val="center"/>
        <w:rPr>
          <w:b/>
          <w:sz w:val="32"/>
        </w:rPr>
      </w:pPr>
    </w:p>
    <w:p w14:paraId="09DB7F7B" w14:textId="7530C8E2" w:rsidR="00700206" w:rsidRDefault="00F252A6" w:rsidP="00700206">
      <w:pPr>
        <w:jc w:val="center"/>
        <w:rPr>
          <w:b/>
          <w:sz w:val="32"/>
        </w:rPr>
      </w:pPr>
      <w:r>
        <w:rPr>
          <w:b/>
          <w:sz w:val="32"/>
        </w:rPr>
        <w:t>AKČNÍ PLÁN</w:t>
      </w:r>
      <w:r w:rsidR="00700206">
        <w:rPr>
          <w:b/>
          <w:sz w:val="32"/>
        </w:rPr>
        <w:t xml:space="preserve"> NA ŠKOLNÍ ROK 20</w:t>
      </w:r>
      <w:r w:rsidR="00390A99">
        <w:rPr>
          <w:b/>
          <w:sz w:val="32"/>
        </w:rPr>
        <w:t>20</w:t>
      </w:r>
      <w:r w:rsidR="00B41A28">
        <w:rPr>
          <w:b/>
          <w:sz w:val="32"/>
        </w:rPr>
        <w:t>/202</w:t>
      </w:r>
      <w:r w:rsidR="00390A99">
        <w:rPr>
          <w:b/>
          <w:sz w:val="32"/>
        </w:rPr>
        <w:t>1</w:t>
      </w:r>
    </w:p>
    <w:p w14:paraId="44B64E60" w14:textId="77777777" w:rsidR="00700206" w:rsidRDefault="00700206" w:rsidP="00700206">
      <w:pPr>
        <w:jc w:val="center"/>
        <w:rPr>
          <w:rFonts w:ascii="PT Sans" w:hAnsi="PT Sans"/>
          <w:noProof/>
          <w:color w:val="A20A0A"/>
          <w:sz w:val="19"/>
          <w:szCs w:val="19"/>
          <w:lang w:eastAsia="cs-CZ"/>
        </w:rPr>
      </w:pPr>
    </w:p>
    <w:p w14:paraId="20E997A9" w14:textId="77777777" w:rsidR="007351DD" w:rsidRDefault="007351DD" w:rsidP="007351DD">
      <w:pPr>
        <w:jc w:val="center"/>
        <w:rPr>
          <w:sz w:val="32"/>
        </w:rPr>
      </w:pPr>
    </w:p>
    <w:p w14:paraId="3C6BFF9E" w14:textId="77777777" w:rsidR="007351DD" w:rsidRDefault="007351DD" w:rsidP="007351DD">
      <w:pPr>
        <w:jc w:val="center"/>
        <w:rPr>
          <w:sz w:val="32"/>
        </w:rPr>
      </w:pPr>
    </w:p>
    <w:p w14:paraId="163A2658" w14:textId="530C4C3E" w:rsidR="007351DD" w:rsidRDefault="007351DD" w:rsidP="007351DD">
      <w:pPr>
        <w:jc w:val="center"/>
        <w:rPr>
          <w:b/>
          <w:sz w:val="32"/>
        </w:rPr>
      </w:pPr>
      <w:r w:rsidRPr="00BF5AD0">
        <w:rPr>
          <w:sz w:val="32"/>
        </w:rPr>
        <w:t xml:space="preserve">schválený Řídícím výborem dne </w:t>
      </w:r>
      <w:r w:rsidR="00390A99">
        <w:rPr>
          <w:sz w:val="32"/>
        </w:rPr>
        <w:t>……..</w:t>
      </w:r>
      <w:r w:rsidR="002B38D8">
        <w:rPr>
          <w:sz w:val="32"/>
        </w:rPr>
        <w:t xml:space="preserve"> 2020</w:t>
      </w:r>
    </w:p>
    <w:p w14:paraId="4FDDBE8E" w14:textId="77777777" w:rsidR="00700206" w:rsidRDefault="00700206" w:rsidP="00700206">
      <w:pPr>
        <w:jc w:val="center"/>
        <w:rPr>
          <w:b/>
          <w:sz w:val="32"/>
        </w:rPr>
      </w:pPr>
    </w:p>
    <w:p w14:paraId="08E43D75" w14:textId="77777777" w:rsidR="00700206" w:rsidRDefault="00700206" w:rsidP="00700206">
      <w:pPr>
        <w:jc w:val="center"/>
        <w:rPr>
          <w:b/>
          <w:sz w:val="32"/>
        </w:rPr>
      </w:pPr>
    </w:p>
    <w:p w14:paraId="37166C40" w14:textId="77777777" w:rsidR="00700206" w:rsidRDefault="00700206" w:rsidP="00700206">
      <w:pPr>
        <w:jc w:val="center"/>
        <w:rPr>
          <w:b/>
          <w:sz w:val="32"/>
        </w:rPr>
      </w:pPr>
    </w:p>
    <w:p w14:paraId="7243964F" w14:textId="77777777" w:rsidR="00700206" w:rsidRDefault="00700206" w:rsidP="00700206">
      <w:pPr>
        <w:jc w:val="center"/>
        <w:rPr>
          <w:b/>
          <w:sz w:val="32"/>
        </w:rPr>
      </w:pPr>
    </w:p>
    <w:p w14:paraId="25EA4458" w14:textId="77777777" w:rsidR="00700206" w:rsidRDefault="00700206" w:rsidP="00700206">
      <w:pPr>
        <w:jc w:val="center"/>
        <w:rPr>
          <w:b/>
          <w:sz w:val="32"/>
        </w:rPr>
      </w:pPr>
    </w:p>
    <w:p w14:paraId="274CB053" w14:textId="77777777" w:rsidR="00700206" w:rsidRDefault="00700206" w:rsidP="00700206">
      <w:pPr>
        <w:jc w:val="center"/>
        <w:rPr>
          <w:b/>
          <w:sz w:val="32"/>
        </w:rPr>
      </w:pPr>
    </w:p>
    <w:p w14:paraId="44151726" w14:textId="77777777" w:rsidR="00700206" w:rsidRDefault="00700206" w:rsidP="00700206">
      <w:pPr>
        <w:jc w:val="center"/>
        <w:rPr>
          <w:b/>
          <w:sz w:val="32"/>
        </w:rPr>
      </w:pPr>
    </w:p>
    <w:p w14:paraId="7825F314" w14:textId="77777777" w:rsidR="00700206" w:rsidRDefault="00700206" w:rsidP="00700206">
      <w:pPr>
        <w:jc w:val="center"/>
        <w:rPr>
          <w:b/>
          <w:sz w:val="32"/>
        </w:rPr>
      </w:pPr>
    </w:p>
    <w:p w14:paraId="62EB4425" w14:textId="77777777" w:rsidR="00F252A6" w:rsidRDefault="00F252A6">
      <w:pPr>
        <w:rPr>
          <w:b/>
          <w:sz w:val="32"/>
        </w:rPr>
      </w:pPr>
      <w:r>
        <w:rPr>
          <w:b/>
          <w:sz w:val="32"/>
        </w:rPr>
        <w:br w:type="page"/>
      </w:r>
    </w:p>
    <w:p w14:paraId="094EC9F9" w14:textId="77777777" w:rsidR="007643E6" w:rsidRDefault="007643E6" w:rsidP="00990048">
      <w:pPr>
        <w:pStyle w:val="Default"/>
        <w:jc w:val="both"/>
        <w:rPr>
          <w:b/>
          <w:bCs/>
          <w:sz w:val="22"/>
          <w:szCs w:val="22"/>
        </w:rPr>
      </w:pPr>
    </w:p>
    <w:p w14:paraId="2EA70BC8" w14:textId="4F9D8742" w:rsidR="00990048" w:rsidRDefault="00F252A6" w:rsidP="0099004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Akční plán</w:t>
      </w:r>
      <w:r w:rsidR="00990048">
        <w:rPr>
          <w:b/>
          <w:bCs/>
          <w:sz w:val="22"/>
          <w:szCs w:val="22"/>
        </w:rPr>
        <w:t xml:space="preserve"> MAP pro školní rok 20</w:t>
      </w:r>
      <w:r w:rsidR="00390A99">
        <w:rPr>
          <w:b/>
          <w:bCs/>
          <w:sz w:val="22"/>
          <w:szCs w:val="22"/>
        </w:rPr>
        <w:t>20</w:t>
      </w:r>
      <w:r w:rsidR="00B41A28">
        <w:rPr>
          <w:b/>
          <w:bCs/>
          <w:sz w:val="22"/>
          <w:szCs w:val="22"/>
        </w:rPr>
        <w:t>/202</w:t>
      </w:r>
      <w:r w:rsidR="00390A99">
        <w:rPr>
          <w:b/>
          <w:bCs/>
          <w:sz w:val="22"/>
          <w:szCs w:val="22"/>
        </w:rPr>
        <w:t>1</w:t>
      </w:r>
      <w:r w:rsidR="00990048">
        <w:rPr>
          <w:b/>
          <w:bCs/>
          <w:sz w:val="22"/>
          <w:szCs w:val="22"/>
        </w:rPr>
        <w:t xml:space="preserve"> </w:t>
      </w:r>
      <w:r w:rsidR="00990048">
        <w:rPr>
          <w:sz w:val="22"/>
          <w:szCs w:val="22"/>
        </w:rPr>
        <w:t xml:space="preserve">zahrnuje aktivity škol, školských zařízení, zájmových a sportovních organizací pracujících s dětmi do 15 let, obcí a dalších zainteresovaných stran (podnikatelské subjekty, hospodářská komora apod.) v období </w:t>
      </w:r>
      <w:r w:rsidR="00990048">
        <w:rPr>
          <w:b/>
          <w:bCs/>
          <w:sz w:val="22"/>
          <w:szCs w:val="22"/>
        </w:rPr>
        <w:t>září 20</w:t>
      </w:r>
      <w:r w:rsidR="00390A99">
        <w:rPr>
          <w:b/>
          <w:bCs/>
          <w:sz w:val="22"/>
          <w:szCs w:val="22"/>
        </w:rPr>
        <w:t>20</w:t>
      </w:r>
      <w:r w:rsidR="00990048">
        <w:rPr>
          <w:b/>
          <w:bCs/>
          <w:sz w:val="22"/>
          <w:szCs w:val="22"/>
        </w:rPr>
        <w:t xml:space="preserve"> až srpen 20</w:t>
      </w:r>
      <w:r w:rsidR="00B41A28">
        <w:rPr>
          <w:b/>
          <w:bCs/>
          <w:sz w:val="22"/>
          <w:szCs w:val="22"/>
        </w:rPr>
        <w:t>2</w:t>
      </w:r>
      <w:r w:rsidR="00390A99">
        <w:rPr>
          <w:b/>
          <w:bCs/>
          <w:sz w:val="22"/>
          <w:szCs w:val="22"/>
        </w:rPr>
        <w:t>1</w:t>
      </w:r>
      <w:r w:rsidR="00990048">
        <w:rPr>
          <w:b/>
          <w:bCs/>
          <w:sz w:val="22"/>
          <w:szCs w:val="22"/>
        </w:rPr>
        <w:t xml:space="preserve">. </w:t>
      </w:r>
      <w:r w:rsidR="008B45A5">
        <w:rPr>
          <w:bCs/>
          <w:sz w:val="22"/>
          <w:szCs w:val="22"/>
        </w:rPr>
        <w:t>S</w:t>
      </w:r>
      <w:r w:rsidR="00990048">
        <w:rPr>
          <w:bCs/>
          <w:sz w:val="22"/>
          <w:szCs w:val="22"/>
        </w:rPr>
        <w:t>oubor aktivit</w:t>
      </w:r>
      <w:r w:rsidR="008B45A5">
        <w:rPr>
          <w:bCs/>
          <w:sz w:val="22"/>
          <w:szCs w:val="22"/>
        </w:rPr>
        <w:t xml:space="preserve"> </w:t>
      </w:r>
      <w:r w:rsidR="00755BFB">
        <w:rPr>
          <w:bCs/>
          <w:sz w:val="22"/>
          <w:szCs w:val="22"/>
        </w:rPr>
        <w:t xml:space="preserve">v rámci </w:t>
      </w:r>
      <w:r>
        <w:rPr>
          <w:bCs/>
          <w:sz w:val="22"/>
          <w:szCs w:val="22"/>
        </w:rPr>
        <w:t>Akčního plánu</w:t>
      </w:r>
      <w:r w:rsidR="00755BFB">
        <w:rPr>
          <w:bCs/>
          <w:sz w:val="22"/>
          <w:szCs w:val="22"/>
        </w:rPr>
        <w:t xml:space="preserve"> MAP na daný rok </w:t>
      </w:r>
      <w:r w:rsidR="00990048">
        <w:rPr>
          <w:sz w:val="22"/>
          <w:szCs w:val="22"/>
        </w:rPr>
        <w:t xml:space="preserve">je složen ze </w:t>
      </w:r>
      <w:r w:rsidR="00990048">
        <w:rPr>
          <w:b/>
          <w:bCs/>
          <w:sz w:val="22"/>
          <w:szCs w:val="22"/>
        </w:rPr>
        <w:t xml:space="preserve">3 základních </w:t>
      </w:r>
      <w:r w:rsidR="00DE12B2">
        <w:rPr>
          <w:b/>
          <w:bCs/>
          <w:sz w:val="22"/>
          <w:szCs w:val="22"/>
        </w:rPr>
        <w:t>typů aktivit</w:t>
      </w:r>
      <w:r w:rsidR="00990048">
        <w:rPr>
          <w:sz w:val="22"/>
          <w:szCs w:val="22"/>
        </w:rPr>
        <w:t xml:space="preserve">: </w:t>
      </w:r>
    </w:p>
    <w:p w14:paraId="597BC595" w14:textId="77777777" w:rsidR="00DE12B2" w:rsidRDefault="00DE12B2" w:rsidP="00990048">
      <w:pPr>
        <w:pStyle w:val="Default"/>
        <w:jc w:val="both"/>
        <w:rPr>
          <w:sz w:val="22"/>
          <w:szCs w:val="22"/>
        </w:rPr>
      </w:pPr>
    </w:p>
    <w:p w14:paraId="7C57BB5E" w14:textId="1C6D2AD9" w:rsidR="00DE12B2" w:rsidRDefault="00DE12B2" w:rsidP="00DE12B2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DE12B2">
        <w:rPr>
          <w:sz w:val="22"/>
          <w:szCs w:val="22"/>
        </w:rPr>
        <w:t>samostatné</w:t>
      </w:r>
      <w:r w:rsidRPr="00DE12B2">
        <w:rPr>
          <w:b/>
          <w:sz w:val="22"/>
          <w:szCs w:val="22"/>
        </w:rPr>
        <w:t xml:space="preserve"> aktivity jednotlivých škol</w:t>
      </w:r>
      <w:r>
        <w:rPr>
          <w:b/>
          <w:sz w:val="22"/>
          <w:szCs w:val="22"/>
        </w:rPr>
        <w:t>,</w:t>
      </w:r>
      <w:r w:rsidRPr="00DE12B2">
        <w:rPr>
          <w:bCs/>
          <w:sz w:val="22"/>
          <w:szCs w:val="22"/>
        </w:rPr>
        <w:t xml:space="preserve"> </w:t>
      </w:r>
      <w:r w:rsidRPr="008B45A5">
        <w:rPr>
          <w:bCs/>
          <w:sz w:val="22"/>
          <w:szCs w:val="22"/>
        </w:rPr>
        <w:t>zahrnujíc</w:t>
      </w:r>
      <w:r>
        <w:rPr>
          <w:b/>
          <w:bCs/>
          <w:sz w:val="22"/>
          <w:szCs w:val="22"/>
        </w:rPr>
        <w:t>í</w:t>
      </w:r>
      <w:r>
        <w:rPr>
          <w:sz w:val="22"/>
          <w:szCs w:val="22"/>
        </w:rPr>
        <w:t xml:space="preserve"> </w:t>
      </w:r>
      <w:r w:rsidRPr="00DE12B2">
        <w:rPr>
          <w:b/>
          <w:sz w:val="22"/>
          <w:szCs w:val="22"/>
        </w:rPr>
        <w:t xml:space="preserve">investiční </w:t>
      </w:r>
      <w:r w:rsidR="00755BFB">
        <w:rPr>
          <w:b/>
          <w:sz w:val="22"/>
          <w:szCs w:val="22"/>
        </w:rPr>
        <w:t xml:space="preserve">i neinvestiční </w:t>
      </w:r>
      <w:r w:rsidRPr="00DE12B2">
        <w:rPr>
          <w:b/>
          <w:sz w:val="22"/>
          <w:szCs w:val="22"/>
        </w:rPr>
        <w:t>aktivity</w:t>
      </w:r>
      <w:r w:rsidRPr="00DE12B2">
        <w:rPr>
          <w:sz w:val="22"/>
          <w:szCs w:val="22"/>
        </w:rPr>
        <w:t xml:space="preserve"> </w:t>
      </w:r>
      <w:r w:rsidR="00755BFB">
        <w:rPr>
          <w:sz w:val="22"/>
          <w:szCs w:val="22"/>
        </w:rPr>
        <w:t>související s prioritami a cíli MAP</w:t>
      </w:r>
      <w:r w:rsidR="00755BFB" w:rsidRPr="00755BFB">
        <w:rPr>
          <w:sz w:val="22"/>
          <w:szCs w:val="22"/>
          <w:u w:val="single"/>
        </w:rPr>
        <w:t xml:space="preserve"> (kromě investic do infrastruktury pro vzdělávání)</w:t>
      </w:r>
      <w:r w:rsidR="00755BFB">
        <w:rPr>
          <w:sz w:val="22"/>
          <w:szCs w:val="22"/>
        </w:rPr>
        <w:t xml:space="preserve"> </w:t>
      </w:r>
      <w:r>
        <w:rPr>
          <w:sz w:val="22"/>
          <w:szCs w:val="22"/>
        </w:rPr>
        <w:t>tak, jak jsou definovány v aktuální verzi Strategického rámce MAP v SÚ ORP Litvínov, ve verzi schválené Řídícím výborem MAP</w:t>
      </w:r>
      <w:r w:rsidR="00755BFB">
        <w:rPr>
          <w:sz w:val="22"/>
          <w:szCs w:val="22"/>
        </w:rPr>
        <w:t xml:space="preserve"> (např. šablony v rámci OP VVV, samostatné projekty škol a dalších subjektů vzdělávání atd.)</w:t>
      </w:r>
      <w:r>
        <w:rPr>
          <w:sz w:val="22"/>
          <w:szCs w:val="22"/>
        </w:rPr>
        <w:t>;</w:t>
      </w:r>
    </w:p>
    <w:p w14:paraId="4CBC07F9" w14:textId="77777777" w:rsidR="00755BFB" w:rsidRDefault="00755BFB" w:rsidP="00DE12B2">
      <w:pPr>
        <w:pStyle w:val="Default"/>
        <w:ind w:left="284" w:hanging="284"/>
        <w:jc w:val="both"/>
        <w:rPr>
          <w:sz w:val="22"/>
          <w:szCs w:val="22"/>
        </w:rPr>
      </w:pPr>
    </w:p>
    <w:p w14:paraId="648ABAFD" w14:textId="77777777" w:rsidR="00755BFB" w:rsidRDefault="00755BFB" w:rsidP="00755BFB">
      <w:pPr>
        <w:pStyle w:val="Default"/>
        <w:ind w:left="284" w:hanging="284"/>
        <w:jc w:val="both"/>
        <w:rPr>
          <w:sz w:val="22"/>
          <w:szCs w:val="22"/>
        </w:rPr>
      </w:pPr>
      <w:r w:rsidRPr="00755BFB">
        <w:rPr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 xml:space="preserve"> aktivity spolupráce, </w:t>
      </w:r>
      <w:r w:rsidRPr="008B45A5">
        <w:rPr>
          <w:bCs/>
          <w:sz w:val="22"/>
          <w:szCs w:val="22"/>
        </w:rPr>
        <w:t>zahrnující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společné aktivity a akce zainteresovaných stran MAP související s prioritami a cíli MAP; </w:t>
      </w:r>
    </w:p>
    <w:p w14:paraId="39346C74" w14:textId="77777777" w:rsidR="00755BFB" w:rsidRDefault="00755BFB" w:rsidP="00755BFB">
      <w:pPr>
        <w:pStyle w:val="Default"/>
        <w:ind w:left="284" w:hanging="284"/>
        <w:jc w:val="both"/>
        <w:rPr>
          <w:sz w:val="22"/>
          <w:szCs w:val="22"/>
        </w:rPr>
      </w:pPr>
    </w:p>
    <w:p w14:paraId="2B31713D" w14:textId="77777777" w:rsidR="008B45A5" w:rsidRDefault="00755BFB" w:rsidP="00DB47E0">
      <w:pPr>
        <w:pStyle w:val="Default"/>
        <w:ind w:left="284" w:hanging="284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="00990048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aktivity zahrnující investice do </w:t>
      </w:r>
      <w:r>
        <w:rPr>
          <w:b/>
          <w:bCs/>
          <w:sz w:val="22"/>
          <w:szCs w:val="22"/>
        </w:rPr>
        <w:t>infrastruktury</w:t>
      </w:r>
      <w:r w:rsidR="00DB47E0">
        <w:rPr>
          <w:b/>
          <w:bCs/>
          <w:sz w:val="22"/>
          <w:szCs w:val="22"/>
        </w:rPr>
        <w:t xml:space="preserve"> </w:t>
      </w:r>
      <w:r w:rsidR="00DB47E0" w:rsidRPr="00DB47E0">
        <w:rPr>
          <w:bCs/>
          <w:sz w:val="22"/>
          <w:szCs w:val="22"/>
        </w:rPr>
        <w:t>nutné pro naplnění cíle</w:t>
      </w:r>
      <w:r w:rsidR="00DB47E0" w:rsidRPr="00DB47E0">
        <w:rPr>
          <w:b/>
          <w:bCs/>
          <w:sz w:val="22"/>
          <w:szCs w:val="22"/>
        </w:rPr>
        <w:t xml:space="preserve"> kvalitního a inkluzivního </w:t>
      </w:r>
      <w:r w:rsidR="00DB47E0">
        <w:rPr>
          <w:b/>
          <w:bCs/>
          <w:sz w:val="22"/>
          <w:szCs w:val="22"/>
        </w:rPr>
        <w:t>v</w:t>
      </w:r>
      <w:r w:rsidR="00DB47E0" w:rsidRPr="00DB47E0">
        <w:rPr>
          <w:b/>
          <w:bCs/>
          <w:sz w:val="22"/>
          <w:szCs w:val="22"/>
        </w:rPr>
        <w:t>zdělávání dětí</w:t>
      </w:r>
      <w:r w:rsidR="00DB47E0">
        <w:rPr>
          <w:b/>
          <w:bCs/>
          <w:sz w:val="22"/>
          <w:szCs w:val="22"/>
        </w:rPr>
        <w:t xml:space="preserve"> </w:t>
      </w:r>
      <w:r w:rsidR="00DB47E0" w:rsidRPr="00DB47E0">
        <w:rPr>
          <w:b/>
          <w:bCs/>
          <w:sz w:val="22"/>
          <w:szCs w:val="22"/>
        </w:rPr>
        <w:t>a žáků do 15 let</w:t>
      </w:r>
      <w:r w:rsidR="00DB47E0">
        <w:rPr>
          <w:b/>
          <w:bCs/>
          <w:sz w:val="22"/>
          <w:szCs w:val="22"/>
        </w:rPr>
        <w:t>.</w:t>
      </w:r>
    </w:p>
    <w:p w14:paraId="22D1F57F" w14:textId="77777777" w:rsidR="008B45A5" w:rsidRDefault="008B45A5" w:rsidP="00990048">
      <w:pPr>
        <w:pStyle w:val="Default"/>
        <w:rPr>
          <w:b/>
          <w:bCs/>
          <w:sz w:val="22"/>
          <w:szCs w:val="22"/>
        </w:rPr>
      </w:pPr>
    </w:p>
    <w:p w14:paraId="6BC3D5C9" w14:textId="77777777" w:rsidR="00990048" w:rsidRDefault="00990048" w:rsidP="00EE21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Všechny </w:t>
      </w:r>
      <w:r w:rsidR="008B45A5">
        <w:rPr>
          <w:sz w:val="22"/>
          <w:szCs w:val="22"/>
        </w:rPr>
        <w:t xml:space="preserve">výše uvedené aktivity </w:t>
      </w:r>
      <w:r>
        <w:rPr>
          <w:sz w:val="22"/>
          <w:szCs w:val="22"/>
        </w:rPr>
        <w:t xml:space="preserve">zahrnuté do </w:t>
      </w:r>
      <w:r w:rsidR="008B45A5">
        <w:rPr>
          <w:sz w:val="22"/>
          <w:szCs w:val="22"/>
        </w:rPr>
        <w:t>Opatření</w:t>
      </w:r>
      <w:r>
        <w:rPr>
          <w:sz w:val="22"/>
          <w:szCs w:val="22"/>
        </w:rPr>
        <w:t xml:space="preserve"> MAP jsou plánovány: </w:t>
      </w:r>
    </w:p>
    <w:p w14:paraId="52ED7941" w14:textId="77777777" w:rsidR="00990048" w:rsidRDefault="008B45A5" w:rsidP="00EE21B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90048">
        <w:rPr>
          <w:sz w:val="22"/>
          <w:szCs w:val="22"/>
        </w:rPr>
        <w:t xml:space="preserve">a. pro území správního obvodu obce s rozšířenou působností </w:t>
      </w:r>
      <w:r>
        <w:rPr>
          <w:sz w:val="22"/>
          <w:szCs w:val="22"/>
        </w:rPr>
        <w:t>Litvínov;</w:t>
      </w:r>
    </w:p>
    <w:p w14:paraId="7B51888E" w14:textId="77777777" w:rsidR="00990048" w:rsidRDefault="008B45A5" w:rsidP="00EE21B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E12B2">
        <w:rPr>
          <w:sz w:val="22"/>
          <w:szCs w:val="22"/>
        </w:rPr>
        <w:t>b.</w:t>
      </w:r>
      <w:r w:rsidR="0021187E">
        <w:rPr>
          <w:sz w:val="22"/>
          <w:szCs w:val="22"/>
        </w:rPr>
        <w:t xml:space="preserve"> </w:t>
      </w:r>
      <w:r w:rsidR="00413D9C">
        <w:rPr>
          <w:sz w:val="22"/>
          <w:szCs w:val="22"/>
        </w:rPr>
        <w:t>při</w:t>
      </w:r>
      <w:r w:rsidR="00DE12B2">
        <w:rPr>
          <w:sz w:val="22"/>
          <w:szCs w:val="22"/>
        </w:rPr>
        <w:t xml:space="preserve"> </w:t>
      </w:r>
      <w:r>
        <w:rPr>
          <w:sz w:val="22"/>
          <w:szCs w:val="22"/>
        </w:rPr>
        <w:t>zapojení</w:t>
      </w:r>
      <w:r w:rsidR="00990048">
        <w:rPr>
          <w:sz w:val="22"/>
          <w:szCs w:val="22"/>
        </w:rPr>
        <w:t xml:space="preserve"> všech zainteresovaných subjektů a veřejnosti v oblasti vzdělávání, školství</w:t>
      </w:r>
      <w:r>
        <w:rPr>
          <w:sz w:val="22"/>
          <w:szCs w:val="22"/>
        </w:rPr>
        <w:t xml:space="preserve"> a </w:t>
      </w:r>
      <w:r>
        <w:rPr>
          <w:sz w:val="22"/>
          <w:szCs w:val="22"/>
        </w:rPr>
        <w:tab/>
      </w:r>
      <w:r w:rsidR="00F252A6">
        <w:rPr>
          <w:sz w:val="22"/>
          <w:szCs w:val="22"/>
        </w:rPr>
        <w:t xml:space="preserve">     </w:t>
      </w:r>
      <w:r>
        <w:rPr>
          <w:sz w:val="22"/>
          <w:szCs w:val="22"/>
        </w:rPr>
        <w:t>s</w:t>
      </w:r>
      <w:r w:rsidR="00990048">
        <w:rPr>
          <w:sz w:val="22"/>
          <w:szCs w:val="22"/>
        </w:rPr>
        <w:t xml:space="preserve">ouvisejících segmentech ekonomiky a veřejného života, </w:t>
      </w:r>
      <w:r>
        <w:rPr>
          <w:sz w:val="22"/>
          <w:szCs w:val="22"/>
        </w:rPr>
        <w:t>spjatými se</w:t>
      </w:r>
      <w:r w:rsidR="00990048">
        <w:rPr>
          <w:sz w:val="22"/>
          <w:szCs w:val="22"/>
        </w:rPr>
        <w:t xml:space="preserve"> vzdělávání</w:t>
      </w:r>
      <w:r>
        <w:rPr>
          <w:sz w:val="22"/>
          <w:szCs w:val="22"/>
        </w:rPr>
        <w:t>m</w:t>
      </w:r>
      <w:r w:rsidR="00990048">
        <w:rPr>
          <w:sz w:val="22"/>
          <w:szCs w:val="22"/>
        </w:rPr>
        <w:t xml:space="preserve"> a </w:t>
      </w:r>
      <w:r w:rsidR="00F252A6">
        <w:rPr>
          <w:sz w:val="22"/>
          <w:szCs w:val="22"/>
        </w:rPr>
        <w:tab/>
        <w:t xml:space="preserve">  </w:t>
      </w:r>
      <w:r w:rsidR="00F252A6">
        <w:rPr>
          <w:sz w:val="22"/>
          <w:szCs w:val="22"/>
        </w:rPr>
        <w:tab/>
        <w:t xml:space="preserve">     </w:t>
      </w:r>
      <w:r w:rsidR="00990048">
        <w:rPr>
          <w:sz w:val="22"/>
          <w:szCs w:val="22"/>
        </w:rPr>
        <w:t>školství</w:t>
      </w:r>
      <w:r>
        <w:rPr>
          <w:sz w:val="22"/>
          <w:szCs w:val="22"/>
        </w:rPr>
        <w:t>m</w:t>
      </w:r>
      <w:r w:rsidR="0021187E">
        <w:rPr>
          <w:sz w:val="22"/>
          <w:szCs w:val="22"/>
        </w:rPr>
        <w:t>;</w:t>
      </w:r>
      <w:r w:rsidR="00990048">
        <w:rPr>
          <w:sz w:val="22"/>
          <w:szCs w:val="22"/>
        </w:rPr>
        <w:t xml:space="preserve"> </w:t>
      </w:r>
    </w:p>
    <w:p w14:paraId="01F0968B" w14:textId="77777777" w:rsidR="00990048" w:rsidRDefault="008B45A5" w:rsidP="00EE21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90048">
        <w:rPr>
          <w:sz w:val="22"/>
          <w:szCs w:val="22"/>
        </w:rPr>
        <w:t xml:space="preserve">c. v souladu s Principy </w:t>
      </w:r>
      <w:r w:rsidR="00EE21B8">
        <w:rPr>
          <w:sz w:val="22"/>
          <w:szCs w:val="22"/>
        </w:rPr>
        <w:t xml:space="preserve">spolupráce </w:t>
      </w:r>
      <w:r w:rsidR="00990048">
        <w:rPr>
          <w:sz w:val="22"/>
          <w:szCs w:val="22"/>
        </w:rPr>
        <w:t xml:space="preserve">MAP tak, jak je vymezují </w:t>
      </w:r>
    </w:p>
    <w:p w14:paraId="05CBF5CB" w14:textId="77777777" w:rsidR="00990048" w:rsidRDefault="008B45A5" w:rsidP="00EE21B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0048">
        <w:rPr>
          <w:sz w:val="22"/>
          <w:szCs w:val="22"/>
        </w:rPr>
        <w:t>i. Pokyny MAP (metodický dokument MŠMT)</w:t>
      </w:r>
      <w:r w:rsidR="00EE21B8">
        <w:rPr>
          <w:sz w:val="22"/>
          <w:szCs w:val="22"/>
        </w:rPr>
        <w:t>;</w:t>
      </w:r>
      <w:r w:rsidR="00990048">
        <w:rPr>
          <w:sz w:val="22"/>
          <w:szCs w:val="22"/>
        </w:rPr>
        <w:t xml:space="preserve"> </w:t>
      </w:r>
    </w:p>
    <w:p w14:paraId="7CA10F10" w14:textId="77777777" w:rsidR="00990048" w:rsidRDefault="008B45A5" w:rsidP="00EE21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0048">
        <w:rPr>
          <w:sz w:val="22"/>
          <w:szCs w:val="22"/>
        </w:rPr>
        <w:t xml:space="preserve">ii. Principy MAP ORP </w:t>
      </w:r>
      <w:r w:rsidR="00EE21B8">
        <w:rPr>
          <w:sz w:val="22"/>
          <w:szCs w:val="22"/>
        </w:rPr>
        <w:t>Litvínov, kapitola 2;</w:t>
      </w:r>
    </w:p>
    <w:p w14:paraId="49CBD0FD" w14:textId="779F5F54" w:rsidR="00990048" w:rsidRDefault="00EE21B8" w:rsidP="00EE21B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90048">
        <w:rPr>
          <w:sz w:val="22"/>
          <w:szCs w:val="22"/>
        </w:rPr>
        <w:t xml:space="preserve">d. pro </w:t>
      </w:r>
      <w:r w:rsidR="000F3036">
        <w:rPr>
          <w:b/>
          <w:bCs/>
          <w:sz w:val="22"/>
          <w:szCs w:val="22"/>
        </w:rPr>
        <w:t>priority MAP</w:t>
      </w:r>
      <w:r w:rsidR="00855784">
        <w:rPr>
          <w:b/>
          <w:bCs/>
          <w:sz w:val="22"/>
          <w:szCs w:val="22"/>
        </w:rPr>
        <w:t xml:space="preserve"> </w:t>
      </w:r>
      <w:r w:rsidR="00855784" w:rsidRPr="00D652D3">
        <w:rPr>
          <w:b/>
          <w:bCs/>
          <w:sz w:val="22"/>
          <w:szCs w:val="22"/>
        </w:rPr>
        <w:t>II</w:t>
      </w:r>
      <w:r w:rsidR="000F3036">
        <w:rPr>
          <w:b/>
          <w:bCs/>
          <w:sz w:val="22"/>
          <w:szCs w:val="22"/>
        </w:rPr>
        <w:t xml:space="preserve"> ORP Litvínov</w:t>
      </w:r>
      <w:r w:rsidR="00990048">
        <w:rPr>
          <w:sz w:val="22"/>
          <w:szCs w:val="22"/>
        </w:rPr>
        <w:t xml:space="preserve">: </w:t>
      </w:r>
    </w:p>
    <w:p w14:paraId="2B1D521A" w14:textId="77777777" w:rsidR="00EE21B8" w:rsidRPr="00DB47E0" w:rsidRDefault="000F3036" w:rsidP="000F3036">
      <w:pPr>
        <w:pStyle w:val="Default"/>
        <w:spacing w:after="18"/>
        <w:ind w:left="1701" w:hanging="283"/>
        <w:rPr>
          <w:b/>
          <w:sz w:val="22"/>
        </w:rPr>
      </w:pPr>
      <w:r w:rsidRPr="00DB47E0">
        <w:rPr>
          <w:b/>
          <w:sz w:val="22"/>
        </w:rPr>
        <w:t xml:space="preserve">1. </w:t>
      </w:r>
      <w:r w:rsidRPr="005844E2">
        <w:rPr>
          <w:b/>
          <w:sz w:val="22"/>
        </w:rPr>
        <w:t>Kvalitní a dostupné základní vzdělávání</w:t>
      </w:r>
      <w:r w:rsidRPr="00DB47E0">
        <w:rPr>
          <w:b/>
          <w:sz w:val="22"/>
        </w:rPr>
        <w:t xml:space="preserve"> respektující potřeby každého žáka;</w:t>
      </w:r>
    </w:p>
    <w:p w14:paraId="1EE38145" w14:textId="77777777" w:rsidR="000F3036" w:rsidRPr="00DB47E0" w:rsidRDefault="000F3036" w:rsidP="000F3036">
      <w:pPr>
        <w:pStyle w:val="Default"/>
        <w:spacing w:after="18"/>
        <w:ind w:left="1701" w:hanging="283"/>
        <w:rPr>
          <w:b/>
          <w:sz w:val="22"/>
        </w:rPr>
      </w:pPr>
      <w:r w:rsidRPr="00DB47E0">
        <w:rPr>
          <w:b/>
          <w:sz w:val="22"/>
        </w:rPr>
        <w:t>2. Kvalitní a dostupné předškolní vzdělávání s ohledem na inkluzi;</w:t>
      </w:r>
    </w:p>
    <w:p w14:paraId="18E2F508" w14:textId="77777777" w:rsidR="000F3036" w:rsidRPr="00DB47E0" w:rsidRDefault="000F3036" w:rsidP="000F3036">
      <w:pPr>
        <w:pStyle w:val="Default"/>
        <w:spacing w:after="18"/>
        <w:ind w:left="1701" w:hanging="283"/>
        <w:rPr>
          <w:b/>
          <w:sz w:val="22"/>
        </w:rPr>
      </w:pPr>
      <w:r w:rsidRPr="00DB47E0">
        <w:rPr>
          <w:b/>
          <w:sz w:val="22"/>
        </w:rPr>
        <w:t>3. Zájmové a neformální vzdělávání;</w:t>
      </w:r>
    </w:p>
    <w:p w14:paraId="55DEF9E3" w14:textId="77777777" w:rsidR="000F3036" w:rsidRPr="00DB47E0" w:rsidRDefault="000F3036" w:rsidP="000F3036">
      <w:pPr>
        <w:pStyle w:val="Default"/>
        <w:spacing w:after="18"/>
        <w:ind w:left="1701" w:hanging="283"/>
        <w:rPr>
          <w:b/>
          <w:sz w:val="22"/>
        </w:rPr>
      </w:pPr>
      <w:r w:rsidRPr="00DB47E0">
        <w:rPr>
          <w:b/>
          <w:sz w:val="22"/>
        </w:rPr>
        <w:t>4. Síťování aktérů a sdílení dobré praxe;</w:t>
      </w:r>
    </w:p>
    <w:p w14:paraId="66256C54" w14:textId="77777777" w:rsidR="000F3036" w:rsidRPr="00DB47E0" w:rsidRDefault="000F3036" w:rsidP="000F3036">
      <w:pPr>
        <w:pStyle w:val="Default"/>
        <w:spacing w:after="18"/>
        <w:ind w:left="1701" w:hanging="283"/>
        <w:rPr>
          <w:b/>
          <w:bCs/>
          <w:sz w:val="20"/>
          <w:szCs w:val="22"/>
        </w:rPr>
      </w:pPr>
      <w:r w:rsidRPr="00DB47E0">
        <w:rPr>
          <w:b/>
          <w:sz w:val="22"/>
        </w:rPr>
        <w:t>5. Doplnění a rekonstrukce potřebné infrastruktury.</w:t>
      </w:r>
    </w:p>
    <w:p w14:paraId="44B9BDD0" w14:textId="77777777" w:rsidR="00990048" w:rsidRDefault="000F3036" w:rsidP="009900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4B3B299" w14:textId="77777777" w:rsidR="00990048" w:rsidRDefault="00EE21B8" w:rsidP="0099004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Opatření</w:t>
      </w:r>
      <w:r w:rsidR="00990048">
        <w:rPr>
          <w:sz w:val="22"/>
          <w:szCs w:val="22"/>
        </w:rPr>
        <w:t xml:space="preserve"> MAP definuje </w:t>
      </w:r>
      <w:r w:rsidR="00990048">
        <w:rPr>
          <w:b/>
          <w:bCs/>
          <w:sz w:val="22"/>
          <w:szCs w:val="22"/>
        </w:rPr>
        <w:t>realizaci priorit MAP</w:t>
      </w:r>
      <w:r w:rsidR="00990048">
        <w:rPr>
          <w:sz w:val="22"/>
          <w:szCs w:val="22"/>
        </w:rPr>
        <w:t xml:space="preserve">: </w:t>
      </w:r>
    </w:p>
    <w:p w14:paraId="1CD76FDA" w14:textId="77777777" w:rsidR="00990048" w:rsidRDefault="00990048" w:rsidP="00F252A6">
      <w:pPr>
        <w:pStyle w:val="Default"/>
        <w:spacing w:after="18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- s výhledem na </w:t>
      </w:r>
      <w:r w:rsidR="00D1174A">
        <w:rPr>
          <w:sz w:val="22"/>
          <w:szCs w:val="22"/>
        </w:rPr>
        <w:t>školní rok;</w:t>
      </w:r>
      <w:r>
        <w:rPr>
          <w:sz w:val="22"/>
          <w:szCs w:val="22"/>
        </w:rPr>
        <w:t xml:space="preserve"> </w:t>
      </w:r>
    </w:p>
    <w:p w14:paraId="3986A6F8" w14:textId="77777777" w:rsidR="00990048" w:rsidRDefault="00990048" w:rsidP="00F252A6">
      <w:pPr>
        <w:pStyle w:val="Default"/>
        <w:spacing w:after="18"/>
        <w:ind w:left="709"/>
        <w:rPr>
          <w:sz w:val="22"/>
          <w:szCs w:val="22"/>
        </w:rPr>
      </w:pPr>
      <w:r>
        <w:rPr>
          <w:sz w:val="22"/>
          <w:szCs w:val="22"/>
        </w:rPr>
        <w:t>- po konzultaci s relevantními zainteresovanými stranami dle oblastí</w:t>
      </w:r>
      <w:r w:rsidR="00D1174A">
        <w:rPr>
          <w:sz w:val="22"/>
          <w:szCs w:val="22"/>
        </w:rPr>
        <w:t xml:space="preserve"> aktivit;</w:t>
      </w:r>
    </w:p>
    <w:p w14:paraId="7DC03E73" w14:textId="77777777" w:rsidR="00990048" w:rsidRDefault="00990048" w:rsidP="00F252A6">
      <w:pPr>
        <w:pStyle w:val="Default"/>
        <w:spacing w:after="18"/>
        <w:ind w:left="709"/>
        <w:rPr>
          <w:sz w:val="22"/>
          <w:szCs w:val="22"/>
        </w:rPr>
      </w:pPr>
      <w:r>
        <w:rPr>
          <w:sz w:val="22"/>
          <w:szCs w:val="22"/>
        </w:rPr>
        <w:t>- v souladu se Strategickým rámcem MAP</w:t>
      </w:r>
      <w:r w:rsidR="00D1174A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5328B11F" w14:textId="77777777" w:rsidR="00990048" w:rsidRDefault="00990048" w:rsidP="00F252A6">
      <w:pPr>
        <w:pStyle w:val="Default"/>
        <w:ind w:left="709"/>
        <w:rPr>
          <w:sz w:val="22"/>
          <w:szCs w:val="22"/>
        </w:rPr>
      </w:pPr>
      <w:r>
        <w:rPr>
          <w:sz w:val="22"/>
          <w:szCs w:val="22"/>
        </w:rPr>
        <w:t>- po schválení priorit, aktivit a míry rozpracování aktivit Řídícím výborem MAP</w:t>
      </w:r>
      <w:r w:rsidR="00D1174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B1FC91A" w14:textId="77777777" w:rsidR="00494922" w:rsidRPr="00990048" w:rsidRDefault="00494922" w:rsidP="00494922"/>
    <w:p w14:paraId="6D72D84A" w14:textId="28DA9EB8" w:rsidR="003750EE" w:rsidRPr="003750EE" w:rsidRDefault="003750EE" w:rsidP="003750EE">
      <w:pPr>
        <w:jc w:val="both"/>
        <w:rPr>
          <w:b/>
          <w:color w:val="FF0000"/>
        </w:rPr>
        <w:sectPr w:rsidR="003750EE" w:rsidRPr="003750E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color w:val="FF0000"/>
        </w:rPr>
        <w:t>V Akčním plánu na školní rok 2020/2021  se jednotlivé zapojené subjekty snažily zohlednit nejenom    poznatky vyplývající z vyhodnocen</w:t>
      </w:r>
      <w:r w:rsidR="003D7880">
        <w:rPr>
          <w:b/>
          <w:color w:val="FF0000"/>
        </w:rPr>
        <w:t>ých</w:t>
      </w:r>
      <w:r>
        <w:rPr>
          <w:b/>
          <w:color w:val="FF0000"/>
        </w:rPr>
        <w:t xml:space="preserve"> akčních plánů předchozích let, ale zejména zcela nové zkušenosti spojené s reakcí jak škol, tak i subjektů zajišťujících neformální vzdělávání a volnočasové aktivity</w:t>
      </w:r>
      <w:r w:rsidR="00505AAA">
        <w:rPr>
          <w:b/>
          <w:color w:val="FF0000"/>
        </w:rPr>
        <w:t>,</w:t>
      </w:r>
      <w:r>
        <w:rPr>
          <w:b/>
          <w:color w:val="FF0000"/>
        </w:rPr>
        <w:t xml:space="preserve">  na distanční vyučování  v oblasti základního  (a částečně i předškolního</w:t>
      </w:r>
      <w:r w:rsidR="00454CC8">
        <w:rPr>
          <w:b/>
          <w:color w:val="FF0000"/>
        </w:rPr>
        <w:t xml:space="preserve">) </w:t>
      </w:r>
      <w:r>
        <w:rPr>
          <w:b/>
          <w:color w:val="FF0000"/>
        </w:rPr>
        <w:t xml:space="preserve">vzdělávání </w:t>
      </w:r>
      <w:r w:rsidR="00454CC8">
        <w:rPr>
          <w:b/>
          <w:color w:val="FF0000"/>
        </w:rPr>
        <w:t xml:space="preserve"> a úplné omezení organizovaného trávení volného času u dětí. </w:t>
      </w:r>
      <w:r w:rsidR="003D7880">
        <w:rPr>
          <w:b/>
          <w:color w:val="FF0000"/>
        </w:rPr>
        <w:t xml:space="preserve"> V novém akčním plánu </w:t>
      </w:r>
      <w:r w:rsidR="001D5F69">
        <w:rPr>
          <w:b/>
          <w:color w:val="FF0000"/>
        </w:rPr>
        <w:t xml:space="preserve">proto došlo k jistému omezení rozsahu plánovaných aktivit a není zde ani blíže časově specifikováno, ve které části školního roku jednotliví nositelé uvedené akce plánují. To umožní nositelům jisté zvýšení flexibility v rozsahu a organizaci </w:t>
      </w:r>
      <w:bookmarkStart w:id="0" w:name="_GoBack"/>
      <w:bookmarkEnd w:id="0"/>
      <w:r w:rsidR="001D5F69">
        <w:rPr>
          <w:b/>
          <w:color w:val="FF0000"/>
        </w:rPr>
        <w:t xml:space="preserve">plánovaných akcí. </w:t>
      </w:r>
    </w:p>
    <w:tbl>
      <w:tblPr>
        <w:tblStyle w:val="Mkatabulky"/>
        <w:tblpPr w:leftFromText="141" w:rightFromText="141" w:horzAnchor="margin" w:tblpXSpec="right" w:tblpY="489"/>
        <w:tblW w:w="15241" w:type="dxa"/>
        <w:shd w:val="clear" w:color="auto" w:fill="DDD9C3" w:themeFill="background2" w:themeFillShade="E6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94579" w:rsidRPr="00FC32BB" w14:paraId="62C20012" w14:textId="77777777" w:rsidTr="00194579">
        <w:tc>
          <w:tcPr>
            <w:tcW w:w="1524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E073A9" w14:textId="77777777" w:rsidR="00194579" w:rsidRPr="00194579" w:rsidRDefault="00194579" w:rsidP="00194579">
            <w:pPr>
              <w:rPr>
                <w:b/>
                <w:smallCaps/>
              </w:rPr>
            </w:pPr>
            <w:r w:rsidRPr="00194579">
              <w:rPr>
                <w:b/>
                <w:smallCaps/>
                <w:sz w:val="28"/>
              </w:rPr>
              <w:lastRenderedPageBreak/>
              <w:t>Vazba cílů v rámci jednotlivých priorit na opatření/témata stanovená metodikou MAP</w:t>
            </w:r>
          </w:p>
        </w:tc>
      </w:tr>
      <w:tr w:rsidR="00194579" w:rsidRPr="00FC32BB" w14:paraId="5FEEF950" w14:textId="77777777" w:rsidTr="00300B8D"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899F09" w14:textId="77777777" w:rsidR="00194579" w:rsidRPr="00FC32BB" w:rsidRDefault="00194579" w:rsidP="00194579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Opatření/téma MAP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05A6F6B6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1.1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715360CE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1.2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26B5C3FC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1.3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262C6BD9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1.4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11321A62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1.5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4A2ADE12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1.6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6996226B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1.7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FB34075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2.1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ABC9D52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2.2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0EC444F" w14:textId="77777777" w:rsidR="00194579" w:rsidRPr="00435D58" w:rsidRDefault="00194579" w:rsidP="00194579">
            <w:pPr>
              <w:rPr>
                <w:b/>
              </w:rPr>
            </w:pPr>
            <w:r w:rsidRPr="00435D58">
              <w:rPr>
                <w:b/>
              </w:rPr>
              <w:t>Cíl 2.3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5305454B" w14:textId="77777777" w:rsidR="00194579" w:rsidRPr="00D846EF" w:rsidRDefault="00194579" w:rsidP="00194579">
            <w:pPr>
              <w:rPr>
                <w:b/>
              </w:rPr>
            </w:pPr>
            <w:r w:rsidRPr="00D846EF">
              <w:rPr>
                <w:b/>
              </w:rPr>
              <w:t>Cíl 3.1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0C4029BD" w14:textId="77777777" w:rsidR="00194579" w:rsidRPr="00D846EF" w:rsidRDefault="00194579" w:rsidP="00194579">
            <w:pPr>
              <w:rPr>
                <w:b/>
              </w:rPr>
            </w:pPr>
            <w:r w:rsidRPr="00D846EF">
              <w:rPr>
                <w:b/>
              </w:rPr>
              <w:t>Cíl 3.2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148DE2D2" w14:textId="77777777" w:rsidR="00194579" w:rsidRPr="00D846EF" w:rsidRDefault="00194579" w:rsidP="00194579">
            <w:pPr>
              <w:rPr>
                <w:b/>
              </w:rPr>
            </w:pPr>
            <w:r w:rsidRPr="00D846EF">
              <w:rPr>
                <w:b/>
              </w:rPr>
              <w:t>Cíl 3.1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99"/>
          </w:tcPr>
          <w:p w14:paraId="22435DBE" w14:textId="77777777" w:rsidR="00194579" w:rsidRPr="00305AE0" w:rsidRDefault="00194579" w:rsidP="00194579">
            <w:pPr>
              <w:rPr>
                <w:b/>
              </w:rPr>
            </w:pPr>
            <w:r w:rsidRPr="00305AE0">
              <w:rPr>
                <w:b/>
              </w:rPr>
              <w:t>Cíl 4.1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99"/>
          </w:tcPr>
          <w:p w14:paraId="0D70187E" w14:textId="77777777" w:rsidR="00194579" w:rsidRPr="00305AE0" w:rsidRDefault="00194579" w:rsidP="00194579">
            <w:pPr>
              <w:rPr>
                <w:b/>
              </w:rPr>
            </w:pPr>
            <w:r w:rsidRPr="00305AE0">
              <w:rPr>
                <w:b/>
              </w:rPr>
              <w:t>Cíl 4.2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206864C7" w14:textId="77777777" w:rsidR="00194579" w:rsidRPr="00305AE0" w:rsidRDefault="00194579" w:rsidP="00194579">
            <w:pPr>
              <w:rPr>
                <w:b/>
              </w:rPr>
            </w:pPr>
            <w:r w:rsidRPr="00305AE0">
              <w:rPr>
                <w:b/>
              </w:rPr>
              <w:t>Cíl 5.1</w:t>
            </w:r>
          </w:p>
        </w:tc>
      </w:tr>
      <w:tr w:rsidR="00EF7C5E" w:rsidRPr="00FC32BB" w14:paraId="02D0AD9E" w14:textId="77777777" w:rsidTr="00300B8D">
        <w:tc>
          <w:tcPr>
            <w:tcW w:w="1384" w:type="dxa"/>
            <w:shd w:val="clear" w:color="auto" w:fill="FFFFFF" w:themeFill="background1"/>
          </w:tcPr>
          <w:p w14:paraId="6DDF55CA" w14:textId="77777777" w:rsidR="00435D58" w:rsidRPr="00FC32BB" w:rsidRDefault="00435D58" w:rsidP="00194579">
            <w:pPr>
              <w:rPr>
                <w:b/>
                <w:sz w:val="20"/>
              </w:rPr>
            </w:pPr>
            <w:r w:rsidRPr="00FC32BB">
              <w:rPr>
                <w:b/>
                <w:sz w:val="20"/>
              </w:rPr>
              <w:t>Povinné</w:t>
            </w:r>
          </w:p>
        </w:tc>
        <w:tc>
          <w:tcPr>
            <w:tcW w:w="2977" w:type="dxa"/>
            <w:shd w:val="clear" w:color="auto" w:fill="FFFFFF" w:themeFill="background1"/>
          </w:tcPr>
          <w:p w14:paraId="2BEB1D85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Předškolní vzdělávání a péče: dostupnost – inkluze – kvalita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5D849F6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59A499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B0717EE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2A2DBDA9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7D1B8B6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3A8006D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F25150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2CA5DAE2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71CAE24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0F58616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4C9DF74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632320A0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5A773D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412DCAA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32A82107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7707D704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</w:tr>
      <w:tr w:rsidR="00EF7C5E" w:rsidRPr="00FC32BB" w14:paraId="7C54D5B4" w14:textId="77777777" w:rsidTr="00300B8D">
        <w:tc>
          <w:tcPr>
            <w:tcW w:w="1384" w:type="dxa"/>
            <w:shd w:val="clear" w:color="auto" w:fill="FFFFFF" w:themeFill="background1"/>
          </w:tcPr>
          <w:p w14:paraId="1AA12EF0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4926AEF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Čtenářská a matematická gramotnost v základním vzdělávání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01D10B6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261717A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EF3D735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B93EF29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54AC8B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2103FA7D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0AD629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06AC9BF2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26E738E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0F7ED348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0F7C3113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2A73570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25DF93E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0D3A846D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18F70C36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589C3973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</w:tr>
      <w:tr w:rsidR="00EF7C5E" w:rsidRPr="00FC32BB" w14:paraId="262F5BF4" w14:textId="77777777" w:rsidTr="00300B8D">
        <w:tc>
          <w:tcPr>
            <w:tcW w:w="1384" w:type="dxa"/>
            <w:shd w:val="clear" w:color="auto" w:fill="FFFFFF" w:themeFill="background1"/>
          </w:tcPr>
          <w:p w14:paraId="5D974DEE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09580E6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Inkluzivní vzdělávání a podpora dětí a žáků ohrožených školním neúspěchem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27EBE7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635CA215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3C2DFD6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1611F74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A480CE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922BC0D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4950DEC" w14:textId="77777777" w:rsidR="00435D58" w:rsidRPr="00E4378B" w:rsidRDefault="006758FE" w:rsidP="00194579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7543F05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4A686976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22A2B9B2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7BAB5B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0DABF7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2F12894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8AE8D83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2B77829A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22DA27A3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</w:tr>
      <w:tr w:rsidR="00EF7C5E" w:rsidRPr="00FC32BB" w14:paraId="293460A0" w14:textId="77777777" w:rsidTr="00300B8D">
        <w:tc>
          <w:tcPr>
            <w:tcW w:w="1384" w:type="dxa"/>
            <w:shd w:val="clear" w:color="auto" w:fill="FFFFFF" w:themeFill="background1"/>
          </w:tcPr>
          <w:p w14:paraId="01E75AEA" w14:textId="77777777" w:rsidR="00435D58" w:rsidRPr="00FC32BB" w:rsidRDefault="00435D58" w:rsidP="00194579">
            <w:pPr>
              <w:rPr>
                <w:b/>
                <w:sz w:val="20"/>
              </w:rPr>
            </w:pPr>
            <w:r w:rsidRPr="00FC32BB">
              <w:rPr>
                <w:b/>
                <w:sz w:val="20"/>
              </w:rPr>
              <w:t>Doporučené</w:t>
            </w:r>
          </w:p>
        </w:tc>
        <w:tc>
          <w:tcPr>
            <w:tcW w:w="2977" w:type="dxa"/>
            <w:shd w:val="clear" w:color="auto" w:fill="FFFFFF" w:themeFill="background1"/>
          </w:tcPr>
          <w:p w14:paraId="23976A1F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Rozvoj podnikavosti a iniciativy dětí a žáků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2CEFA1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95BF74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82A32DE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5EE317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DED3CC9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141C395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2F91FC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2A45818B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47878053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3452BDEE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654D1BC4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A2F12E8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AF52CEA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AC8F6A9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5AAB693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7CF0492E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</w:tr>
      <w:tr w:rsidR="00EF7C5E" w:rsidRPr="00FC32BB" w14:paraId="6E54ECCC" w14:textId="77777777" w:rsidTr="00300B8D">
        <w:tc>
          <w:tcPr>
            <w:tcW w:w="1384" w:type="dxa"/>
            <w:shd w:val="clear" w:color="auto" w:fill="FFFFFF" w:themeFill="background1"/>
          </w:tcPr>
          <w:p w14:paraId="596B97CA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FAB0D08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Rozvoj kompetencí dětí a žáků v polytechnickém vzdělávání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01FADE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A5FEB2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CCE499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0EAAFD9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669114A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7C92EA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C0FB6BA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41E1D34A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0F738FE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5F657354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2063D7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472252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A071D5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DFE1901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5812193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495F7694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</w:tr>
      <w:tr w:rsidR="00EF7C5E" w:rsidRPr="00FC32BB" w14:paraId="285B3902" w14:textId="77777777" w:rsidTr="00300B8D">
        <w:tc>
          <w:tcPr>
            <w:tcW w:w="1384" w:type="dxa"/>
            <w:shd w:val="clear" w:color="auto" w:fill="FFFFFF" w:themeFill="background1"/>
          </w:tcPr>
          <w:p w14:paraId="4B0D3091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40CF83A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Kariérové poradenství v základních školách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109BA2D6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DC2B672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1DE10E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6F3C21F2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0EF36A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240F7FC1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1A4CAA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2A005E90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6B387C9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7111E1F2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56160503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25CB26E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7DA0F59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22FB659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217659A8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545A5427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</w:tr>
      <w:tr w:rsidR="00EF7C5E" w:rsidRPr="00FC32BB" w14:paraId="02A11522" w14:textId="77777777" w:rsidTr="00300B8D">
        <w:tc>
          <w:tcPr>
            <w:tcW w:w="1384" w:type="dxa"/>
            <w:shd w:val="clear" w:color="auto" w:fill="FFFFFF" w:themeFill="background1"/>
          </w:tcPr>
          <w:p w14:paraId="4EA6B73A" w14:textId="77777777" w:rsidR="00435D58" w:rsidRPr="00FC32BB" w:rsidRDefault="00435D58" w:rsidP="00194579">
            <w:pPr>
              <w:rPr>
                <w:b/>
                <w:sz w:val="20"/>
              </w:rPr>
            </w:pPr>
            <w:r w:rsidRPr="00FC32BB">
              <w:rPr>
                <w:b/>
                <w:sz w:val="20"/>
              </w:rPr>
              <w:t>Průřezové a volitelné</w:t>
            </w:r>
          </w:p>
        </w:tc>
        <w:tc>
          <w:tcPr>
            <w:tcW w:w="2977" w:type="dxa"/>
            <w:shd w:val="clear" w:color="auto" w:fill="FFFFFF" w:themeFill="background1"/>
          </w:tcPr>
          <w:p w14:paraId="6CCFFA11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Rozvoj digitálních kompetencí dětí a žáků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1B961C1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FE7DB1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CCCE11E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1AE50BA0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FFBB6CA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6A0500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F2B04E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1068863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14F0989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6D1B62D9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4EAC184A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B2CB9A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DDB35A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DA6166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07B6DD0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0D4A9E21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</w:tr>
      <w:tr w:rsidR="00EF7C5E" w:rsidRPr="00FC32BB" w14:paraId="47524DB3" w14:textId="77777777" w:rsidTr="00300B8D">
        <w:tc>
          <w:tcPr>
            <w:tcW w:w="1384" w:type="dxa"/>
            <w:shd w:val="clear" w:color="auto" w:fill="FFFFFF" w:themeFill="background1"/>
          </w:tcPr>
          <w:p w14:paraId="78B47537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E01C435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Rozvoj kompetencí dětí a žáků pro aktivní používání cizího jazyka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64D0EE2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E4D6A9E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B00136E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CF6293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A9917E6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E36AD5E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2A5CEAE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3DF6D9C1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420C9435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779E9FF3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1B6B204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77C2B03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02EE2491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4FD7D5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0BBEEC1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3675267D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</w:tr>
      <w:tr w:rsidR="00EF7C5E" w:rsidRPr="00FC32BB" w14:paraId="5857FAD2" w14:textId="77777777" w:rsidTr="00300B8D">
        <w:tc>
          <w:tcPr>
            <w:tcW w:w="1384" w:type="dxa"/>
            <w:shd w:val="clear" w:color="auto" w:fill="FFFFFF" w:themeFill="background1"/>
          </w:tcPr>
          <w:p w14:paraId="3B7B9921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FAE5D4F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Rozvoj sociálních a občanských kompetencí dětí a žáků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2F3E5CC4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679A67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3F40637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39F1D6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A3900A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7DB75B1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93ECB6A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490E5941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4682F1D9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2884E681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0D8BA015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4089087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641697F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51D0DDA9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54D46AB2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740E0162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</w:tr>
      <w:tr w:rsidR="00EF7C5E" w:rsidRPr="00FC32BB" w14:paraId="3DB8338D" w14:textId="77777777" w:rsidTr="00300B8D">
        <w:tc>
          <w:tcPr>
            <w:tcW w:w="1384" w:type="dxa"/>
            <w:shd w:val="clear" w:color="auto" w:fill="FFFFFF" w:themeFill="background1"/>
          </w:tcPr>
          <w:p w14:paraId="423E2B9F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61C4ABA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Rozvoj kulturního povědomí a vyjádření dětí a žáků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666BA4D9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AA00C85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90D3589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ACBC634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67F6F10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21D49F2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4EAECBD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738910B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6C53E2B9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692DB8B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1A14E2E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2E52AE1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4EE465C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40DF743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6D395E4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4E2A096B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</w:tr>
      <w:tr w:rsidR="00EF7C5E" w:rsidRPr="00FC32BB" w14:paraId="0A1B868A" w14:textId="77777777" w:rsidTr="00300B8D">
        <w:tc>
          <w:tcPr>
            <w:tcW w:w="1384" w:type="dxa"/>
            <w:shd w:val="clear" w:color="auto" w:fill="FFFFFF" w:themeFill="background1"/>
          </w:tcPr>
          <w:p w14:paraId="5E9E6E5B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EFC737E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Investice do rozvoje kapacit základních i mateřských škol a ostatních aktérů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5E7B231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14ABE0BD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20D96B75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FFC3534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1991F39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0F3AD0AF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E64817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50C7C5C3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1AFABCA2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202350D2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05E04416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07A0B186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AC717A1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02E24CF0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FFF99"/>
            <w:vAlign w:val="center"/>
          </w:tcPr>
          <w:p w14:paraId="3EAE57A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41663C13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</w:tr>
      <w:tr w:rsidR="00EF7C5E" w:rsidRPr="00FC32BB" w14:paraId="6971EA79" w14:textId="77777777" w:rsidTr="00300B8D">
        <w:tc>
          <w:tcPr>
            <w:tcW w:w="1384" w:type="dxa"/>
            <w:shd w:val="clear" w:color="auto" w:fill="FFFFFF" w:themeFill="background1"/>
          </w:tcPr>
          <w:p w14:paraId="5D05033E" w14:textId="77777777" w:rsidR="00435D58" w:rsidRPr="00FC32BB" w:rsidRDefault="00435D58" w:rsidP="00194579">
            <w:pPr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45A5AAF" w14:textId="77777777" w:rsidR="00435D58" w:rsidRPr="00FC32BB" w:rsidRDefault="00435D58" w:rsidP="00194579">
            <w:pPr>
              <w:rPr>
                <w:rFonts w:cstheme="minorHAnsi"/>
                <w:b/>
                <w:sz w:val="20"/>
              </w:rPr>
            </w:pPr>
            <w:r w:rsidRPr="00FC32BB">
              <w:rPr>
                <w:rFonts w:cstheme="minorHAnsi"/>
                <w:b/>
                <w:sz w:val="20"/>
              </w:rPr>
              <w:t>Aktivity související se vzděláváním mimo OP VVV, IROP a OP PPR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955BA66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28DCB831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</w:t>
            </w: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3693012C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40A0D8DD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5AC74FE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741124E3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DDD9C3" w:themeFill="background2" w:themeFillShade="E6"/>
            <w:vAlign w:val="center"/>
          </w:tcPr>
          <w:p w14:paraId="50C118F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</w:t>
            </w: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1AE7A95A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4458B192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6D9F1" w:themeFill="text2" w:themeFillTint="33"/>
            <w:vAlign w:val="center"/>
          </w:tcPr>
          <w:p w14:paraId="19A0F9A5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4F95ECFB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45B1424F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2DBDB" w:themeFill="accent2" w:themeFillTint="33"/>
            <w:vAlign w:val="center"/>
          </w:tcPr>
          <w:p w14:paraId="3C49A478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0376C47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941D416" w14:textId="77777777" w:rsidR="00435D58" w:rsidRPr="00E4378B" w:rsidRDefault="00435D58" w:rsidP="00194579">
            <w:pPr>
              <w:jc w:val="center"/>
              <w:rPr>
                <w:b/>
              </w:rPr>
            </w:pPr>
          </w:p>
        </w:tc>
        <w:tc>
          <w:tcPr>
            <w:tcW w:w="680" w:type="dxa"/>
            <w:shd w:val="clear" w:color="auto" w:fill="CCC0D9" w:themeFill="accent4" w:themeFillTint="66"/>
            <w:vAlign w:val="center"/>
          </w:tcPr>
          <w:p w14:paraId="0D71FFE0" w14:textId="77777777" w:rsidR="00435D58" w:rsidRPr="00E4378B" w:rsidRDefault="00435D58" w:rsidP="00194579">
            <w:pPr>
              <w:jc w:val="center"/>
              <w:rPr>
                <w:b/>
              </w:rPr>
            </w:pPr>
            <w:r w:rsidRPr="00E4378B">
              <w:rPr>
                <w:b/>
              </w:rPr>
              <w:t>XXX</w:t>
            </w:r>
          </w:p>
        </w:tc>
      </w:tr>
    </w:tbl>
    <w:p w14:paraId="523D0357" w14:textId="77777777" w:rsidR="00194579" w:rsidRDefault="00194579" w:rsidP="00494922">
      <w:pPr>
        <w:rPr>
          <w:b/>
        </w:rPr>
      </w:pPr>
    </w:p>
    <w:p w14:paraId="09B60337" w14:textId="77777777" w:rsidR="00194579" w:rsidRDefault="00194579" w:rsidP="00494922">
      <w:pPr>
        <w:rPr>
          <w:b/>
        </w:rPr>
      </w:pPr>
    </w:p>
    <w:p w14:paraId="4AD8BF97" w14:textId="77777777" w:rsidR="00194579" w:rsidRDefault="00194579" w:rsidP="00494922">
      <w:pPr>
        <w:rPr>
          <w:b/>
        </w:rPr>
      </w:pPr>
    </w:p>
    <w:p w14:paraId="783AD78C" w14:textId="77777777" w:rsidR="00194579" w:rsidRDefault="00194579" w:rsidP="00494922">
      <w:pPr>
        <w:rPr>
          <w:b/>
        </w:rPr>
        <w:sectPr w:rsidR="00194579" w:rsidSect="00194579">
          <w:headerReference w:type="default" r:id="rId10"/>
          <w:footerReference w:type="default" r:id="rId11"/>
          <w:pgSz w:w="16838" w:h="11906" w:orient="landscape"/>
          <w:pgMar w:top="709" w:right="567" w:bottom="1418" w:left="567" w:header="284" w:footer="510" w:gutter="0"/>
          <w:cols w:space="708"/>
          <w:docGrid w:linePitch="360"/>
        </w:sectPr>
      </w:pPr>
    </w:p>
    <w:p w14:paraId="046C11F2" w14:textId="77777777" w:rsidR="00EF7C5E" w:rsidRPr="003D6AA9" w:rsidRDefault="00EF7C5E" w:rsidP="00EF7C5E">
      <w:pPr>
        <w:jc w:val="both"/>
        <w:rPr>
          <w:b/>
        </w:rPr>
      </w:pPr>
      <w:r w:rsidRPr="003D6AA9">
        <w:rPr>
          <w:b/>
        </w:rPr>
        <w:lastRenderedPageBreak/>
        <w:t xml:space="preserve">Priorita 1. </w:t>
      </w:r>
      <w:r w:rsidRPr="005844E2">
        <w:rPr>
          <w:b/>
        </w:rPr>
        <w:t>KVALITNÍ A DOSTUPNÉ ZÁKLADNÍ VZDĚLÁVÁNÍ RESPEKTUJÍCÍ POTŘEBY KAŽDÉHO ŽÁKA</w:t>
      </w:r>
    </w:p>
    <w:p w14:paraId="40F91C99" w14:textId="77777777" w:rsidR="00955B28" w:rsidRDefault="00955B28" w:rsidP="00BF2B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DD9C3" w:themeFill="background2" w:themeFillShade="E6"/>
        <w:jc w:val="both"/>
        <w:rPr>
          <w:b/>
        </w:rPr>
      </w:pPr>
      <w:r>
        <w:rPr>
          <w:b/>
          <w:sz w:val="24"/>
        </w:rPr>
        <w:t>CÍL 1.1.</w:t>
      </w:r>
      <w:r w:rsidR="00261247">
        <w:rPr>
          <w:b/>
          <w:sz w:val="24"/>
        </w:rPr>
        <w:t xml:space="preserve"> </w:t>
      </w:r>
      <w:r w:rsidRPr="003D6AA9">
        <w:rPr>
          <w:b/>
        </w:rPr>
        <w:t>Modernizace a zkvalitnění infrastruktury pro základní vzdělávání zaměřené na klíčová opatření (čtenářská a matematická gramotnost, cizí jazyky, přírodní vědy, polytechnické vzdělávání, IT) posilující přípravu na uplatnění žáků na trh</w:t>
      </w:r>
      <w:r>
        <w:rPr>
          <w:b/>
        </w:rPr>
        <w:t>u</w:t>
      </w:r>
      <w:r w:rsidRPr="003D6AA9">
        <w:rPr>
          <w:b/>
        </w:rPr>
        <w:t xml:space="preserve"> práce a zvyšující dostupnost jednotlivých škol</w:t>
      </w:r>
    </w:p>
    <w:p w14:paraId="2FCAEF73" w14:textId="77777777" w:rsidR="00955B28" w:rsidRDefault="00955B28" w:rsidP="00BF2B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DD9C3" w:themeFill="background2" w:themeFillShade="E6"/>
        <w:jc w:val="both"/>
        <w:rPr>
          <w:b/>
        </w:rPr>
      </w:pPr>
      <w:r w:rsidRPr="003D6AA9">
        <w:rPr>
          <w:i/>
        </w:rPr>
        <w:t>Z provedené analýzy vyplynul rozpor mezi požadavky kladenými na moderní výuku preferovaných oblastí vzdělávání a opatřeními stanovenými metodikou MAP vedoucími k posílení klíčových kompetencí žáků na straně jedné a reálnou podobou učeben pro jejich výuku na straně druhé. Požadovány jsou zejména učebny IT, učebny a vybavení pro výuku jazyků, moderní vybavení pro výuku přírodních věd. Omezená je v současné době také bezbariérovost ZŠ, a to jak z pohledu pohybu po školách samotných, tak i do souvisejících částí (jídelny, družiny, WC</w:t>
      </w:r>
      <w:r>
        <w:rPr>
          <w:i/>
        </w:rPr>
        <w:t>,</w:t>
      </w:r>
      <w:r w:rsidRPr="003D6AA9">
        <w:rPr>
          <w:i/>
        </w:rPr>
        <w:t xml:space="preserve"> apod.).</w:t>
      </w:r>
    </w:p>
    <w:p w14:paraId="14624C11" w14:textId="77777777" w:rsidR="00C24DA5" w:rsidRDefault="00C24DA5" w:rsidP="00620F9A">
      <w:pPr>
        <w:jc w:val="both"/>
        <w:rPr>
          <w:b/>
        </w:rPr>
      </w:pPr>
    </w:p>
    <w:p w14:paraId="16E47C78" w14:textId="77777777" w:rsidR="00955B28" w:rsidRPr="00955B28" w:rsidRDefault="00955B28" w:rsidP="00620F9A">
      <w:pPr>
        <w:jc w:val="both"/>
        <w:rPr>
          <w:b/>
        </w:rPr>
      </w:pPr>
      <w:r>
        <w:rPr>
          <w:b/>
        </w:rPr>
        <w:t>Opatření 1.1.1</w:t>
      </w:r>
      <w:r w:rsidR="00620F9A">
        <w:rPr>
          <w:b/>
        </w:rPr>
        <w:t xml:space="preserve"> A</w:t>
      </w:r>
      <w:r w:rsidRPr="00955B28">
        <w:rPr>
          <w:b/>
        </w:rPr>
        <w:t xml:space="preserve">ktivity zaměřené na rekonstrukci a modernizaci školních budov a dalšího potřebného zázemí včetně projektů zvyšujících bezbariérovost budov.  </w:t>
      </w:r>
    </w:p>
    <w:p w14:paraId="5687C1F6" w14:textId="77777777" w:rsidR="004D2381" w:rsidRDefault="004D2381" w:rsidP="00315EDF">
      <w:pPr>
        <w:jc w:val="both"/>
        <w:rPr>
          <w:i/>
        </w:rPr>
      </w:pPr>
      <w:r>
        <w:rPr>
          <w:i/>
        </w:rPr>
        <w:t>Spolu se zvyšujícími se nároky na podobu jednotlivých školních objektů a jejich zázemí spojených se zaváděním nových principů do školství (</w:t>
      </w:r>
      <w:r w:rsidR="00630413">
        <w:rPr>
          <w:i/>
        </w:rPr>
        <w:t>individualizace</w:t>
      </w:r>
      <w:r>
        <w:rPr>
          <w:i/>
        </w:rPr>
        <w:t xml:space="preserve"> přístupu k žákům, opatření spojená s inkluzí </w:t>
      </w:r>
      <w:r w:rsidR="00630413">
        <w:rPr>
          <w:i/>
        </w:rPr>
        <w:t>apod.), stejně jako s požadavky na veřejné budovy vyplývající</w:t>
      </w:r>
      <w:r w:rsidR="00413D9C">
        <w:rPr>
          <w:i/>
        </w:rPr>
        <w:t>mi</w:t>
      </w:r>
      <w:r w:rsidR="00630413">
        <w:rPr>
          <w:i/>
        </w:rPr>
        <w:t xml:space="preserve"> z jiných částí legislativy (hygienické předpisy a bezpečnostní předpisy, nároky na snižování energetické spotřeby budov apod.) dochází k tlaku na majitele a správce budov využívaných pro vzdělávání </w:t>
      </w:r>
      <w:r w:rsidR="00DB44C4">
        <w:rPr>
          <w:i/>
        </w:rPr>
        <w:t>na</w:t>
      </w:r>
      <w:r w:rsidR="00630413">
        <w:rPr>
          <w:i/>
        </w:rPr>
        <w:t xml:space="preserve"> jejich úprav</w:t>
      </w:r>
      <w:r w:rsidR="00DB44C4">
        <w:rPr>
          <w:i/>
        </w:rPr>
        <w:t>y a modernizaci</w:t>
      </w:r>
      <w:r w:rsidR="00630413">
        <w:rPr>
          <w:i/>
        </w:rPr>
        <w:t xml:space="preserve">. </w:t>
      </w:r>
      <w:r w:rsidR="00356A51">
        <w:rPr>
          <w:i/>
        </w:rPr>
        <w:t>Na t</w:t>
      </w:r>
      <w:r w:rsidR="00630413">
        <w:rPr>
          <w:i/>
        </w:rPr>
        <w:t xml:space="preserve">ento trend jednotlivé školy </w:t>
      </w:r>
      <w:r w:rsidR="00356A51">
        <w:rPr>
          <w:i/>
        </w:rPr>
        <w:t>reagují</w:t>
      </w:r>
      <w:r w:rsidR="00630413">
        <w:rPr>
          <w:i/>
        </w:rPr>
        <w:t xml:space="preserve"> průběžně, nutné investice zajišťují v úzké spolupráci se zřizovatelem, ve vhodných případech využívají dostupných dotačních titulů.</w:t>
      </w:r>
    </w:p>
    <w:p w14:paraId="3128E750" w14:textId="6EEC24C0" w:rsidR="00955B28" w:rsidRDefault="00E64175" w:rsidP="00315EDF">
      <w:pPr>
        <w:jc w:val="both"/>
        <w:rPr>
          <w:i/>
        </w:rPr>
      </w:pPr>
      <w:r>
        <w:rPr>
          <w:i/>
        </w:rPr>
        <w:t xml:space="preserve">Jednotlivé </w:t>
      </w:r>
      <w:r w:rsidR="004D2381">
        <w:rPr>
          <w:i/>
        </w:rPr>
        <w:t xml:space="preserve">subjekty </w:t>
      </w:r>
      <w:r w:rsidR="00630413">
        <w:rPr>
          <w:i/>
        </w:rPr>
        <w:t xml:space="preserve">přitom </w:t>
      </w:r>
      <w:r w:rsidR="004D2381">
        <w:rPr>
          <w:i/>
        </w:rPr>
        <w:t xml:space="preserve">vycházejí z vlastních potřeb definovaných v interních dokumentech, zejména strategických a rozvojových, a po projednání se zřizovateli vybírají konkrétní aktivity pro realizaci v daném roce. </w:t>
      </w:r>
      <w:r w:rsidR="00865AA0">
        <w:rPr>
          <w:i/>
        </w:rPr>
        <w:t xml:space="preserve">V průběhu realizace MAP I </w:t>
      </w:r>
      <w:r w:rsidR="006E6717">
        <w:rPr>
          <w:i/>
          <w:color w:val="FF0000"/>
        </w:rPr>
        <w:t xml:space="preserve">i navazujícího MAP II </w:t>
      </w:r>
      <w:r w:rsidR="00865AA0">
        <w:rPr>
          <w:i/>
        </w:rPr>
        <w:t>se projevila časová náročnost přípravy a realizace investičních záměrů, neboť kromě času nezbytného pro samotnou finanční a stavební přípravu dochází k násobnému prodloužení času díky respektování lhůt stanovených administrací v rámci MAP a zejména lhůtami IROP, k</w:t>
      </w:r>
      <w:r w:rsidR="00535453">
        <w:rPr>
          <w:i/>
        </w:rPr>
        <w:t>de je nutno čekat na vyhlášení příslušné výzvy a poté na přiznání podpory v rámci výzvy.</w:t>
      </w:r>
      <w:r w:rsidR="008A778A">
        <w:rPr>
          <w:i/>
        </w:rPr>
        <w:t xml:space="preserve"> </w:t>
      </w:r>
      <w:r w:rsidR="004D2381">
        <w:rPr>
          <w:i/>
        </w:rPr>
        <w:t xml:space="preserve">Podmínkou je schválení ze strany zřizovatele a zajištění nutného podílu pro předfinancování, případně pro zajištění podílu vlastního financování vyžadovaného poskytovatelem dotace, pokud základní škola s využitím některého z dotačních titulů </w:t>
      </w:r>
      <w:r w:rsidR="00356A51">
        <w:rPr>
          <w:i/>
        </w:rPr>
        <w:t>počít</w:t>
      </w:r>
      <w:r w:rsidR="004D2381">
        <w:rPr>
          <w:i/>
        </w:rPr>
        <w:t>á.</w:t>
      </w:r>
      <w:r w:rsidR="008A778A">
        <w:rPr>
          <w:i/>
        </w:rPr>
        <w:t xml:space="preserve"> Nicméně, podle získaných zkušeností není ani zařazení relativně připraveného projektu zárukou jeho realizace v daném školním roce.</w:t>
      </w:r>
    </w:p>
    <w:p w14:paraId="093EC5F4" w14:textId="2B6A089C" w:rsidR="00630413" w:rsidRDefault="0021187E" w:rsidP="00315EDF">
      <w:pPr>
        <w:jc w:val="both"/>
        <w:rPr>
          <w:i/>
        </w:rPr>
      </w:pPr>
      <w:r w:rsidRPr="00592EBB">
        <w:rPr>
          <w:i/>
        </w:rPr>
        <w:t xml:space="preserve">V roce </w:t>
      </w:r>
      <w:r w:rsidR="00661AC3">
        <w:rPr>
          <w:i/>
        </w:rPr>
        <w:t>20</w:t>
      </w:r>
      <w:r w:rsidR="004C066F">
        <w:rPr>
          <w:i/>
        </w:rPr>
        <w:t>20</w:t>
      </w:r>
      <w:r w:rsidR="00661AC3">
        <w:rPr>
          <w:i/>
        </w:rPr>
        <w:t>/202</w:t>
      </w:r>
      <w:r w:rsidR="004C066F">
        <w:rPr>
          <w:i/>
        </w:rPr>
        <w:t>1</w:t>
      </w:r>
      <w:r>
        <w:rPr>
          <w:i/>
        </w:rPr>
        <w:t xml:space="preserve"> budou v rámci opatření 1.1.1 realizovány aktivity spojené s modernizací stávajících budov základních škol, případně zázemí ZŠ</w:t>
      </w:r>
      <w:r w:rsidR="00DB44C4">
        <w:rPr>
          <w:i/>
        </w:rPr>
        <w:t>. J</w:t>
      </w:r>
      <w:r w:rsidR="00630413">
        <w:rPr>
          <w:i/>
        </w:rPr>
        <w:t>edná</w:t>
      </w:r>
      <w:r w:rsidR="00DB44C4">
        <w:rPr>
          <w:i/>
        </w:rPr>
        <w:t xml:space="preserve"> se</w:t>
      </w:r>
      <w:r w:rsidR="00630413">
        <w:rPr>
          <w:i/>
        </w:rPr>
        <w:t xml:space="preserve"> výhradně o investice do budov a pozemků sloužících pro účely formálního vzdělávání, součástí </w:t>
      </w:r>
      <w:r w:rsidR="004C066F">
        <w:rPr>
          <w:i/>
        </w:rPr>
        <w:t>jsou</w:t>
      </w:r>
      <w:r w:rsidR="00630413">
        <w:rPr>
          <w:i/>
        </w:rPr>
        <w:t xml:space="preserve"> pro školní rok </w:t>
      </w:r>
      <w:r w:rsidR="00661AC3">
        <w:rPr>
          <w:i/>
        </w:rPr>
        <w:t>20</w:t>
      </w:r>
      <w:r w:rsidR="004C066F">
        <w:rPr>
          <w:i/>
        </w:rPr>
        <w:t>20</w:t>
      </w:r>
      <w:r w:rsidR="00661AC3">
        <w:rPr>
          <w:i/>
        </w:rPr>
        <w:t>/202</w:t>
      </w:r>
      <w:r w:rsidR="004C066F">
        <w:rPr>
          <w:i/>
        </w:rPr>
        <w:t>1</w:t>
      </w:r>
      <w:r w:rsidR="00413D9C">
        <w:rPr>
          <w:i/>
        </w:rPr>
        <w:t xml:space="preserve"> </w:t>
      </w:r>
      <w:r w:rsidR="003E18E8">
        <w:rPr>
          <w:i/>
        </w:rPr>
        <w:t xml:space="preserve">společné </w:t>
      </w:r>
      <w:r w:rsidR="00630413">
        <w:rPr>
          <w:i/>
        </w:rPr>
        <w:t>aktivity</w:t>
      </w:r>
      <w:r w:rsidR="003E18E8">
        <w:rPr>
          <w:i/>
        </w:rPr>
        <w:t>/aktivity spolupráce</w:t>
      </w:r>
      <w:r w:rsidR="00630413">
        <w:rPr>
          <w:i/>
        </w:rPr>
        <w:t>.</w:t>
      </w:r>
    </w:p>
    <w:p w14:paraId="483CC59B" w14:textId="77777777" w:rsidR="00AC495D" w:rsidRDefault="009C0628" w:rsidP="009334A4">
      <w:pPr>
        <w:rPr>
          <w:b/>
        </w:rPr>
        <w:sectPr w:rsidR="00AC49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B44C4">
        <w:rPr>
          <w:b/>
        </w:rPr>
        <w:t>Do opatření jsou zařazeny pouze projekty potenciálně podporované z Integrovaného regionálního operačního programu.</w:t>
      </w:r>
    </w:p>
    <w:p w14:paraId="6361680F" w14:textId="77777777" w:rsidR="00955B28" w:rsidRDefault="00955B28" w:rsidP="00620F9A">
      <w:pPr>
        <w:jc w:val="both"/>
        <w:rPr>
          <w:b/>
        </w:rPr>
      </w:pPr>
      <w:r>
        <w:rPr>
          <w:b/>
        </w:rPr>
        <w:lastRenderedPageBreak/>
        <w:t>Opatření 1.1.2</w:t>
      </w:r>
      <w:r w:rsidR="00620F9A">
        <w:rPr>
          <w:b/>
        </w:rPr>
        <w:t xml:space="preserve"> B</w:t>
      </w:r>
      <w:r w:rsidRPr="00955B28">
        <w:rPr>
          <w:b/>
        </w:rPr>
        <w:t xml:space="preserve">udování, modernizace specializovaných učeben určených ke vzdělávání v oblastech posilujících požadované kompetence </w:t>
      </w:r>
      <w:r w:rsidRPr="00955B28">
        <w:rPr>
          <w:b/>
          <w:bCs/>
        </w:rPr>
        <w:t>(čtenářská a matematická gramotnost, cizí jazyky, přírodní vědy, polytechnické vzdělávání, IT)</w:t>
      </w:r>
      <w:r w:rsidRPr="00955B28">
        <w:rPr>
          <w:b/>
        </w:rPr>
        <w:t>.</w:t>
      </w:r>
    </w:p>
    <w:p w14:paraId="2AE1FB37" w14:textId="3322621D" w:rsidR="00620F9A" w:rsidRDefault="0084405F" w:rsidP="00620F9A">
      <w:pPr>
        <w:jc w:val="both"/>
        <w:rPr>
          <w:i/>
        </w:rPr>
      </w:pPr>
      <w:r>
        <w:rPr>
          <w:i/>
        </w:rPr>
        <w:t xml:space="preserve">V </w:t>
      </w:r>
      <w:r w:rsidR="00620F9A" w:rsidRPr="00592EBB">
        <w:rPr>
          <w:i/>
        </w:rPr>
        <w:t xml:space="preserve">roce </w:t>
      </w:r>
      <w:r w:rsidR="00CC4060">
        <w:rPr>
          <w:i/>
        </w:rPr>
        <w:t>20</w:t>
      </w:r>
      <w:r w:rsidR="004C066F">
        <w:rPr>
          <w:i/>
        </w:rPr>
        <w:t>20</w:t>
      </w:r>
      <w:r w:rsidR="00CC4060">
        <w:rPr>
          <w:i/>
        </w:rPr>
        <w:t>/202</w:t>
      </w:r>
      <w:r w:rsidR="004C066F">
        <w:rPr>
          <w:i/>
        </w:rPr>
        <w:t>1</w:t>
      </w:r>
      <w:r w:rsidR="00620F9A">
        <w:rPr>
          <w:i/>
        </w:rPr>
        <w:t xml:space="preserve"> budou v rámci opatření 1.1.2 realizovány aktivity zaměřené na dovybavení jednotlivých základních škol formou vytváření specializovaných učeben pro preferované kompetence obsažené v RVP a ŠVP jednotlivých škol. V rámci analýzy kapacity škol</w:t>
      </w:r>
      <w:r w:rsidR="00086E5E">
        <w:rPr>
          <w:i/>
        </w:rPr>
        <w:t xml:space="preserve"> </w:t>
      </w:r>
      <w:r w:rsidR="00620F9A">
        <w:rPr>
          <w:i/>
        </w:rPr>
        <w:t xml:space="preserve">v území </w:t>
      </w:r>
      <w:r w:rsidR="00AC495D">
        <w:rPr>
          <w:i/>
        </w:rPr>
        <w:t xml:space="preserve">realizované v průběhu aktualizace analytické části v projektu MAP II </w:t>
      </w:r>
      <w:r w:rsidR="00620F9A">
        <w:rPr>
          <w:i/>
        </w:rPr>
        <w:t>byly definovány nedostatky v této oblasti, a to zejména zastarávání vybave</w:t>
      </w:r>
      <w:r w:rsidR="00413D9C">
        <w:rPr>
          <w:i/>
        </w:rPr>
        <w:t>ní počítačových učeben, možnosti</w:t>
      </w:r>
      <w:r w:rsidR="00620F9A">
        <w:rPr>
          <w:i/>
        </w:rPr>
        <w:t xml:space="preserve"> využití laboratoří pro praktickou výuku</w:t>
      </w:r>
      <w:r w:rsidR="009420F5">
        <w:rPr>
          <w:i/>
        </w:rPr>
        <w:t xml:space="preserve"> přírodních věd</w:t>
      </w:r>
      <w:r w:rsidR="0098043D">
        <w:rPr>
          <w:i/>
        </w:rPr>
        <w:t xml:space="preserve">, problémy s financování oprav starších přístrojů </w:t>
      </w:r>
      <w:r w:rsidR="007B2B11">
        <w:rPr>
          <w:i/>
        </w:rPr>
        <w:t>apod.</w:t>
      </w:r>
      <w:r w:rsidR="00620F9A">
        <w:rPr>
          <w:i/>
        </w:rPr>
        <w:t xml:space="preserve"> </w:t>
      </w:r>
      <w:r w:rsidR="009420F5">
        <w:rPr>
          <w:i/>
        </w:rPr>
        <w:t>P</w:t>
      </w:r>
      <w:r w:rsidR="00620F9A">
        <w:rPr>
          <w:i/>
        </w:rPr>
        <w:t>ouze některé ze škol disponují dostatečným prostory pro polytechnickou vý</w:t>
      </w:r>
      <w:r w:rsidR="009420F5">
        <w:rPr>
          <w:i/>
        </w:rPr>
        <w:t>uku, nedostatečné</w:t>
      </w:r>
      <w:r w:rsidR="00620F9A">
        <w:rPr>
          <w:i/>
        </w:rPr>
        <w:t xml:space="preserve"> je zásobení </w:t>
      </w:r>
      <w:r w:rsidR="00356A51">
        <w:rPr>
          <w:i/>
        </w:rPr>
        <w:t>zejména spotřebním materiálem, což výrazně omezuje</w:t>
      </w:r>
      <w:r w:rsidR="009420F5">
        <w:rPr>
          <w:i/>
        </w:rPr>
        <w:t xml:space="preserve"> využití </w:t>
      </w:r>
      <w:r w:rsidR="00356A51">
        <w:rPr>
          <w:i/>
        </w:rPr>
        <w:t xml:space="preserve">i dostatečně vybavených </w:t>
      </w:r>
      <w:r w:rsidR="009420F5">
        <w:rPr>
          <w:i/>
        </w:rPr>
        <w:t>laboratoří a dílen. V některých případech kapacita specializovaných učeben neumožňuje efektivní výuku uvedených předmětů</w:t>
      </w:r>
      <w:r w:rsidR="00620F9A">
        <w:rPr>
          <w:i/>
        </w:rPr>
        <w:t>.</w:t>
      </w:r>
      <w:r w:rsidR="009420F5">
        <w:rPr>
          <w:i/>
        </w:rPr>
        <w:t xml:space="preserve"> </w:t>
      </w:r>
    </w:p>
    <w:p w14:paraId="3A6F38CF" w14:textId="77777777" w:rsidR="00620F9A" w:rsidRDefault="00620F9A" w:rsidP="00620F9A">
      <w:pPr>
        <w:jc w:val="both"/>
        <w:rPr>
          <w:i/>
        </w:rPr>
      </w:pPr>
      <w:r>
        <w:rPr>
          <w:i/>
        </w:rPr>
        <w:t>Jednotlivé subjekty přitom vycházejí z vlastních potřeb definovaných v interních dokumentech, zejména strategických a rozvojových, a po projednání se zřizovateli vybírají konkrétní aktivity pro realizaci v daném roce. Podmínkou je schválení ze strany zřizovatele a zajištění nutného podílu pro předfinancování, případně pro zajištění podílu vlastního financování vyžadovaného poskytovatelem dotace, pokud základní škola s využitím některého z dotačních titulů po</w:t>
      </w:r>
      <w:r w:rsidR="00356A51">
        <w:rPr>
          <w:i/>
        </w:rPr>
        <w:t>čítá</w:t>
      </w:r>
      <w:r>
        <w:rPr>
          <w:i/>
        </w:rPr>
        <w:t>.</w:t>
      </w:r>
    </w:p>
    <w:p w14:paraId="57E33025" w14:textId="7DDC67AF" w:rsidR="00620F9A" w:rsidRDefault="00620F9A" w:rsidP="00620F9A">
      <w:pPr>
        <w:jc w:val="both"/>
        <w:rPr>
          <w:i/>
        </w:rPr>
      </w:pPr>
      <w:r w:rsidRPr="00C24DA5">
        <w:rPr>
          <w:i/>
        </w:rPr>
        <w:t>V rámci Opatření 1</w:t>
      </w:r>
      <w:r w:rsidR="00356A51" w:rsidRPr="00C24DA5">
        <w:rPr>
          <w:i/>
        </w:rPr>
        <w:t>.1.2</w:t>
      </w:r>
      <w:r w:rsidRPr="00C24DA5">
        <w:rPr>
          <w:i/>
        </w:rPr>
        <w:t xml:space="preserve"> se jedná </w:t>
      </w:r>
      <w:r w:rsidR="00356A51" w:rsidRPr="00C24DA5">
        <w:rPr>
          <w:i/>
        </w:rPr>
        <w:t>zřizování a modernizaci specializovaných učeben</w:t>
      </w:r>
      <w:r w:rsidRPr="00C24DA5">
        <w:rPr>
          <w:i/>
        </w:rPr>
        <w:t xml:space="preserve"> sloužících pro účely formálního vzdělávání, součástí jsou pro školní rok </w:t>
      </w:r>
      <w:r w:rsidR="00CC4060" w:rsidRPr="00C24DA5">
        <w:rPr>
          <w:i/>
        </w:rPr>
        <w:t>20</w:t>
      </w:r>
      <w:r w:rsidR="004C066F" w:rsidRPr="00C24DA5">
        <w:rPr>
          <w:i/>
        </w:rPr>
        <w:t>20</w:t>
      </w:r>
      <w:r w:rsidR="00CC4060" w:rsidRPr="00C24DA5">
        <w:rPr>
          <w:i/>
        </w:rPr>
        <w:t>/202</w:t>
      </w:r>
      <w:r w:rsidR="004C066F" w:rsidRPr="00C24DA5">
        <w:rPr>
          <w:i/>
        </w:rPr>
        <w:t>1</w:t>
      </w:r>
      <w:r w:rsidRPr="00C24DA5">
        <w:rPr>
          <w:i/>
        </w:rPr>
        <w:t xml:space="preserve"> společné aktivity/ak</w:t>
      </w:r>
      <w:r w:rsidR="00796706" w:rsidRPr="00C24DA5">
        <w:rPr>
          <w:i/>
        </w:rPr>
        <w:t>ce</w:t>
      </w:r>
      <w:r w:rsidRPr="00C24DA5">
        <w:rPr>
          <w:i/>
        </w:rPr>
        <w:t xml:space="preserve"> spolupráce.</w:t>
      </w:r>
    </w:p>
    <w:p w14:paraId="41BAD834" w14:textId="77777777" w:rsidR="009C0628" w:rsidRDefault="009C0628" w:rsidP="009C0628">
      <w:pPr>
        <w:jc w:val="both"/>
        <w:rPr>
          <w:b/>
        </w:rPr>
      </w:pPr>
      <w:r w:rsidRPr="0098043D">
        <w:rPr>
          <w:b/>
        </w:rPr>
        <w:t>Do opatření jsou zařazeny pouze projekty potenciálně podporované z Integrovaného regionálního operačního programu.</w:t>
      </w:r>
    </w:p>
    <w:p w14:paraId="380517C9" w14:textId="77777777" w:rsidR="00E16202" w:rsidRPr="0098043D" w:rsidRDefault="00E16202" w:rsidP="009C0628">
      <w:pPr>
        <w:jc w:val="both"/>
        <w:rPr>
          <w:b/>
        </w:rPr>
        <w:sectPr w:rsidR="00E16202" w:rsidRPr="0098043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6BDDEA" w14:textId="77777777" w:rsidR="00955B28" w:rsidRDefault="00955B28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b/>
        </w:rPr>
      </w:pPr>
      <w:r>
        <w:rPr>
          <w:b/>
        </w:rPr>
        <w:lastRenderedPageBreak/>
        <w:t>Cíl 1.2.</w:t>
      </w:r>
      <w:r w:rsidR="00261247">
        <w:rPr>
          <w:b/>
        </w:rPr>
        <w:t xml:space="preserve"> </w:t>
      </w:r>
      <w:r w:rsidRPr="003D6AA9">
        <w:rPr>
          <w:b/>
        </w:rPr>
        <w:t xml:space="preserve">Dostatek kvalifikovaných a motivovaných pedagogů a dalších pracovníků (školní psychologové, </w:t>
      </w:r>
      <w:r>
        <w:rPr>
          <w:b/>
        </w:rPr>
        <w:t xml:space="preserve">speciální pedagogové, </w:t>
      </w:r>
      <w:r w:rsidRPr="003D6AA9">
        <w:rPr>
          <w:b/>
        </w:rPr>
        <w:t>asistenti pedagoga, nepedagogičtí pracovníci) na ZŠ v území</w:t>
      </w:r>
    </w:p>
    <w:p w14:paraId="052D35E0" w14:textId="77777777" w:rsidR="00955B28" w:rsidRDefault="00955B28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b/>
        </w:rPr>
      </w:pPr>
      <w:r w:rsidRPr="003D6AA9">
        <w:rPr>
          <w:i/>
        </w:rPr>
        <w:t>Podle výsledků analýzy patří mezi hlavní problémy na úrovni základního školství nedostatečné finanční zajištění vyplývající ze zvýšených personálních nároků na práci s malými/heterogenními skupinami žáků vyžadovaných principy inkluzivního vzdělávání.  V blízké budoucnosti bude nezbytné posílit nástroje pro aplikaci inkluze na ZŠ (posílení motivace školských pracovníků, zavádění nových metod, výměna zkušeností, práce s rodiči žáků, apod.), vyžadováno je rozšíření DVVP a celoživotního vzdělávání na další oblasti včetně inkluze spolu s omezením dopadů nepřítomnosti vzdělávaných pedagogů na kvalitu vzdělávání žáků.</w:t>
      </w:r>
    </w:p>
    <w:p w14:paraId="32787A03" w14:textId="77777777" w:rsidR="00955B28" w:rsidRDefault="00955B28" w:rsidP="00315EDF">
      <w:pPr>
        <w:jc w:val="both"/>
        <w:rPr>
          <w:b/>
        </w:rPr>
      </w:pPr>
    </w:p>
    <w:p w14:paraId="52EDA24D" w14:textId="77777777" w:rsidR="00955B28" w:rsidRPr="00955B28" w:rsidRDefault="00955B28" w:rsidP="008F567C">
      <w:pPr>
        <w:jc w:val="both"/>
        <w:rPr>
          <w:b/>
        </w:rPr>
      </w:pPr>
      <w:r>
        <w:rPr>
          <w:b/>
        </w:rPr>
        <w:t>Opatření 1.2.1</w:t>
      </w:r>
      <w:r w:rsidR="008F567C">
        <w:rPr>
          <w:b/>
        </w:rPr>
        <w:t xml:space="preserve"> A</w:t>
      </w:r>
      <w:r w:rsidRPr="00955B28">
        <w:rPr>
          <w:b/>
        </w:rPr>
        <w:t>ktivity zaměřené na dosažení kvantity i kvality lidských zdrojů na ZŠ nezbytné pro úspěšnou aplikaci principů a požadavků inkluzivního vzdělávání</w:t>
      </w:r>
    </w:p>
    <w:p w14:paraId="01783C51" w14:textId="0B82A634" w:rsidR="00955B28" w:rsidRDefault="002D357C" w:rsidP="00315EDF">
      <w:pPr>
        <w:jc w:val="both"/>
        <w:rPr>
          <w:i/>
        </w:rPr>
      </w:pPr>
      <w:r w:rsidRPr="002D357C">
        <w:rPr>
          <w:i/>
        </w:rPr>
        <w:t>V </w:t>
      </w:r>
      <w:r>
        <w:rPr>
          <w:i/>
        </w:rPr>
        <w:t>průběhu</w:t>
      </w:r>
      <w:r w:rsidRPr="002D357C">
        <w:rPr>
          <w:i/>
        </w:rPr>
        <w:t xml:space="preserve"> analytické části procesu tvorby MAP </w:t>
      </w:r>
      <w:r>
        <w:rPr>
          <w:i/>
        </w:rPr>
        <w:t xml:space="preserve">zástupci jednotlivých ZŠ v regionu poukazovali na praktické problémy s aplikací nových trendů ve vzdělávání (posilování individuálního přístupu k žákům, inkluzivní vzdělávání, zavádění nových technologií a metod do výuky apod.). Problémy školy registrují jak v oblasti náboru nepedagogických pracovníků nutných pro implementaci uvedených trendů (nedostatek školních psychologů, </w:t>
      </w:r>
      <w:r w:rsidR="009054B0">
        <w:rPr>
          <w:i/>
        </w:rPr>
        <w:t>dostupnost kvalitních asistentů pedagoga</w:t>
      </w:r>
      <w:r w:rsidR="00BA03EA">
        <w:rPr>
          <w:i/>
        </w:rPr>
        <w:t xml:space="preserve">, zkušenosti pedagogů s inkluzivními metodami práce, zájem a kvalita nových absolventů pedagogických fakult), tak i s personální kapacitou v oblasti pedagogického sboru jako celku. </w:t>
      </w:r>
      <w:r w:rsidR="00AC495D">
        <w:rPr>
          <w:i/>
        </w:rPr>
        <w:t xml:space="preserve">K jistému zlepšení došlo díky </w:t>
      </w:r>
      <w:r w:rsidR="00086E5E">
        <w:rPr>
          <w:i/>
        </w:rPr>
        <w:t>realizaci</w:t>
      </w:r>
      <w:r w:rsidR="00AC495D">
        <w:rPr>
          <w:i/>
        </w:rPr>
        <w:t xml:space="preserve"> tzv. šablon“, nicméně i nadále je obtížné </w:t>
      </w:r>
      <w:r w:rsidR="00BA03EA">
        <w:rPr>
          <w:i/>
        </w:rPr>
        <w:t>zajištění potřebného dalšího vzdělávání pedagogických pracovníků</w:t>
      </w:r>
      <w:r w:rsidR="00793256">
        <w:rPr>
          <w:i/>
        </w:rPr>
        <w:t>, kdy na jedné straně existuje velké množství nabízených kurzů a školení s různou úrovní kvality</w:t>
      </w:r>
      <w:r w:rsidR="00A87B13">
        <w:rPr>
          <w:i/>
        </w:rPr>
        <w:t xml:space="preserve"> a financování</w:t>
      </w:r>
      <w:r w:rsidR="00793256">
        <w:rPr>
          <w:i/>
        </w:rPr>
        <w:t xml:space="preserve">, na druhé straně je ředitel nucen v případě účasti pedagoga na takovém školení zajistit </w:t>
      </w:r>
      <w:r w:rsidR="00A87B13">
        <w:rPr>
          <w:i/>
        </w:rPr>
        <w:t xml:space="preserve">po dobu jeho vzdělávání </w:t>
      </w:r>
      <w:r w:rsidR="00793256">
        <w:rPr>
          <w:i/>
        </w:rPr>
        <w:t xml:space="preserve">náhradu, čímž narůstá zatížení pedagogického sboru i </w:t>
      </w:r>
      <w:r w:rsidR="006458F1">
        <w:rPr>
          <w:i/>
        </w:rPr>
        <w:t xml:space="preserve">dopady na </w:t>
      </w:r>
      <w:r w:rsidR="00793256">
        <w:rPr>
          <w:i/>
        </w:rPr>
        <w:t xml:space="preserve">mzdové náklady školy. Jako nedostatečně pokrytá </w:t>
      </w:r>
      <w:r w:rsidR="0063252E">
        <w:rPr>
          <w:i/>
        </w:rPr>
        <w:t xml:space="preserve">byla vyhodnocena také oblast vztahů </w:t>
      </w:r>
      <w:r w:rsidR="009B228C">
        <w:rPr>
          <w:i/>
        </w:rPr>
        <w:t>me</w:t>
      </w:r>
      <w:r w:rsidR="0063252E">
        <w:rPr>
          <w:i/>
        </w:rPr>
        <w:t xml:space="preserve">zi školou a rodiči žáků, kdy </w:t>
      </w:r>
      <w:r w:rsidR="009B228C">
        <w:rPr>
          <w:i/>
        </w:rPr>
        <w:t xml:space="preserve">sice </w:t>
      </w:r>
      <w:r w:rsidR="0063252E">
        <w:rPr>
          <w:i/>
        </w:rPr>
        <w:t xml:space="preserve">postupně rostou nároky rodičů na </w:t>
      </w:r>
      <w:r w:rsidR="009B228C">
        <w:rPr>
          <w:i/>
        </w:rPr>
        <w:t xml:space="preserve">školu, ale komunikace rodičů s pracovníky školy, zájem o aktivity dětí v rámci školní docházky a v řadě případů i zájem o úspěšnost vlastních potomků často není </w:t>
      </w:r>
      <w:r w:rsidR="006458F1">
        <w:rPr>
          <w:i/>
        </w:rPr>
        <w:t xml:space="preserve">u části rodičů </w:t>
      </w:r>
      <w:r w:rsidR="009B228C">
        <w:rPr>
          <w:i/>
        </w:rPr>
        <w:t xml:space="preserve">na potřebné úrovni, v některých případech </w:t>
      </w:r>
      <w:r w:rsidR="007B2B11">
        <w:rPr>
          <w:i/>
        </w:rPr>
        <w:t>se omezuje</w:t>
      </w:r>
      <w:r w:rsidR="009B228C">
        <w:rPr>
          <w:i/>
        </w:rPr>
        <w:t xml:space="preserve"> na elektronickou formu předávání informací. Díky tomu dochází v území k nárůstu případů, kdy do komunikace musí vstoupit OSPOD, což má dopady i na úspěšnost dotčených dětí v dalších stupních vzdělávání. </w:t>
      </w:r>
    </w:p>
    <w:p w14:paraId="7CAEA8D1" w14:textId="67547093" w:rsidR="009B228C" w:rsidRDefault="009B228C" w:rsidP="009B228C">
      <w:pPr>
        <w:jc w:val="both"/>
        <w:rPr>
          <w:i/>
        </w:rPr>
      </w:pPr>
      <w:r>
        <w:rPr>
          <w:i/>
        </w:rPr>
        <w:t xml:space="preserve">V rámci Opatření </w:t>
      </w:r>
      <w:r w:rsidR="006758FE">
        <w:rPr>
          <w:i/>
        </w:rPr>
        <w:t xml:space="preserve">1.2.1 </w:t>
      </w:r>
      <w:r>
        <w:rPr>
          <w:i/>
        </w:rPr>
        <w:t xml:space="preserve">budou zařazeny aktivity </w:t>
      </w:r>
      <w:r w:rsidR="00796706">
        <w:rPr>
          <w:i/>
        </w:rPr>
        <w:t>spojené se zvyšováním kvality personálního zajištění vzdělávacího procesu na základních školách na Litvínovsku, a to jak individuální akce jednotlivých škol, tak i společné aktivity více subjektů</w:t>
      </w:r>
      <w:r w:rsidR="00A87B13">
        <w:rPr>
          <w:i/>
        </w:rPr>
        <w:t xml:space="preserve">, částečně zajišťované díky </w:t>
      </w:r>
      <w:r w:rsidR="00A30D41">
        <w:rPr>
          <w:i/>
        </w:rPr>
        <w:t>činnosti MAP II</w:t>
      </w:r>
      <w:r w:rsidR="00796706">
        <w:rPr>
          <w:i/>
        </w:rPr>
        <w:t>. S</w:t>
      </w:r>
      <w:r>
        <w:rPr>
          <w:i/>
        </w:rPr>
        <w:t xml:space="preserve">oučástí nejsou pro školní rok </w:t>
      </w:r>
      <w:r w:rsidR="00CC4060">
        <w:rPr>
          <w:i/>
        </w:rPr>
        <w:t>20</w:t>
      </w:r>
      <w:r w:rsidR="00C65FB0">
        <w:rPr>
          <w:i/>
        </w:rPr>
        <w:t>20</w:t>
      </w:r>
      <w:r w:rsidR="00CC4060">
        <w:rPr>
          <w:i/>
        </w:rPr>
        <w:t>/202</w:t>
      </w:r>
      <w:r w:rsidR="00C65FB0">
        <w:rPr>
          <w:i/>
        </w:rPr>
        <w:t>1</w:t>
      </w:r>
      <w:r>
        <w:rPr>
          <w:i/>
        </w:rPr>
        <w:t xml:space="preserve"> žádné </w:t>
      </w:r>
      <w:r w:rsidR="00796706">
        <w:rPr>
          <w:i/>
        </w:rPr>
        <w:t>investiční akce</w:t>
      </w:r>
      <w:r>
        <w:rPr>
          <w:i/>
        </w:rPr>
        <w:t>.</w:t>
      </w:r>
    </w:p>
    <w:p w14:paraId="538F5F60" w14:textId="77777777" w:rsidR="009B228C" w:rsidRDefault="009B228C" w:rsidP="00315EDF">
      <w:pPr>
        <w:jc w:val="both"/>
        <w:rPr>
          <w:i/>
        </w:rPr>
      </w:pPr>
    </w:p>
    <w:p w14:paraId="3E4AB839" w14:textId="77777777" w:rsidR="002D357C" w:rsidRDefault="002D357C" w:rsidP="00315EDF">
      <w:pPr>
        <w:jc w:val="both"/>
        <w:rPr>
          <w:i/>
        </w:rPr>
      </w:pPr>
    </w:p>
    <w:p w14:paraId="538A2E16" w14:textId="77777777" w:rsidR="002D357C" w:rsidRDefault="002D357C" w:rsidP="00315EDF">
      <w:pPr>
        <w:jc w:val="both"/>
        <w:rPr>
          <w:i/>
        </w:rPr>
        <w:sectPr w:rsidR="002D357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16D17D" w14:textId="77777777" w:rsidR="00593ED3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b/>
        </w:rPr>
      </w:pPr>
      <w:r>
        <w:rPr>
          <w:b/>
        </w:rPr>
        <w:lastRenderedPageBreak/>
        <w:t>Cíl 1.3.</w:t>
      </w:r>
      <w:r w:rsidR="00261247">
        <w:rPr>
          <w:b/>
        </w:rPr>
        <w:t xml:space="preserve"> </w:t>
      </w:r>
      <w:r w:rsidRPr="003D6AA9">
        <w:rPr>
          <w:b/>
        </w:rPr>
        <w:t>Zajištěné podmínky pro rozvoj matematické a čtenářské gramotnosti na základních školách</w:t>
      </w:r>
    </w:p>
    <w:p w14:paraId="416F9DE6" w14:textId="5380042C" w:rsidR="00955B28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i/>
        </w:rPr>
      </w:pPr>
      <w:r w:rsidRPr="003D6AA9">
        <w:rPr>
          <w:i/>
        </w:rPr>
        <w:t>Podle výstupů z analýz patří čtenářská gramotnost (čtení samotné a zejména čtení s porozuměním a následná práce s textem) a matematická gramotnost k parametrům výrazně ovlivňujícím úspěšnost žáků v dalších předmětech a jsou i faktorem působícím průřezově na školní úspěšnost žáka.  Proto bude cíl naplňován prostřednictvím zlepšení technické základ</w:t>
      </w:r>
      <w:r>
        <w:rPr>
          <w:i/>
        </w:rPr>
        <w:t>n</w:t>
      </w:r>
      <w:r w:rsidRPr="003D6AA9">
        <w:rPr>
          <w:i/>
        </w:rPr>
        <w:t>y (nákup techniky a pomůcek), využíváním moderních metod a poznatků ve výuce a posílením kompetencí pedagogů (specializované vzdělávání). Využity budou nástroje mimo klasickou výuku (čtenářské a matematick</w:t>
      </w:r>
      <w:r w:rsidR="00796706">
        <w:rPr>
          <w:i/>
        </w:rPr>
        <w:t>é kroužky, soutěže a olympiády,</w:t>
      </w:r>
      <w:r w:rsidRPr="003D6AA9">
        <w:rPr>
          <w:i/>
        </w:rPr>
        <w:t xml:space="preserve"> proje</w:t>
      </w:r>
      <w:r>
        <w:rPr>
          <w:i/>
        </w:rPr>
        <w:t xml:space="preserve">ktové dny, veřejná </w:t>
      </w:r>
      <w:r w:rsidRPr="003D6AA9">
        <w:rPr>
          <w:i/>
        </w:rPr>
        <w:t>a autorská čtení</w:t>
      </w:r>
      <w:r>
        <w:rPr>
          <w:i/>
        </w:rPr>
        <w:t>, apod.</w:t>
      </w:r>
      <w:r w:rsidRPr="003D6AA9">
        <w:rPr>
          <w:i/>
        </w:rPr>
        <w:t>), a to i ve spolupráci s dalšími vhodnými subjekty (ZUŠ, knihovny</w:t>
      </w:r>
      <w:r w:rsidR="006458F1">
        <w:rPr>
          <w:i/>
        </w:rPr>
        <w:t xml:space="preserve"> </w:t>
      </w:r>
      <w:r w:rsidRPr="003D6AA9">
        <w:rPr>
          <w:i/>
        </w:rPr>
        <w:t>apod.).  Realizovány budou individuální i společné akce zaměřené na propagaci čtení a matematiky mezi žáky a zejména rodiči.</w:t>
      </w:r>
    </w:p>
    <w:p w14:paraId="72095333" w14:textId="77777777" w:rsidR="00796706" w:rsidRDefault="00796706" w:rsidP="00315EDF">
      <w:pPr>
        <w:jc w:val="both"/>
        <w:rPr>
          <w:b/>
        </w:rPr>
      </w:pPr>
    </w:p>
    <w:p w14:paraId="6AC9B2C7" w14:textId="77777777" w:rsidR="00E44578" w:rsidRDefault="00593ED3" w:rsidP="00796706">
      <w:pPr>
        <w:jc w:val="both"/>
        <w:rPr>
          <w:b/>
        </w:rPr>
      </w:pPr>
      <w:r w:rsidRPr="00593ED3">
        <w:rPr>
          <w:b/>
          <w:bCs/>
        </w:rPr>
        <w:t>Opatření 1.3.1.</w:t>
      </w:r>
      <w:r w:rsidR="00796706">
        <w:rPr>
          <w:b/>
          <w:bCs/>
        </w:rPr>
        <w:t xml:space="preserve"> Z</w:t>
      </w:r>
      <w:r w:rsidR="00E44578" w:rsidRPr="00593ED3">
        <w:rPr>
          <w:b/>
        </w:rPr>
        <w:t xml:space="preserve">ajištění podmínek nezbytných pro rozvoj čtenářské gramotnosti.  </w:t>
      </w:r>
    </w:p>
    <w:p w14:paraId="56DC61D2" w14:textId="78061996" w:rsidR="00593ED3" w:rsidRDefault="00796706" w:rsidP="00593ED3">
      <w:pPr>
        <w:jc w:val="both"/>
        <w:rPr>
          <w:i/>
        </w:rPr>
      </w:pPr>
      <w:r w:rsidRPr="00B47DD0">
        <w:rPr>
          <w:i/>
        </w:rPr>
        <w:t xml:space="preserve">Z výstupů provedené </w:t>
      </w:r>
      <w:r w:rsidR="00B47DD0" w:rsidRPr="00B47DD0">
        <w:rPr>
          <w:i/>
        </w:rPr>
        <w:t>analýzy</w:t>
      </w:r>
      <w:r w:rsidRPr="00B47DD0">
        <w:rPr>
          <w:i/>
        </w:rPr>
        <w:t xml:space="preserve"> je zřejmé, že prakticky každá ze základních škol </w:t>
      </w:r>
      <w:r w:rsidR="00B47DD0">
        <w:rPr>
          <w:i/>
        </w:rPr>
        <w:t xml:space="preserve">na Litvínovsku </w:t>
      </w:r>
      <w:r w:rsidRPr="00B47DD0">
        <w:rPr>
          <w:i/>
        </w:rPr>
        <w:t xml:space="preserve">v současné době realizuje dílčí </w:t>
      </w:r>
      <w:r w:rsidR="00B47DD0" w:rsidRPr="00B47DD0">
        <w:rPr>
          <w:i/>
        </w:rPr>
        <w:t>aktivity za účelem posílení čtenářských dovedností žáků, a to jak na prvním, tak i na druhém stupni školy.</w:t>
      </w:r>
      <w:r w:rsidR="00B47DD0">
        <w:rPr>
          <w:i/>
        </w:rPr>
        <w:t xml:space="preserve"> </w:t>
      </w:r>
      <w:r w:rsidR="00835162">
        <w:rPr>
          <w:i/>
        </w:rPr>
        <w:t xml:space="preserve">Školy disponují školními knihovnami s pověřeným pedagogickým pracovníkem, </w:t>
      </w:r>
      <w:r w:rsidR="007B2B11">
        <w:rPr>
          <w:i/>
        </w:rPr>
        <w:t>knihovny</w:t>
      </w:r>
      <w:r w:rsidR="00835162">
        <w:rPr>
          <w:i/>
        </w:rPr>
        <w:t xml:space="preserve"> jsou využívány jak učiteli na I. stupni, tak i učiteli českého jazyka na II. stupni. Knižní tituly jsou pravidelně doplňovány novými knihami z vlastních prostředků školy, případně z jednorázových externích zdrojů (v roce 2015 v souvislosti s realizací projektů </w:t>
      </w:r>
      <w:r w:rsidR="003F2BD1">
        <w:rPr>
          <w:i/>
        </w:rPr>
        <w:t xml:space="preserve">spojených s tzv. „čtenářskými dílnami“ </w:t>
      </w:r>
      <w:r w:rsidR="00835162">
        <w:rPr>
          <w:i/>
        </w:rPr>
        <w:t>zamě</w:t>
      </w:r>
      <w:r w:rsidR="003F2BD1">
        <w:rPr>
          <w:i/>
        </w:rPr>
        <w:t>řených právě na posílení čtenářské gramotnosti</w:t>
      </w:r>
      <w:r w:rsidR="0084405F">
        <w:rPr>
          <w:i/>
        </w:rPr>
        <w:t>, později v rámci dalších akcí spojených s posilováním čtenářské gramotnosti</w:t>
      </w:r>
      <w:r w:rsidR="003F2BD1">
        <w:rPr>
          <w:i/>
        </w:rPr>
        <w:t xml:space="preserve">). Školy se zúčastňují akcí organizovaných jinými subjekty na okresní (recitační soutěže) či celostátní úrovni (Noc s Andersenem).  </w:t>
      </w:r>
      <w:r w:rsidR="006758FE" w:rsidRPr="00C6401E">
        <w:rPr>
          <w:i/>
        </w:rPr>
        <w:t>Dobře</w:t>
      </w:r>
      <w:r w:rsidR="006758FE">
        <w:rPr>
          <w:i/>
        </w:rPr>
        <w:t xml:space="preserve"> </w:t>
      </w:r>
      <w:r w:rsidR="003F2BD1">
        <w:rPr>
          <w:i/>
        </w:rPr>
        <w:t>funguje spolupráce mez</w:t>
      </w:r>
      <w:r w:rsidR="00783CD0">
        <w:rPr>
          <w:i/>
        </w:rPr>
        <w:t>i</w:t>
      </w:r>
      <w:r w:rsidR="003F2BD1">
        <w:rPr>
          <w:i/>
        </w:rPr>
        <w:t xml:space="preserve"> školami a </w:t>
      </w:r>
      <w:r w:rsidR="00166A71">
        <w:rPr>
          <w:i/>
        </w:rPr>
        <w:t xml:space="preserve">obecní/městskou knihovnou, kde jsou organizovány akce zejména pro nejmenší čtenáře, případně jednorázové akce související s příslušnými výročími. Městská knihovna Litvínov disponuje širokým rejstříkem </w:t>
      </w:r>
      <w:r w:rsidR="00783CD0">
        <w:rPr>
          <w:i/>
        </w:rPr>
        <w:t>seminářů</w:t>
      </w:r>
      <w:r w:rsidR="00166A71">
        <w:rPr>
          <w:i/>
        </w:rPr>
        <w:t xml:space="preserve"> zaměřených na rozvoj čtenářské gramotnosti, které jsou školami hojně využívány, nicméně počet </w:t>
      </w:r>
      <w:r w:rsidR="007B2B11">
        <w:rPr>
          <w:i/>
        </w:rPr>
        <w:t>realizovaných</w:t>
      </w:r>
      <w:r w:rsidR="00166A71">
        <w:rPr>
          <w:i/>
        </w:rPr>
        <w:t xml:space="preserve"> akcí je omezen jednak personální a prostorovou kapacitou samotné knihovny, jednak nároky na dopravu a čas ze strany zejména mimolitvínovských škol. </w:t>
      </w:r>
      <w:r w:rsidR="005320D8">
        <w:rPr>
          <w:i/>
        </w:rPr>
        <w:t xml:space="preserve">Jako rizikové místo pro rozvoj čtenářské gramotnosti byl vyhodnocen pokles zájmu o </w:t>
      </w:r>
      <w:r w:rsidR="00706FD5">
        <w:rPr>
          <w:i/>
        </w:rPr>
        <w:t xml:space="preserve">klasickou </w:t>
      </w:r>
      <w:r w:rsidR="005320D8">
        <w:rPr>
          <w:i/>
        </w:rPr>
        <w:t xml:space="preserve">četbu </w:t>
      </w:r>
      <w:r w:rsidR="00706FD5">
        <w:rPr>
          <w:i/>
        </w:rPr>
        <w:t xml:space="preserve">ve srovnání s jinými informačními médii, nutnost trvalého vzdělávání pedagogů v souvislosti s klesajícími dovednostmi nastupujících dětí v této oblasti (logopedické vady, nízká slovní zásoba apod.) a nedostatečné finanční prostředky na nákup nových pomůcek pro výuku čtenářské gramotnosti. </w:t>
      </w:r>
      <w:r w:rsidR="00A565C3">
        <w:rPr>
          <w:i/>
        </w:rPr>
        <w:t xml:space="preserve">Jistého zlepšení </w:t>
      </w:r>
      <w:r w:rsidR="00EE2CF3">
        <w:rPr>
          <w:i/>
        </w:rPr>
        <w:t>bylo v předchozích letech dosaženo díky využití „šablon“ formou zavádění čtenářských klubů, nicméně i v následujícím školním roce je velký prostor k dalším krokům v této oblasti.</w:t>
      </w:r>
      <w:r w:rsidR="00971D9E">
        <w:rPr>
          <w:i/>
        </w:rPr>
        <w:t xml:space="preserve"> </w:t>
      </w:r>
      <w:r w:rsidR="00EE2CF3">
        <w:rPr>
          <w:i/>
        </w:rPr>
        <w:t xml:space="preserve"> </w:t>
      </w:r>
      <w:r w:rsidR="00706FD5">
        <w:rPr>
          <w:i/>
        </w:rPr>
        <w:t>Hlavním záměrem by mělo být rozšíření osvědčených aktivit knihoven směrem do škol</w:t>
      </w:r>
      <w:r w:rsidR="00261247">
        <w:rPr>
          <w:i/>
        </w:rPr>
        <w:t xml:space="preserve">, doplněné o </w:t>
      </w:r>
      <w:r w:rsidR="00261247" w:rsidRPr="00261247">
        <w:rPr>
          <w:i/>
        </w:rPr>
        <w:t>nákup vybavení a materiálů, příprava a realizace specializovaných vzdělávacích programů, jejich popularizace me</w:t>
      </w:r>
      <w:r w:rsidR="00261247">
        <w:rPr>
          <w:i/>
        </w:rPr>
        <w:t>zi žáky a zejména rodiči apod.</w:t>
      </w:r>
    </w:p>
    <w:p w14:paraId="5FA193EC" w14:textId="40817427" w:rsidR="00706FD5" w:rsidRDefault="00706FD5" w:rsidP="00706FD5">
      <w:pPr>
        <w:jc w:val="both"/>
        <w:rPr>
          <w:i/>
        </w:rPr>
      </w:pPr>
      <w:r>
        <w:rPr>
          <w:i/>
        </w:rPr>
        <w:t xml:space="preserve">V rámci Opatření </w:t>
      </w:r>
      <w:r w:rsidR="006758FE">
        <w:rPr>
          <w:i/>
        </w:rPr>
        <w:t xml:space="preserve">1.3.1 </w:t>
      </w:r>
      <w:r>
        <w:rPr>
          <w:i/>
        </w:rPr>
        <w:t xml:space="preserve">budou realizovány aktivity zaměřené na rozvoj čtenářské gramotnosti na Litvínovsku, a to jak individuální akce jednotlivých škol, tak i společné aktivity více subjektů. Součástí nejsou pro školní rok </w:t>
      </w:r>
      <w:r w:rsidR="00CC4060">
        <w:rPr>
          <w:i/>
        </w:rPr>
        <w:t>20</w:t>
      </w:r>
      <w:r w:rsidR="00C65FB0">
        <w:rPr>
          <w:i/>
        </w:rPr>
        <w:t>20</w:t>
      </w:r>
      <w:r w:rsidR="00CC4060">
        <w:rPr>
          <w:i/>
        </w:rPr>
        <w:t>/202</w:t>
      </w:r>
      <w:r w:rsidR="00C65FB0">
        <w:rPr>
          <w:i/>
        </w:rPr>
        <w:t>1</w:t>
      </w:r>
      <w:r>
        <w:rPr>
          <w:i/>
        </w:rPr>
        <w:t xml:space="preserve"> žádné investiční akce.</w:t>
      </w:r>
    </w:p>
    <w:p w14:paraId="54B4AE62" w14:textId="77777777" w:rsidR="00E13E5D" w:rsidRDefault="00E13E5D" w:rsidP="00706FD5">
      <w:pPr>
        <w:jc w:val="both"/>
        <w:rPr>
          <w:i/>
        </w:rPr>
      </w:pPr>
    </w:p>
    <w:p w14:paraId="3292C3CA" w14:textId="77777777" w:rsidR="00E13E5D" w:rsidRDefault="00E13E5D" w:rsidP="00706FD5">
      <w:pPr>
        <w:jc w:val="both"/>
        <w:rPr>
          <w:i/>
        </w:rPr>
        <w:sectPr w:rsidR="00E13E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A64741" w14:textId="77777777" w:rsidR="00E44578" w:rsidRPr="00593ED3" w:rsidRDefault="00593ED3" w:rsidP="00E13E5D">
      <w:pPr>
        <w:jc w:val="both"/>
        <w:rPr>
          <w:b/>
        </w:rPr>
      </w:pPr>
      <w:r w:rsidRPr="00593ED3">
        <w:rPr>
          <w:b/>
          <w:bCs/>
        </w:rPr>
        <w:lastRenderedPageBreak/>
        <w:t>Opatření 1.3.2</w:t>
      </w:r>
      <w:r w:rsidR="00E13E5D">
        <w:rPr>
          <w:b/>
          <w:bCs/>
        </w:rPr>
        <w:t xml:space="preserve"> Z</w:t>
      </w:r>
      <w:r w:rsidR="00E13E5D">
        <w:rPr>
          <w:b/>
        </w:rPr>
        <w:t xml:space="preserve">ajištění podmínek </w:t>
      </w:r>
      <w:r w:rsidR="00E13E5D" w:rsidRPr="00593ED3">
        <w:rPr>
          <w:b/>
        </w:rPr>
        <w:t>(nákup vybavení a materiálů, příprava a realizace specializovaných vzdělávacích programů, jejich popularizace mezi žáky a zejména rodiči, apod.)</w:t>
      </w:r>
      <w:r w:rsidR="00E44578" w:rsidRPr="00593ED3">
        <w:rPr>
          <w:b/>
        </w:rPr>
        <w:t xml:space="preserve"> nezbytných pro rozvoj matematické gramotnosti.</w:t>
      </w:r>
    </w:p>
    <w:p w14:paraId="4E086C91" w14:textId="1D107A0B" w:rsidR="00AE7E4D" w:rsidRPr="001B1E22" w:rsidRDefault="00971D9E" w:rsidP="008F4D59">
      <w:pPr>
        <w:jc w:val="both"/>
        <w:rPr>
          <w:i/>
        </w:rPr>
      </w:pPr>
      <w:r>
        <w:rPr>
          <w:i/>
        </w:rPr>
        <w:t xml:space="preserve">Původní </w:t>
      </w:r>
      <w:r w:rsidR="00AD06DF">
        <w:rPr>
          <w:i/>
        </w:rPr>
        <w:t xml:space="preserve">i opakovaná </w:t>
      </w:r>
      <w:r>
        <w:rPr>
          <w:i/>
        </w:rPr>
        <w:t>a</w:t>
      </w:r>
      <w:r w:rsidR="00925235" w:rsidRPr="00925235">
        <w:rPr>
          <w:i/>
        </w:rPr>
        <w:t xml:space="preserve">nalýza </w:t>
      </w:r>
      <w:r w:rsidR="00925235">
        <w:rPr>
          <w:i/>
        </w:rPr>
        <w:t xml:space="preserve">jednotlivých ZŠ realizovaná v rámci ankety MŠMT i šetření provedené v průběhu přípravy strategického rámce </w:t>
      </w:r>
      <w:r w:rsidR="00AD06DF">
        <w:rPr>
          <w:i/>
        </w:rPr>
        <w:t xml:space="preserve">a aktualizace analytické části MAP </w:t>
      </w:r>
      <w:r w:rsidR="00E13E5D" w:rsidRPr="00925235">
        <w:rPr>
          <w:i/>
        </w:rPr>
        <w:t xml:space="preserve">potvrzují </w:t>
      </w:r>
      <w:r w:rsidR="000D5A32" w:rsidRPr="00925235">
        <w:rPr>
          <w:i/>
        </w:rPr>
        <w:t xml:space="preserve">relativní neoblíbenost </w:t>
      </w:r>
      <w:r w:rsidR="00FE2705" w:rsidRPr="00925235">
        <w:rPr>
          <w:i/>
        </w:rPr>
        <w:t>matema</w:t>
      </w:r>
      <w:r w:rsidR="000D5A32" w:rsidRPr="00925235">
        <w:rPr>
          <w:i/>
        </w:rPr>
        <w:t>tiky mezi žáky ZŠ</w:t>
      </w:r>
      <w:r w:rsidR="00AD06DF">
        <w:rPr>
          <w:i/>
        </w:rPr>
        <w:t>. S tím rezonují i</w:t>
      </w:r>
      <w:r>
        <w:rPr>
          <w:i/>
        </w:rPr>
        <w:t xml:space="preserve"> výstupy z </w:t>
      </w:r>
      <w:r w:rsidR="00AD06DF">
        <w:rPr>
          <w:i/>
        </w:rPr>
        <w:t>jednání</w:t>
      </w:r>
      <w:r>
        <w:rPr>
          <w:i/>
        </w:rPr>
        <w:t xml:space="preserve"> pracovní skupiny </w:t>
      </w:r>
      <w:r w:rsidR="00FE2705" w:rsidRPr="00925235">
        <w:rPr>
          <w:i/>
        </w:rPr>
        <w:t>což koresponduje s obecným přístupem k matematice v ČR. Škola je vystavena tlaku rodičů,</w:t>
      </w:r>
      <w:r w:rsidR="007A7B30" w:rsidRPr="00925235">
        <w:rPr>
          <w:i/>
        </w:rPr>
        <w:t xml:space="preserve"> kteří </w:t>
      </w:r>
      <w:r w:rsidR="00AD06DF">
        <w:rPr>
          <w:i/>
        </w:rPr>
        <w:t xml:space="preserve">kladou důraz na jiné předměty, </w:t>
      </w:r>
      <w:r w:rsidR="007A7B30" w:rsidRPr="00925235">
        <w:rPr>
          <w:i/>
        </w:rPr>
        <w:t>zejména</w:t>
      </w:r>
      <w:r w:rsidR="00FE2705" w:rsidRPr="00925235">
        <w:rPr>
          <w:i/>
        </w:rPr>
        <w:t xml:space="preserve"> angličtinu a počítače</w:t>
      </w:r>
      <w:r w:rsidR="007A7B30" w:rsidRPr="00925235">
        <w:rPr>
          <w:i/>
        </w:rPr>
        <w:t xml:space="preserve">, k negativnímu pohledu na matematiku přispívají také diskuse kolem </w:t>
      </w:r>
      <w:r w:rsidR="00AD06DF">
        <w:rPr>
          <w:i/>
        </w:rPr>
        <w:t xml:space="preserve">zavedení </w:t>
      </w:r>
      <w:r w:rsidR="007A7B30" w:rsidRPr="00925235">
        <w:rPr>
          <w:i/>
        </w:rPr>
        <w:t xml:space="preserve">povinných maturit z matematiky a </w:t>
      </w:r>
      <w:r w:rsidR="00AD06DF">
        <w:rPr>
          <w:i/>
        </w:rPr>
        <w:t xml:space="preserve">očekávaného nízkého procenta </w:t>
      </w:r>
      <w:r w:rsidR="007A7B30" w:rsidRPr="00925235">
        <w:rPr>
          <w:i/>
        </w:rPr>
        <w:t>úspěšnosti maturantů v tomto předmětu.</w:t>
      </w:r>
      <w:r w:rsidR="007A7B30">
        <w:rPr>
          <w:i/>
        </w:rPr>
        <w:t xml:space="preserve"> </w:t>
      </w:r>
      <w:r w:rsidR="008F4D59">
        <w:rPr>
          <w:i/>
        </w:rPr>
        <w:t xml:space="preserve">Neoblíbenost matematiky jako </w:t>
      </w:r>
      <w:r w:rsidR="008F4D59" w:rsidRPr="00AE7E4D">
        <w:rPr>
          <w:i/>
        </w:rPr>
        <w:t>předmětu je v území ORP srovnatelná se zbytkem ČR, jak ho ukazují výstupy mezinárodních měře</w:t>
      </w:r>
      <w:r w:rsidR="006458F1">
        <w:rPr>
          <w:i/>
        </w:rPr>
        <w:t>ní</w:t>
      </w:r>
      <w:r w:rsidR="001B1E22">
        <w:rPr>
          <w:i/>
        </w:rPr>
        <w:t>. Data ukazují</w:t>
      </w:r>
      <w:r w:rsidR="008F4D59" w:rsidRPr="00AE7E4D">
        <w:rPr>
          <w:i/>
        </w:rPr>
        <w:t xml:space="preserve"> její vyšší oblíbenost na nižším stupni, na vyšším stupni ZŠ poté prudce klesá.</w:t>
      </w:r>
      <w:r w:rsidR="004A4799" w:rsidRPr="00AE7E4D">
        <w:rPr>
          <w:i/>
        </w:rPr>
        <w:t xml:space="preserve"> Část základních škol na situaci zareagovala a do výuky matematiky</w:t>
      </w:r>
      <w:r w:rsidR="001B1E22">
        <w:rPr>
          <w:i/>
        </w:rPr>
        <w:t xml:space="preserve"> zařadila</w:t>
      </w:r>
      <w:r w:rsidR="004A4799" w:rsidRPr="00AE7E4D">
        <w:rPr>
          <w:i/>
        </w:rPr>
        <w:t xml:space="preserve"> </w:t>
      </w:r>
      <w:r w:rsidR="00DF2B70" w:rsidRPr="00AE7E4D">
        <w:rPr>
          <w:i/>
        </w:rPr>
        <w:t>nové metody (např. metodu prof. H</w:t>
      </w:r>
      <w:r w:rsidR="006D16C0">
        <w:rPr>
          <w:i/>
        </w:rPr>
        <w:t>e</w:t>
      </w:r>
      <w:r w:rsidR="00DF2B70" w:rsidRPr="00AE7E4D">
        <w:rPr>
          <w:i/>
        </w:rPr>
        <w:t xml:space="preserve">jného), část z těchto tříd již přichází na </w:t>
      </w:r>
      <w:r w:rsidR="001B1E22">
        <w:rPr>
          <w:i/>
        </w:rPr>
        <w:t>střední školy</w:t>
      </w:r>
      <w:r w:rsidR="00DF2B70" w:rsidRPr="00AE7E4D">
        <w:rPr>
          <w:i/>
        </w:rPr>
        <w:t>.</w:t>
      </w:r>
      <w:r w:rsidR="004A4799" w:rsidRPr="00AE7E4D">
        <w:rPr>
          <w:i/>
        </w:rPr>
        <w:t xml:space="preserve"> </w:t>
      </w:r>
      <w:r w:rsidR="00DF2B70" w:rsidRPr="00AE7E4D">
        <w:rPr>
          <w:i/>
        </w:rPr>
        <w:t xml:space="preserve"> Jako hlavní překážky </w:t>
      </w:r>
      <w:r w:rsidR="00AE7E4D" w:rsidRPr="00AE7E4D">
        <w:rPr>
          <w:i/>
        </w:rPr>
        <w:t xml:space="preserve">pro větší míru zavádění nových postup ve výuce matematiky a přírodního věd </w:t>
      </w:r>
      <w:r w:rsidR="00DF2B70" w:rsidRPr="00AE7E4D">
        <w:rPr>
          <w:i/>
        </w:rPr>
        <w:t>bylo</w:t>
      </w:r>
      <w:r w:rsidR="001B1E22">
        <w:rPr>
          <w:i/>
        </w:rPr>
        <w:t xml:space="preserve"> členy pracovní skupiny i dalšími</w:t>
      </w:r>
      <w:r w:rsidR="00DF2B70" w:rsidRPr="00AE7E4D">
        <w:rPr>
          <w:i/>
        </w:rPr>
        <w:t xml:space="preserve"> účastníky diskusí vyhodnoceno nedostatečné vybavení vhodnými pomůckami </w:t>
      </w:r>
      <w:r w:rsidR="00AE7E4D" w:rsidRPr="00AE7E4D">
        <w:rPr>
          <w:i/>
        </w:rPr>
        <w:t xml:space="preserve">umožňujícími názorné prezentace probírané látky a zároveň podporující rozvoj </w:t>
      </w:r>
      <w:r w:rsidR="00AE7E4D" w:rsidRPr="001B1E22">
        <w:rPr>
          <w:i/>
        </w:rPr>
        <w:t xml:space="preserve">logického myšlení, prostorové představivosti, manuální zručnosti a schopnosti řešit problémy individuálním přístupem. Zároveň v území </w:t>
      </w:r>
      <w:r w:rsidR="001B1E22">
        <w:rPr>
          <w:i/>
        </w:rPr>
        <w:t xml:space="preserve">i nadále </w:t>
      </w:r>
      <w:r w:rsidR="00AE7E4D" w:rsidRPr="001B1E22">
        <w:rPr>
          <w:i/>
        </w:rPr>
        <w:t>chybí dostatek pedagogů proškolených ve využívání moderních pomůcek</w:t>
      </w:r>
      <w:r w:rsidR="002218F7" w:rsidRPr="001B1E22">
        <w:rPr>
          <w:i/>
        </w:rPr>
        <w:t xml:space="preserve"> a nových postupů. </w:t>
      </w:r>
      <w:r w:rsidR="001B1E22">
        <w:rPr>
          <w:i/>
        </w:rPr>
        <w:t xml:space="preserve"> I přes očekávaný přínos vyvolaný změnami financování </w:t>
      </w:r>
      <w:r w:rsidR="002218F7" w:rsidRPr="001B1E22">
        <w:rPr>
          <w:i/>
        </w:rPr>
        <w:t>školy nejsou z provozních důvodů schopny dělit vyšší počet hodin matematiky, aby se zvýraznil podíl individuální práce zejména se zaostávajícími žáky.</w:t>
      </w:r>
    </w:p>
    <w:p w14:paraId="2AC75531" w14:textId="439BD559" w:rsidR="002218F7" w:rsidRDefault="002218F7" w:rsidP="002218F7">
      <w:pPr>
        <w:jc w:val="both"/>
        <w:rPr>
          <w:i/>
        </w:rPr>
      </w:pPr>
      <w:r>
        <w:rPr>
          <w:i/>
        </w:rPr>
        <w:t>V rámci Opatření</w:t>
      </w:r>
      <w:r w:rsidRPr="006758FE">
        <w:rPr>
          <w:i/>
          <w:color w:val="FF0000"/>
        </w:rPr>
        <w:t xml:space="preserve"> </w:t>
      </w:r>
      <w:r w:rsidR="006758FE">
        <w:rPr>
          <w:i/>
        </w:rPr>
        <w:t xml:space="preserve">1.3.2 </w:t>
      </w:r>
      <w:r>
        <w:rPr>
          <w:i/>
        </w:rPr>
        <w:t xml:space="preserve">budou realizovány aktivity zaměřené na rozvoj matematické gramotnosti na Litvínovsku, a to jak individuální akce jednotlivých škol, tak i společné aktivity více subjektů. Součástí nejsou pro školní rok </w:t>
      </w:r>
      <w:r w:rsidR="00CC4060">
        <w:rPr>
          <w:i/>
        </w:rPr>
        <w:t>20</w:t>
      </w:r>
      <w:r w:rsidR="00C65FB0">
        <w:rPr>
          <w:i/>
        </w:rPr>
        <w:t>20</w:t>
      </w:r>
      <w:r w:rsidR="00CC4060">
        <w:rPr>
          <w:i/>
        </w:rPr>
        <w:t>/202</w:t>
      </w:r>
      <w:r w:rsidR="00C65FB0">
        <w:rPr>
          <w:i/>
        </w:rPr>
        <w:t>1</w:t>
      </w:r>
      <w:r>
        <w:rPr>
          <w:i/>
        </w:rPr>
        <w:t xml:space="preserve"> žádné investiční akce.</w:t>
      </w:r>
    </w:p>
    <w:p w14:paraId="3C1C133D" w14:textId="77777777" w:rsidR="002218F7" w:rsidRDefault="002218F7" w:rsidP="008F4D59">
      <w:pPr>
        <w:jc w:val="both"/>
        <w:rPr>
          <w:rFonts w:ascii="Calibri" w:hAnsi="Calibri" w:cs="Calibri"/>
          <w:sz w:val="24"/>
          <w:szCs w:val="24"/>
        </w:rPr>
      </w:pPr>
    </w:p>
    <w:p w14:paraId="1C1AEE38" w14:textId="77777777" w:rsidR="00AE7E4D" w:rsidRDefault="00AE7E4D" w:rsidP="008F4D59">
      <w:pPr>
        <w:jc w:val="both"/>
        <w:rPr>
          <w:rFonts w:ascii="Calibri" w:hAnsi="Calibri" w:cs="Calibri"/>
          <w:sz w:val="24"/>
          <w:szCs w:val="24"/>
        </w:rPr>
      </w:pPr>
    </w:p>
    <w:p w14:paraId="503192C4" w14:textId="77777777" w:rsidR="00E13E5D" w:rsidRDefault="00E13E5D" w:rsidP="00593ED3">
      <w:pPr>
        <w:jc w:val="both"/>
        <w:rPr>
          <w:b/>
        </w:rPr>
      </w:pPr>
    </w:p>
    <w:p w14:paraId="18D83A6E" w14:textId="77777777" w:rsidR="00250CE2" w:rsidRDefault="00250CE2" w:rsidP="00593ED3">
      <w:pPr>
        <w:jc w:val="both"/>
        <w:rPr>
          <w:b/>
        </w:rPr>
        <w:sectPr w:rsidR="00250C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463D8B" w14:textId="77777777" w:rsidR="00593ED3" w:rsidRDefault="00DA5CD6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34"/>
        <w:jc w:val="both"/>
        <w:rPr>
          <w:b/>
        </w:rPr>
      </w:pPr>
      <w:r>
        <w:rPr>
          <w:b/>
        </w:rPr>
        <w:lastRenderedPageBreak/>
        <w:t>Cíl</w:t>
      </w:r>
      <w:r w:rsidR="00593ED3">
        <w:rPr>
          <w:b/>
        </w:rPr>
        <w:t xml:space="preserve"> </w:t>
      </w:r>
      <w:r w:rsidR="00593ED3" w:rsidRPr="003D6AA9">
        <w:rPr>
          <w:b/>
        </w:rPr>
        <w:t xml:space="preserve">1.4 Zajištěné podmínky pro rozvoj polytechnického vzdělávání </w:t>
      </w:r>
    </w:p>
    <w:p w14:paraId="33B3BE16" w14:textId="6415DE09" w:rsidR="00593ED3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34"/>
        <w:jc w:val="both"/>
        <w:rPr>
          <w:i/>
        </w:rPr>
      </w:pPr>
      <w:r w:rsidRPr="003D6AA9">
        <w:rPr>
          <w:i/>
        </w:rPr>
        <w:t xml:space="preserve">Podle výstupů z analýzy jsou podmínky pro rozvoj polytechnického vzdělávání mezi školami </w:t>
      </w:r>
      <w:r w:rsidR="00DA5CD6">
        <w:rPr>
          <w:i/>
        </w:rPr>
        <w:t>v území</w:t>
      </w:r>
      <w:r w:rsidR="00DA5CD6" w:rsidRPr="003D6AA9">
        <w:rPr>
          <w:i/>
        </w:rPr>
        <w:t xml:space="preserve"> </w:t>
      </w:r>
      <w:r w:rsidR="00B900B5">
        <w:rPr>
          <w:i/>
        </w:rPr>
        <w:t xml:space="preserve">i nadále </w:t>
      </w:r>
      <w:r w:rsidRPr="003D6AA9">
        <w:rPr>
          <w:i/>
        </w:rPr>
        <w:t>nerovnoměrné. Část škol využila možností v uplynulém období a zajistila si prostřednictvím dotací vybavení</w:t>
      </w:r>
      <w:r w:rsidR="00DA5CD6">
        <w:rPr>
          <w:i/>
        </w:rPr>
        <w:t xml:space="preserve"> pro specializované učebny</w:t>
      </w:r>
      <w:r w:rsidRPr="003D6AA9">
        <w:rPr>
          <w:i/>
        </w:rPr>
        <w:t>, u části škol jsou podmínky nedostatečné jak po materiální, tak i personální stránce. Minimálně využívána je možnost užší spolupráce se středními školami, prakticky vůbec neexistuje spolupráce s místními firmami. Proto budou r</w:t>
      </w:r>
      <w:r>
        <w:rPr>
          <w:i/>
        </w:rPr>
        <w:t>ealizovány aktivity na posílení</w:t>
      </w:r>
      <w:r w:rsidRPr="003D6AA9">
        <w:rPr>
          <w:i/>
        </w:rPr>
        <w:t xml:space="preserve"> technické základ</w:t>
      </w:r>
      <w:r>
        <w:rPr>
          <w:i/>
        </w:rPr>
        <w:t>n</w:t>
      </w:r>
      <w:r w:rsidRPr="003D6AA9">
        <w:rPr>
          <w:i/>
        </w:rPr>
        <w:t>y (dobudování a vybavení dílen, vybavení speciál</w:t>
      </w:r>
      <w:r w:rsidR="00DA5CD6">
        <w:rPr>
          <w:i/>
        </w:rPr>
        <w:t xml:space="preserve">ních učeben pro přírodní vědy, </w:t>
      </w:r>
      <w:r w:rsidRPr="003D6AA9">
        <w:rPr>
          <w:i/>
        </w:rPr>
        <w:t>techniku a EVVO) a personálního obsazení škol (specializované vzdělávání pedagogů pro zajištění odpovídající kvalifikace). Za účelem zvýšení popularity řemesel dojde k podpoře vazeb na místní firmy a vhodné střední školy, budou organizovány společné akce pro děti a rodiče, čímž dojde k přesa</w:t>
      </w:r>
      <w:r>
        <w:rPr>
          <w:i/>
        </w:rPr>
        <w:t>hu a pozitivním dopadům na karié</w:t>
      </w:r>
      <w:r w:rsidRPr="003D6AA9">
        <w:rPr>
          <w:i/>
        </w:rPr>
        <w:t>rové poradenství.</w:t>
      </w:r>
    </w:p>
    <w:p w14:paraId="11901B80" w14:textId="77777777" w:rsidR="00593ED3" w:rsidRPr="005844E2" w:rsidRDefault="00593ED3" w:rsidP="00593ED3">
      <w:pPr>
        <w:ind w:left="34"/>
        <w:jc w:val="both"/>
        <w:rPr>
          <w:i/>
          <w:sz w:val="2"/>
          <w:szCs w:val="2"/>
        </w:rPr>
      </w:pPr>
    </w:p>
    <w:p w14:paraId="607BB83E" w14:textId="77777777" w:rsidR="00593ED3" w:rsidRDefault="00593ED3" w:rsidP="00593ED3">
      <w:pPr>
        <w:ind w:left="34"/>
        <w:jc w:val="both"/>
        <w:rPr>
          <w:b/>
        </w:rPr>
      </w:pPr>
      <w:r w:rsidRPr="00593ED3">
        <w:rPr>
          <w:b/>
          <w:bCs/>
        </w:rPr>
        <w:t>Opatření 1.4.1.</w:t>
      </w:r>
      <w:r w:rsidR="00C06202">
        <w:rPr>
          <w:b/>
          <w:bCs/>
        </w:rPr>
        <w:t xml:space="preserve"> Z</w:t>
      </w:r>
      <w:r w:rsidRPr="00593ED3">
        <w:rPr>
          <w:b/>
        </w:rPr>
        <w:t>ajištění podmínek (</w:t>
      </w:r>
      <w:r w:rsidR="00DA5CD6">
        <w:rPr>
          <w:b/>
        </w:rPr>
        <w:t>nákup vybavení a materiálů)</w:t>
      </w:r>
      <w:r w:rsidRPr="00593ED3">
        <w:rPr>
          <w:b/>
        </w:rPr>
        <w:t xml:space="preserve"> nezbytných pro rozvoj polytechnického vzdělávání</w:t>
      </w:r>
    </w:p>
    <w:p w14:paraId="05580BF4" w14:textId="2543D4F3" w:rsidR="000A325C" w:rsidRPr="000A325C" w:rsidRDefault="00C06202" w:rsidP="00593ED3">
      <w:pPr>
        <w:ind w:left="34"/>
        <w:jc w:val="both"/>
        <w:rPr>
          <w:i/>
        </w:rPr>
      </w:pPr>
      <w:r w:rsidRPr="000A325C">
        <w:rPr>
          <w:i/>
        </w:rPr>
        <w:t xml:space="preserve">Ze </w:t>
      </w:r>
      <w:r w:rsidR="007B2B11">
        <w:rPr>
          <w:i/>
        </w:rPr>
        <w:t>závěrů</w:t>
      </w:r>
      <w:r w:rsidRPr="000A325C">
        <w:rPr>
          <w:i/>
        </w:rPr>
        <w:t xml:space="preserve"> </w:t>
      </w:r>
      <w:r w:rsidR="00B900B5">
        <w:rPr>
          <w:i/>
        </w:rPr>
        <w:t xml:space="preserve">aktualizace </w:t>
      </w:r>
      <w:r w:rsidRPr="000A325C">
        <w:rPr>
          <w:i/>
        </w:rPr>
        <w:t xml:space="preserve">analýzy </w:t>
      </w:r>
      <w:r w:rsidR="00B900B5">
        <w:rPr>
          <w:i/>
        </w:rPr>
        <w:t xml:space="preserve">v roce 2019 </w:t>
      </w:r>
      <w:r w:rsidRPr="000A325C">
        <w:rPr>
          <w:i/>
        </w:rPr>
        <w:t>v oblasti polytechnického vzdělávání vyplývá, že většina základních škol v území ORP disponuje dostatečnými prostory pro jednotlivé dílčí segmenty polytechnického vzdělávání. P</w:t>
      </w:r>
      <w:r w:rsidR="003354BF">
        <w:rPr>
          <w:i/>
        </w:rPr>
        <w:t>řetrvávají p</w:t>
      </w:r>
      <w:r w:rsidRPr="000A325C">
        <w:rPr>
          <w:i/>
        </w:rPr>
        <w:t xml:space="preserve">roblémy s doplňováním a modernizací vybavení a přístrojů pro demonstrace při výuce přírodních věd, kdy jsou vyučující nuceni nahrazovat praktické ukázky využitím vizualizací </w:t>
      </w:r>
      <w:r w:rsidR="00250CE2" w:rsidRPr="000A325C">
        <w:rPr>
          <w:i/>
        </w:rPr>
        <w:t xml:space="preserve">prostřednictvím IT techniky. </w:t>
      </w:r>
      <w:r w:rsidR="00371746" w:rsidRPr="000A325C">
        <w:rPr>
          <w:i/>
        </w:rPr>
        <w:t xml:space="preserve">Negativní dopad na kvalitu mají </w:t>
      </w:r>
      <w:r w:rsidR="0042156F" w:rsidRPr="000A325C">
        <w:rPr>
          <w:i/>
        </w:rPr>
        <w:t xml:space="preserve">také časté změny legislativy, případně vyhlášek MŠMT a dalších orgánů v oblasti hygieny a bezpečnosti s dopadem na praktickou část vzdělávání v přírodních vědách. </w:t>
      </w:r>
      <w:r w:rsidR="00250CE2" w:rsidRPr="000A325C">
        <w:rPr>
          <w:i/>
        </w:rPr>
        <w:t xml:space="preserve">Část škol </w:t>
      </w:r>
      <w:r w:rsidR="007B2B11">
        <w:rPr>
          <w:i/>
        </w:rPr>
        <w:t xml:space="preserve">v minulých letech </w:t>
      </w:r>
      <w:r w:rsidR="00250CE2" w:rsidRPr="000A325C">
        <w:rPr>
          <w:i/>
        </w:rPr>
        <w:t>využila možnosti zřízení</w:t>
      </w:r>
      <w:r w:rsidR="0042156F" w:rsidRPr="000A325C">
        <w:rPr>
          <w:i/>
        </w:rPr>
        <w:t xml:space="preserve"> či</w:t>
      </w:r>
      <w:r w:rsidR="00250CE2" w:rsidRPr="000A325C">
        <w:rPr>
          <w:i/>
        </w:rPr>
        <w:t xml:space="preserve"> dovybavení školních dílen, problémy nastávají s doplňováním materiálu potřebného pro výuku v</w:t>
      </w:r>
      <w:r w:rsidR="00371746" w:rsidRPr="000A325C">
        <w:rPr>
          <w:i/>
        </w:rPr>
        <w:t> dílnách, klesá také úroveň manuální zručnosti žáků.</w:t>
      </w:r>
      <w:r w:rsidR="00DA5CD6">
        <w:rPr>
          <w:i/>
        </w:rPr>
        <w:t xml:space="preserve"> </w:t>
      </w:r>
    </w:p>
    <w:p w14:paraId="1DCF328F" w14:textId="0D7088EE" w:rsidR="000A325C" w:rsidRDefault="000A325C" w:rsidP="000A325C">
      <w:pPr>
        <w:jc w:val="both"/>
        <w:rPr>
          <w:i/>
        </w:rPr>
      </w:pPr>
      <w:r>
        <w:rPr>
          <w:i/>
        </w:rPr>
        <w:t xml:space="preserve">V rámci Opatření 1.4.1 budou realizovány aktivity zaměřené na rozvoj polytechnického vzdělávání na Litvínovsku, a to jak individuální akce jednotlivých škol, tak i společné aktivity více subjektů. Součástí nejsou pro školní rok </w:t>
      </w:r>
      <w:r w:rsidR="00CC4060">
        <w:rPr>
          <w:i/>
        </w:rPr>
        <w:t>20</w:t>
      </w:r>
      <w:r w:rsidR="00C65FB0">
        <w:rPr>
          <w:i/>
        </w:rPr>
        <w:t>20</w:t>
      </w:r>
      <w:r w:rsidR="00CC4060">
        <w:rPr>
          <w:i/>
        </w:rPr>
        <w:t>/202</w:t>
      </w:r>
      <w:r w:rsidR="00C65FB0">
        <w:rPr>
          <w:i/>
        </w:rPr>
        <w:t>1</w:t>
      </w:r>
      <w:r>
        <w:rPr>
          <w:i/>
        </w:rPr>
        <w:t xml:space="preserve"> žádné investiční akce do infrastruktury.</w:t>
      </w:r>
    </w:p>
    <w:p w14:paraId="38B5FB98" w14:textId="77777777" w:rsidR="00E44578" w:rsidRPr="00593ED3" w:rsidRDefault="00593ED3" w:rsidP="00DA5CD6">
      <w:pPr>
        <w:jc w:val="both"/>
        <w:rPr>
          <w:b/>
        </w:rPr>
      </w:pPr>
      <w:r w:rsidRPr="00593ED3">
        <w:rPr>
          <w:b/>
          <w:bCs/>
        </w:rPr>
        <w:t>Opatření 1.4.2</w:t>
      </w:r>
      <w:r w:rsidR="00DA5CD6">
        <w:rPr>
          <w:b/>
          <w:bCs/>
        </w:rPr>
        <w:t xml:space="preserve"> P</w:t>
      </w:r>
      <w:r w:rsidR="00E44578" w:rsidRPr="00593ED3">
        <w:rPr>
          <w:b/>
        </w:rPr>
        <w:t>říprava a realizace specializovaných vzdělávacích programů</w:t>
      </w:r>
      <w:r w:rsidR="00DA5CD6">
        <w:rPr>
          <w:b/>
        </w:rPr>
        <w:t xml:space="preserve"> v oblasti polytechnického vzdělávání včetně </w:t>
      </w:r>
      <w:r w:rsidR="00E44578" w:rsidRPr="00593ED3">
        <w:rPr>
          <w:b/>
        </w:rPr>
        <w:t>jejich popularizac</w:t>
      </w:r>
      <w:r w:rsidR="00DA5CD6">
        <w:rPr>
          <w:b/>
        </w:rPr>
        <w:t xml:space="preserve">e mezi žáky a rodiči </w:t>
      </w:r>
    </w:p>
    <w:p w14:paraId="3881BE60" w14:textId="4D13E13C" w:rsidR="00DA5CD6" w:rsidRPr="000A325C" w:rsidRDefault="00DA5CD6" w:rsidP="00DA5CD6">
      <w:pPr>
        <w:ind w:left="34"/>
        <w:jc w:val="both"/>
        <w:rPr>
          <w:i/>
        </w:rPr>
      </w:pPr>
      <w:r w:rsidRPr="000A325C">
        <w:rPr>
          <w:i/>
        </w:rPr>
        <w:t xml:space="preserve">Ze zjištění analýzy situace v oblasti polytechnického vzdělávání vyplývá, že většina základních škol v území ORP disponuje dostatečnými prostory pro jednotlivé dílčí segmenty polytechnického vzdělávání. Část škol využila možnosti zřízení či dovybavení školních dílen, </w:t>
      </w:r>
      <w:r w:rsidR="003354BF">
        <w:rPr>
          <w:i/>
        </w:rPr>
        <w:t>aktuálně je realizován projekt na doplněn</w:t>
      </w:r>
      <w:r w:rsidR="006D16C0">
        <w:rPr>
          <w:i/>
        </w:rPr>
        <w:t>í</w:t>
      </w:r>
      <w:r w:rsidR="003354BF">
        <w:rPr>
          <w:i/>
        </w:rPr>
        <w:t xml:space="preserve"> nových dílen na SSZŠ Litvínov, nicméně </w:t>
      </w:r>
      <w:r w:rsidRPr="000A325C">
        <w:rPr>
          <w:i/>
        </w:rPr>
        <w:t xml:space="preserve">problémy nastávají s doplňováním materiálu potřebného pro výuku v dílnách, klesá také úroveň manuální zručnosti žáků. V souladu s názory zástupců jednotlivých základních škol bude </w:t>
      </w:r>
      <w:r w:rsidR="003354BF">
        <w:rPr>
          <w:i/>
        </w:rPr>
        <w:t xml:space="preserve">i nadále </w:t>
      </w:r>
      <w:r w:rsidRPr="000A325C">
        <w:rPr>
          <w:i/>
        </w:rPr>
        <w:t>vhodné připrav</w:t>
      </w:r>
      <w:r w:rsidR="003354BF">
        <w:rPr>
          <w:i/>
        </w:rPr>
        <w:t>ova</w:t>
      </w:r>
      <w:r w:rsidRPr="000A325C">
        <w:rPr>
          <w:i/>
        </w:rPr>
        <w:t>t aktivity/akce</w:t>
      </w:r>
      <w:r>
        <w:rPr>
          <w:i/>
        </w:rPr>
        <w:t xml:space="preserve"> popularizující polytechnické vzdělávání a přírodní vědy</w:t>
      </w:r>
      <w:r w:rsidRPr="000A325C">
        <w:rPr>
          <w:i/>
        </w:rPr>
        <w:t xml:space="preserve">, které umožní </w:t>
      </w:r>
      <w:r w:rsidR="007B2B11">
        <w:rPr>
          <w:i/>
        </w:rPr>
        <w:t xml:space="preserve">také </w:t>
      </w:r>
      <w:r w:rsidRPr="000A325C">
        <w:rPr>
          <w:i/>
        </w:rPr>
        <w:t xml:space="preserve">zapojení rodičů do této oblasti vzdělávání, a to jak </w:t>
      </w:r>
      <w:r w:rsidR="007B2B11">
        <w:rPr>
          <w:i/>
        </w:rPr>
        <w:t>na úrovni</w:t>
      </w:r>
      <w:r w:rsidRPr="000A325C">
        <w:rPr>
          <w:i/>
        </w:rPr>
        <w:t xml:space="preserve"> jednotlivých škol, tak i aktivit společných, čímž by mělo dojít k nárůstu zájmu o technické a přírodovědné obory </w:t>
      </w:r>
      <w:r>
        <w:rPr>
          <w:i/>
        </w:rPr>
        <w:t>ze strany</w:t>
      </w:r>
      <w:r w:rsidRPr="000A325C">
        <w:rPr>
          <w:i/>
        </w:rPr>
        <w:t xml:space="preserve"> žáků při výběru střední školy.</w:t>
      </w:r>
    </w:p>
    <w:p w14:paraId="64713FA4" w14:textId="5D43EE51" w:rsidR="00DA5CD6" w:rsidRDefault="00DA5CD6" w:rsidP="00DA5CD6">
      <w:pPr>
        <w:jc w:val="both"/>
        <w:rPr>
          <w:i/>
        </w:rPr>
      </w:pPr>
      <w:r>
        <w:rPr>
          <w:i/>
        </w:rPr>
        <w:t xml:space="preserve">V rámci Opatření 1.4.2 budou realizovány aktivity zaměřené na rozvoj polytechnického vzdělávání na Litvínovsku, a to jak individuální akce jednotlivých škol, tak i společné aktivity více subjektů. Součástí nejsou pro školní rok </w:t>
      </w:r>
      <w:r w:rsidR="00CC4060">
        <w:rPr>
          <w:i/>
        </w:rPr>
        <w:t>20</w:t>
      </w:r>
      <w:r w:rsidR="00C65FB0">
        <w:rPr>
          <w:i/>
        </w:rPr>
        <w:t>20</w:t>
      </w:r>
      <w:r w:rsidR="00CC4060">
        <w:rPr>
          <w:i/>
        </w:rPr>
        <w:t>/202</w:t>
      </w:r>
      <w:r w:rsidR="00C65FB0">
        <w:rPr>
          <w:i/>
        </w:rPr>
        <w:t>1</w:t>
      </w:r>
      <w:r w:rsidR="006C3DFA">
        <w:rPr>
          <w:i/>
        </w:rPr>
        <w:t xml:space="preserve"> </w:t>
      </w:r>
      <w:r>
        <w:rPr>
          <w:i/>
        </w:rPr>
        <w:t>žádné investiční akce do infrastruktury.</w:t>
      </w:r>
    </w:p>
    <w:p w14:paraId="521EA8DC" w14:textId="77777777" w:rsidR="00261247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34"/>
        <w:jc w:val="both"/>
        <w:rPr>
          <w:b/>
        </w:rPr>
      </w:pPr>
      <w:r>
        <w:rPr>
          <w:b/>
        </w:rPr>
        <w:lastRenderedPageBreak/>
        <w:t>Cíl 1.5 Zajištění kvalitního karié</w:t>
      </w:r>
      <w:r w:rsidRPr="003D6AA9">
        <w:rPr>
          <w:b/>
        </w:rPr>
        <w:t>rového poradenství</w:t>
      </w:r>
    </w:p>
    <w:p w14:paraId="7D40E8F8" w14:textId="77777777" w:rsidR="00955B28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34"/>
        <w:jc w:val="both"/>
        <w:rPr>
          <w:b/>
        </w:rPr>
      </w:pPr>
      <w:r w:rsidRPr="003D6AA9">
        <w:rPr>
          <w:i/>
        </w:rPr>
        <w:t>Jako jedna z problémových oblastí byly analýzou id</w:t>
      </w:r>
      <w:r>
        <w:rPr>
          <w:i/>
        </w:rPr>
        <w:t>entifikovány výsledky kariérového</w:t>
      </w:r>
      <w:r w:rsidRPr="003D6AA9">
        <w:rPr>
          <w:i/>
        </w:rPr>
        <w:t xml:space="preserve"> poradenství na základních školách, respektive úspěšnost žáků na jimi vybraných středních školách.  Důvodem je kromě jiného výrazný převis volných míst na středních školách vyvolávající u žáků a jejich rodičů očekávání neodpovídající reálným schopnostem žáků opouštějících poslední ročníky</w:t>
      </w:r>
      <w:r>
        <w:rPr>
          <w:i/>
        </w:rPr>
        <w:t xml:space="preserve"> ZŠ</w:t>
      </w:r>
      <w:r w:rsidRPr="003D6AA9">
        <w:rPr>
          <w:i/>
        </w:rPr>
        <w:t xml:space="preserve">.  </w:t>
      </w:r>
    </w:p>
    <w:p w14:paraId="3E3670B9" w14:textId="77777777" w:rsidR="00593ED3" w:rsidRDefault="00593ED3" w:rsidP="00315EDF">
      <w:pPr>
        <w:jc w:val="both"/>
        <w:rPr>
          <w:b/>
        </w:rPr>
      </w:pPr>
    </w:p>
    <w:p w14:paraId="498F4226" w14:textId="77777777" w:rsidR="00593ED3" w:rsidRDefault="00593ED3" w:rsidP="00593ED3">
      <w:pPr>
        <w:jc w:val="both"/>
        <w:rPr>
          <w:b/>
        </w:rPr>
      </w:pPr>
      <w:r w:rsidRPr="00593ED3">
        <w:rPr>
          <w:b/>
          <w:bCs/>
        </w:rPr>
        <w:t>Opatření 1.5.1.</w:t>
      </w:r>
      <w:r w:rsidR="00117EBD">
        <w:rPr>
          <w:b/>
          <w:bCs/>
        </w:rPr>
        <w:t xml:space="preserve"> Z</w:t>
      </w:r>
      <w:r w:rsidRPr="00593ED3">
        <w:rPr>
          <w:b/>
        </w:rPr>
        <w:t>ajištění úrovně kariérového poradenství na základních školách v kvalitě, která bude odrážet skutečné schopnosti a možnosti žáků a umožní jejich úspěšné studium na středních školách či učebních oborech</w:t>
      </w:r>
    </w:p>
    <w:p w14:paraId="17E97696" w14:textId="3417E378" w:rsidR="00A2383F" w:rsidRDefault="00117EBD" w:rsidP="00A2383F">
      <w:pPr>
        <w:jc w:val="both"/>
        <w:rPr>
          <w:i/>
        </w:rPr>
      </w:pPr>
      <w:r>
        <w:rPr>
          <w:i/>
        </w:rPr>
        <w:t xml:space="preserve">V současné době </w:t>
      </w:r>
      <w:r w:rsidR="00A2383F" w:rsidRPr="00A2383F">
        <w:rPr>
          <w:i/>
        </w:rPr>
        <w:t>se situace</w:t>
      </w:r>
      <w:r w:rsidR="00A2383F">
        <w:rPr>
          <w:i/>
        </w:rPr>
        <w:t xml:space="preserve"> v území ORP Litvínov vyznačuje stavem, kdy počet míst na středních školách vykazuje výrazný převis </w:t>
      </w:r>
      <w:r w:rsidR="007B2B11">
        <w:rPr>
          <w:i/>
        </w:rPr>
        <w:t>vedoucí</w:t>
      </w:r>
      <w:r w:rsidR="00A2383F">
        <w:rPr>
          <w:i/>
        </w:rPr>
        <w:t xml:space="preserve"> střední školy k úsilí naplnit vlastní kapacity bez ohledu na reálné schopnosti a studijní předpoklady žáků opouštějících základní školy. V praxi jsou tak ke studiu</w:t>
      </w:r>
      <w:r w:rsidR="007B2B11">
        <w:rPr>
          <w:i/>
        </w:rPr>
        <w:t xml:space="preserve"> zakončenému maturitou přijímán</w:t>
      </w:r>
      <w:r w:rsidR="00DF3842">
        <w:rPr>
          <w:i/>
        </w:rPr>
        <w:t>i</w:t>
      </w:r>
      <w:r w:rsidR="00A2383F">
        <w:rPr>
          <w:i/>
        </w:rPr>
        <w:t xml:space="preserve"> </w:t>
      </w:r>
      <w:r w:rsidR="00E43EDF">
        <w:rPr>
          <w:i/>
        </w:rPr>
        <w:t xml:space="preserve">i </w:t>
      </w:r>
      <w:r w:rsidR="007B2B11">
        <w:rPr>
          <w:i/>
        </w:rPr>
        <w:t>žáci, kteří</w:t>
      </w:r>
      <w:r w:rsidR="00E43EDF">
        <w:rPr>
          <w:i/>
        </w:rPr>
        <w:t xml:space="preserve"> </w:t>
      </w:r>
      <w:r w:rsidR="003354BF">
        <w:rPr>
          <w:i/>
        </w:rPr>
        <w:t xml:space="preserve">pro </w:t>
      </w:r>
      <w:r w:rsidR="00E43EDF">
        <w:rPr>
          <w:i/>
        </w:rPr>
        <w:t xml:space="preserve">tento typ studia nemají předpoklady, a v praxi to znamená, že buď přestupují </w:t>
      </w:r>
      <w:r w:rsidR="003354BF">
        <w:rPr>
          <w:i/>
        </w:rPr>
        <w:t xml:space="preserve">později </w:t>
      </w:r>
      <w:r w:rsidR="00E43EDF">
        <w:rPr>
          <w:i/>
        </w:rPr>
        <w:t xml:space="preserve">v rámci středoškolského studia na jinou školu, nebo studium střední školy ukončí ještě před maturitní zkouškou. Část z nich pak zůstává pouze s dokončeným základním vzděláním. Situace měla být částečně řešena zavedením povinné </w:t>
      </w:r>
      <w:r w:rsidR="00E43EDF" w:rsidRPr="00A2383F">
        <w:rPr>
          <w:i/>
        </w:rPr>
        <w:t>jednotné přijímací zkoušky na střední školy do oborů zakončených maturitní zkouškou</w:t>
      </w:r>
      <w:r w:rsidR="00E43EDF">
        <w:rPr>
          <w:i/>
        </w:rPr>
        <w:t xml:space="preserve">, nicméně dopad </w:t>
      </w:r>
      <w:r w:rsidR="00DF3842">
        <w:rPr>
          <w:i/>
        </w:rPr>
        <w:t xml:space="preserve">tohoto kroku </w:t>
      </w:r>
      <w:r w:rsidR="00E43EDF">
        <w:rPr>
          <w:i/>
        </w:rPr>
        <w:t xml:space="preserve">na kvalitu poskytnutého vzdělávání a </w:t>
      </w:r>
      <w:r w:rsidR="00B93A75">
        <w:rPr>
          <w:i/>
        </w:rPr>
        <w:t xml:space="preserve">zejména na </w:t>
      </w:r>
      <w:r w:rsidR="00E43EDF">
        <w:rPr>
          <w:i/>
        </w:rPr>
        <w:t xml:space="preserve">další uplatnění absolventů SŠ nelze zatím posoudit. Převis míst na středních školách s sebou nese také studium na odborech s minimální možností dalšího uplatnění po ukončení školy, přičemž střední školy poskytující uvedené obory často nabírají studenty ze základních škol prostřednictvím zkreslených informací. Základní školy na tuto situaci obtížně reagují díky </w:t>
      </w:r>
      <w:r w:rsidR="00E22625">
        <w:rPr>
          <w:i/>
        </w:rPr>
        <w:t>nedostatečné kapacitě výchovných poradců, a to jak kapacitě časové, tak i kapacitě informační. Na všech školách v území je funkce kariérového poradce vykonávána některým z kmenových učitelů (obvykle ještě ve spojení s výchovným poradenstvím), což omezuje časové možnosti kariérního poradce pracovat v dostatečné míře jak se žáky, tak zejména s jejich rodiči (případně prarodiči), kteří mají na výběr budoucího povolání svých dětí stěžejní vliv.</w:t>
      </w:r>
      <w:r w:rsidR="00B93A75">
        <w:rPr>
          <w:i/>
        </w:rPr>
        <w:t xml:space="preserve"> K zásadnímu zlepšení situace nedošlo ani přes možnost financování kariérního poradenství z prostředků OP VVV. </w:t>
      </w:r>
      <w:r w:rsidR="00E22625">
        <w:rPr>
          <w:i/>
        </w:rPr>
        <w:t xml:space="preserve"> Omezena </w:t>
      </w:r>
      <w:r w:rsidR="00B93A75">
        <w:rPr>
          <w:i/>
        </w:rPr>
        <w:t xml:space="preserve">zůstává i nadále </w:t>
      </w:r>
      <w:r w:rsidR="00E22625">
        <w:rPr>
          <w:i/>
        </w:rPr>
        <w:t xml:space="preserve">možnost kariérního poradce získávat relevantní informace o jednotlivých středních školách, úspěšnosti jejich absolventů po ukončení dané školy, omezené jsou i kontakty s potenciálními zaměstnavateli v regionu. </w:t>
      </w:r>
    </w:p>
    <w:p w14:paraId="7277169B" w14:textId="060AA43D" w:rsidR="00E22625" w:rsidRDefault="00E22625" w:rsidP="00E22625">
      <w:pPr>
        <w:jc w:val="both"/>
        <w:rPr>
          <w:i/>
        </w:rPr>
      </w:pPr>
      <w:r>
        <w:rPr>
          <w:i/>
        </w:rPr>
        <w:t xml:space="preserve">V rámci Opatření 1.5.1 budou realizovány aktivity zaměřené na zkvalitnění kariérního poradenství na ZŠ na Litvínovsku, a to jak individuální akce jednotlivých škol, tak i společné aktivity více subjektů. Součástí nejsou pro školní rok </w:t>
      </w:r>
      <w:r w:rsidR="00CC4060">
        <w:rPr>
          <w:i/>
        </w:rPr>
        <w:t>20</w:t>
      </w:r>
      <w:r w:rsidR="00D945FB">
        <w:rPr>
          <w:i/>
        </w:rPr>
        <w:t>20</w:t>
      </w:r>
      <w:r w:rsidR="00CC4060">
        <w:rPr>
          <w:i/>
        </w:rPr>
        <w:t>/202</w:t>
      </w:r>
      <w:r w:rsidR="00D945FB">
        <w:rPr>
          <w:i/>
        </w:rPr>
        <w:t>1</w:t>
      </w:r>
      <w:r w:rsidR="006C3DFA">
        <w:rPr>
          <w:i/>
        </w:rPr>
        <w:t xml:space="preserve"> </w:t>
      </w:r>
      <w:r>
        <w:rPr>
          <w:i/>
        </w:rPr>
        <w:t>žádné investiční akce do infrastruktury.</w:t>
      </w:r>
    </w:p>
    <w:p w14:paraId="5DAB2866" w14:textId="77777777" w:rsidR="00A2383F" w:rsidRDefault="00A2383F" w:rsidP="00A2383F">
      <w:pPr>
        <w:jc w:val="both"/>
        <w:rPr>
          <w:i/>
        </w:rPr>
      </w:pPr>
    </w:p>
    <w:p w14:paraId="0A39C712" w14:textId="77777777" w:rsidR="00117EBD" w:rsidRDefault="00117EBD" w:rsidP="00315EDF">
      <w:pPr>
        <w:jc w:val="both"/>
        <w:rPr>
          <w:b/>
        </w:rPr>
      </w:pPr>
    </w:p>
    <w:p w14:paraId="6596B43C" w14:textId="77777777" w:rsidR="00117EBD" w:rsidRDefault="00117EBD" w:rsidP="00315EDF">
      <w:pPr>
        <w:jc w:val="both"/>
        <w:rPr>
          <w:b/>
        </w:rPr>
      </w:pPr>
    </w:p>
    <w:p w14:paraId="618D5290" w14:textId="77777777" w:rsidR="00117EBD" w:rsidRDefault="00117EBD" w:rsidP="00315EDF">
      <w:pPr>
        <w:jc w:val="both"/>
        <w:rPr>
          <w:b/>
        </w:rPr>
        <w:sectPr w:rsidR="00117E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874966" w14:textId="77777777" w:rsidR="00593ED3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b/>
        </w:rPr>
      </w:pPr>
      <w:r>
        <w:rPr>
          <w:b/>
        </w:rPr>
        <w:lastRenderedPageBreak/>
        <w:t xml:space="preserve">Cíl </w:t>
      </w:r>
      <w:r w:rsidRPr="003D6AA9">
        <w:rPr>
          <w:b/>
        </w:rPr>
        <w:t>1.6 Zajištění rozvoje klíčových kompetencí žáků ZŠ (kompetence k učení, k řešení problémů, komunikativní, sociální a personální, občanská a pracovní)</w:t>
      </w:r>
    </w:p>
    <w:p w14:paraId="51179BD4" w14:textId="77777777" w:rsidR="00593ED3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b/>
        </w:rPr>
      </w:pPr>
      <w:r w:rsidRPr="003D6AA9">
        <w:rPr>
          <w:i/>
        </w:rPr>
        <w:t xml:space="preserve">Podle analýzy je vhodné i nadále v souladu s obsahem rozvojových dokumentů škol a jejich školních vzdělávacích </w:t>
      </w:r>
      <w:r>
        <w:rPr>
          <w:i/>
        </w:rPr>
        <w:t>programů</w:t>
      </w:r>
      <w:r w:rsidRPr="003D6AA9">
        <w:rPr>
          <w:i/>
        </w:rPr>
        <w:t xml:space="preserve"> posilovat kompetence potřebné k úspěšnému životu v současné společnosti – utváření a obhajoba vlastního názoru, </w:t>
      </w:r>
      <w:r w:rsidRPr="00482478">
        <w:rPr>
          <w:i/>
        </w:rPr>
        <w:t>kritické myšlení, kultura komunikace, empatie, zvládání emocí</w:t>
      </w:r>
      <w:r>
        <w:rPr>
          <w:i/>
        </w:rPr>
        <w:t xml:space="preserve">, </w:t>
      </w:r>
      <w:r w:rsidRPr="003D6AA9">
        <w:rPr>
          <w:i/>
        </w:rPr>
        <w:t>schopnost řešit problémy, práce v kolektivu apod.</w:t>
      </w:r>
      <w:r>
        <w:rPr>
          <w:i/>
        </w:rPr>
        <w:t xml:space="preserve"> Nedostatečné je mapování individuálního potenciálu žáků, což neumožňuje cílený výběr nástrojů pro jeho rozvoj.</w:t>
      </w:r>
    </w:p>
    <w:p w14:paraId="57B6A199" w14:textId="77777777" w:rsidR="00C24DA5" w:rsidRDefault="00C24DA5" w:rsidP="00593ED3">
      <w:pPr>
        <w:jc w:val="both"/>
        <w:rPr>
          <w:b/>
          <w:bCs/>
        </w:rPr>
      </w:pPr>
    </w:p>
    <w:p w14:paraId="11C202B0" w14:textId="77777777" w:rsidR="00955B28" w:rsidRDefault="00593ED3" w:rsidP="00593ED3">
      <w:pPr>
        <w:jc w:val="both"/>
        <w:rPr>
          <w:b/>
          <w:u w:val="single"/>
        </w:rPr>
      </w:pPr>
      <w:r w:rsidRPr="00593ED3">
        <w:rPr>
          <w:b/>
          <w:bCs/>
        </w:rPr>
        <w:t>Opatření 1.6.1.</w:t>
      </w:r>
      <w:r w:rsidR="00CC1659">
        <w:rPr>
          <w:b/>
          <w:bCs/>
        </w:rPr>
        <w:t xml:space="preserve"> A</w:t>
      </w:r>
      <w:r w:rsidRPr="00593ED3">
        <w:rPr>
          <w:b/>
        </w:rPr>
        <w:t xml:space="preserve">ktivity vztahující se k přípravě žáků na posilování kompetencí spojených se vstupem a aktivní účastí na kvalifikovaném a odpovědném rozhodování a životě v demokratické společnosti. </w:t>
      </w:r>
    </w:p>
    <w:p w14:paraId="5AEDD847" w14:textId="56C1708B" w:rsidR="00593ED3" w:rsidRPr="00331566" w:rsidRDefault="00361CC7" w:rsidP="00593ED3">
      <w:pPr>
        <w:jc w:val="both"/>
        <w:rPr>
          <w:i/>
        </w:rPr>
      </w:pPr>
      <w:r>
        <w:rPr>
          <w:i/>
        </w:rPr>
        <w:t xml:space="preserve">V průběhu </w:t>
      </w:r>
      <w:r w:rsidR="00B93A75">
        <w:rPr>
          <w:i/>
        </w:rPr>
        <w:t xml:space="preserve">aktualizace </w:t>
      </w:r>
      <w:r>
        <w:rPr>
          <w:i/>
        </w:rPr>
        <w:t>analýzy všechny základní školy deklarovaly realizaci jednorázových i celoročních aktivit směřujících k naplňování žákovských kompetencí uvedených v RVP a návazně i ŠVP jednotlivých škol. Jedná se široké spektrum akcí</w:t>
      </w:r>
      <w:r w:rsidR="007B2B11">
        <w:rPr>
          <w:i/>
        </w:rPr>
        <w:t xml:space="preserve"> </w:t>
      </w:r>
      <w:r w:rsidR="007B2B11" w:rsidRPr="007B2B11">
        <w:rPr>
          <w:i/>
        </w:rPr>
        <w:t>(školní parlamenty, besedy s významnými osobnostmi, kontakty se samosprávami a úřady, projektové dny, spol</w:t>
      </w:r>
      <w:r w:rsidR="00DF3842">
        <w:rPr>
          <w:i/>
        </w:rPr>
        <w:t>upráce se zahraničními partnery</w:t>
      </w:r>
      <w:r w:rsidR="007B2B11" w:rsidRPr="007B2B11">
        <w:rPr>
          <w:i/>
        </w:rPr>
        <w:t xml:space="preserve"> apod.)</w:t>
      </w:r>
      <w:r>
        <w:rPr>
          <w:i/>
        </w:rPr>
        <w:t xml:space="preserve">, realizovaných </w:t>
      </w:r>
      <w:r w:rsidR="007B2B11">
        <w:rPr>
          <w:i/>
        </w:rPr>
        <w:t>z velké části</w:t>
      </w:r>
      <w:r>
        <w:rPr>
          <w:i/>
        </w:rPr>
        <w:t xml:space="preserve"> ve spo</w:t>
      </w:r>
      <w:r w:rsidR="00DF3842">
        <w:rPr>
          <w:i/>
        </w:rPr>
        <w:t>lupráci s mimoškolními subjekty.</w:t>
      </w:r>
      <w:r>
        <w:rPr>
          <w:i/>
        </w:rPr>
        <w:t xml:space="preserve"> </w:t>
      </w:r>
      <w:r w:rsidR="00DF3842">
        <w:rPr>
          <w:i/>
        </w:rPr>
        <w:t>Přínos podobných akcí</w:t>
      </w:r>
      <w:r>
        <w:rPr>
          <w:i/>
        </w:rPr>
        <w:t xml:space="preserve"> zástupci škol spatřují </w:t>
      </w:r>
      <w:r w:rsidR="00E25526">
        <w:rPr>
          <w:i/>
        </w:rPr>
        <w:t xml:space="preserve">v první řadě </w:t>
      </w:r>
      <w:r>
        <w:rPr>
          <w:i/>
        </w:rPr>
        <w:t xml:space="preserve">v oblasti přípravy žáků na občanský život. Důraz </w:t>
      </w:r>
      <w:r w:rsidR="00E25526">
        <w:rPr>
          <w:i/>
        </w:rPr>
        <w:t xml:space="preserve">je </w:t>
      </w:r>
      <w:r>
        <w:rPr>
          <w:i/>
        </w:rPr>
        <w:t xml:space="preserve">vedle individuálních akcí kladen zejména na </w:t>
      </w:r>
      <w:r w:rsidR="00E25526">
        <w:rPr>
          <w:i/>
        </w:rPr>
        <w:t>ta</w:t>
      </w:r>
      <w:r>
        <w:rPr>
          <w:i/>
        </w:rPr>
        <w:t xml:space="preserve"> z již realizovaných témat, která bude možno organizovat jako společné akce více škol. </w:t>
      </w:r>
    </w:p>
    <w:p w14:paraId="718EFA6D" w14:textId="34017003" w:rsidR="00361CC7" w:rsidRDefault="00361CC7" w:rsidP="00361CC7">
      <w:pPr>
        <w:jc w:val="both"/>
        <w:rPr>
          <w:i/>
        </w:rPr>
      </w:pPr>
      <w:r>
        <w:rPr>
          <w:i/>
        </w:rPr>
        <w:t xml:space="preserve">V rámci Opatření 1.6.1 budou </w:t>
      </w:r>
      <w:r w:rsidR="00E25526">
        <w:rPr>
          <w:i/>
        </w:rPr>
        <w:t>v roce 20</w:t>
      </w:r>
      <w:r w:rsidR="00D945FB">
        <w:rPr>
          <w:i/>
        </w:rPr>
        <w:t>20</w:t>
      </w:r>
      <w:r w:rsidR="00E25526">
        <w:rPr>
          <w:i/>
        </w:rPr>
        <w:t>/202</w:t>
      </w:r>
      <w:r w:rsidR="00D945FB">
        <w:rPr>
          <w:i/>
        </w:rPr>
        <w:t>1</w:t>
      </w:r>
      <w:r w:rsidR="00E25526">
        <w:rPr>
          <w:i/>
        </w:rPr>
        <w:t xml:space="preserve"> </w:t>
      </w:r>
      <w:r>
        <w:rPr>
          <w:i/>
        </w:rPr>
        <w:t>realizovány</w:t>
      </w:r>
      <w:r w:rsidR="00771A44">
        <w:rPr>
          <w:i/>
        </w:rPr>
        <w:t xml:space="preserve"> aktivity zaměřené na posilování</w:t>
      </w:r>
      <w:r>
        <w:rPr>
          <w:i/>
        </w:rPr>
        <w:t xml:space="preserve"> kompetencí uvedených v ŠVP jednotlivých ZŠ na Litvínovsku, a to jak individuální akce jednotlivých škol, tak zejména společné aktivity více subjektů. Součástí nejsou pro školní rok </w:t>
      </w:r>
      <w:r w:rsidR="00CC4060">
        <w:rPr>
          <w:i/>
        </w:rPr>
        <w:t>20</w:t>
      </w:r>
      <w:r w:rsidR="00D945FB">
        <w:rPr>
          <w:i/>
        </w:rPr>
        <w:t>20</w:t>
      </w:r>
      <w:r w:rsidR="00CC4060">
        <w:rPr>
          <w:i/>
        </w:rPr>
        <w:t>/202</w:t>
      </w:r>
      <w:r w:rsidR="00D945FB">
        <w:rPr>
          <w:i/>
        </w:rPr>
        <w:t>1</w:t>
      </w:r>
      <w:r w:rsidR="006C3DFA">
        <w:rPr>
          <w:i/>
        </w:rPr>
        <w:t xml:space="preserve"> </w:t>
      </w:r>
      <w:r>
        <w:rPr>
          <w:i/>
        </w:rPr>
        <w:t>žádné investiční akce do infrastruktury.</w:t>
      </w:r>
    </w:p>
    <w:p w14:paraId="152A1140" w14:textId="77777777" w:rsidR="00DE7CDA" w:rsidRPr="00331566" w:rsidRDefault="00DE7CDA" w:rsidP="00593ED3">
      <w:pPr>
        <w:jc w:val="both"/>
        <w:rPr>
          <w:b/>
          <w:i/>
          <w:u w:val="single"/>
        </w:rPr>
      </w:pPr>
    </w:p>
    <w:p w14:paraId="09E47C3A" w14:textId="77777777" w:rsidR="000C5E64" w:rsidRDefault="000C5E64" w:rsidP="00593ED3">
      <w:pPr>
        <w:jc w:val="both"/>
        <w:rPr>
          <w:b/>
          <w:i/>
          <w:u w:val="single"/>
        </w:rPr>
        <w:sectPr w:rsidR="000C5E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E1B15B" w14:textId="77777777" w:rsidR="00593ED3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b/>
          <w:u w:val="single"/>
        </w:rPr>
      </w:pPr>
      <w:r>
        <w:rPr>
          <w:b/>
        </w:rPr>
        <w:lastRenderedPageBreak/>
        <w:t xml:space="preserve">Cíl 1.7 </w:t>
      </w:r>
      <w:r w:rsidR="00661AC3" w:rsidRPr="005844E2">
        <w:rPr>
          <w:b/>
        </w:rPr>
        <w:t>Rozšíření nabídky</w:t>
      </w:r>
      <w:r>
        <w:rPr>
          <w:b/>
        </w:rPr>
        <w:t xml:space="preserve"> základního školství v souvislosti se zaváděním chybějících alternativních pedagogických směrů vzdělávání žáků</w:t>
      </w:r>
    </w:p>
    <w:p w14:paraId="315DAE66" w14:textId="0B0A991D" w:rsidR="00593ED3" w:rsidRDefault="00593ED3" w:rsidP="00BF2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b/>
        </w:rPr>
      </w:pPr>
      <w:r>
        <w:rPr>
          <w:i/>
        </w:rPr>
        <w:t xml:space="preserve">V rámci zpracované </w:t>
      </w:r>
      <w:r w:rsidR="00E25526">
        <w:rPr>
          <w:i/>
        </w:rPr>
        <w:t xml:space="preserve">aktualizované </w:t>
      </w:r>
      <w:r>
        <w:rPr>
          <w:i/>
        </w:rPr>
        <w:t>analýzy byl</w:t>
      </w:r>
      <w:r w:rsidR="00E25526">
        <w:rPr>
          <w:i/>
        </w:rPr>
        <w:t>o</w:t>
      </w:r>
      <w:r>
        <w:rPr>
          <w:i/>
        </w:rPr>
        <w:t xml:space="preserve"> zjištěn</w:t>
      </w:r>
      <w:r w:rsidR="00E25526">
        <w:rPr>
          <w:i/>
        </w:rPr>
        <w:t>o</w:t>
      </w:r>
      <w:r>
        <w:rPr>
          <w:i/>
        </w:rPr>
        <w:t xml:space="preserve"> </w:t>
      </w:r>
      <w:r w:rsidR="00E25526">
        <w:rPr>
          <w:i/>
        </w:rPr>
        <w:t xml:space="preserve">zřízení nového školského zařízení využívajícího zásady waldorfské školy a eliminujícího </w:t>
      </w:r>
      <w:r w:rsidR="00F735A8">
        <w:rPr>
          <w:i/>
        </w:rPr>
        <w:t>t</w:t>
      </w:r>
      <w:r w:rsidR="00E25526">
        <w:rPr>
          <w:i/>
        </w:rPr>
        <w:t xml:space="preserve">ak původní </w:t>
      </w:r>
      <w:r>
        <w:rPr>
          <w:i/>
        </w:rPr>
        <w:t>naprostá absenc</w:t>
      </w:r>
      <w:r w:rsidR="00E25526">
        <w:rPr>
          <w:i/>
        </w:rPr>
        <w:t>i</w:t>
      </w:r>
      <w:r>
        <w:rPr>
          <w:i/>
        </w:rPr>
        <w:t xml:space="preserve"> alternativních metod využívaných základními školami mimo hlavní vyučovací proud (waldorfská, Montessori, daltonská, jenská apod.)</w:t>
      </w:r>
      <w:r w:rsidR="00E25526">
        <w:rPr>
          <w:i/>
        </w:rPr>
        <w:t xml:space="preserve"> v území ORP Litvínov</w:t>
      </w:r>
      <w:r>
        <w:rPr>
          <w:i/>
        </w:rPr>
        <w:t xml:space="preserve">. Vzhledem k tomu, že jsou tyto metody v části mateřských škol využívány (MŠ Jeřabinka) a zájem mezi rodiči o tento typ vzdělávání je, zajistí projekty předkládané v tomto cíli plynulý </w:t>
      </w:r>
      <w:r w:rsidR="005D7A35">
        <w:rPr>
          <w:i/>
        </w:rPr>
        <w:t xml:space="preserve">případný </w:t>
      </w:r>
      <w:r>
        <w:rPr>
          <w:i/>
        </w:rPr>
        <w:t xml:space="preserve">přechod těchto dětí na </w:t>
      </w:r>
      <w:r w:rsidR="005D7A35">
        <w:rPr>
          <w:i/>
        </w:rPr>
        <w:t xml:space="preserve">různé </w:t>
      </w:r>
      <w:r>
        <w:rPr>
          <w:i/>
        </w:rPr>
        <w:t>základní školy.</w:t>
      </w:r>
    </w:p>
    <w:p w14:paraId="1A0CE7B8" w14:textId="77777777" w:rsidR="00C24DA5" w:rsidRDefault="00C24DA5" w:rsidP="000C5E64">
      <w:pPr>
        <w:jc w:val="both"/>
        <w:rPr>
          <w:b/>
          <w:bCs/>
        </w:rPr>
      </w:pPr>
    </w:p>
    <w:p w14:paraId="71F85DB0" w14:textId="77777777" w:rsidR="00E44578" w:rsidRPr="00593ED3" w:rsidRDefault="00593ED3" w:rsidP="000C5E64">
      <w:pPr>
        <w:jc w:val="both"/>
        <w:rPr>
          <w:b/>
        </w:rPr>
      </w:pPr>
      <w:r w:rsidRPr="00593ED3">
        <w:rPr>
          <w:b/>
          <w:bCs/>
        </w:rPr>
        <w:t>Opatření 1.7.1.</w:t>
      </w:r>
      <w:r w:rsidR="000C5E64">
        <w:rPr>
          <w:b/>
          <w:bCs/>
        </w:rPr>
        <w:t xml:space="preserve"> A</w:t>
      </w:r>
      <w:r w:rsidR="00E44578" w:rsidRPr="00593ED3">
        <w:rPr>
          <w:b/>
        </w:rPr>
        <w:t xml:space="preserve">ktivity zaměřené na zavádění alternativních pedagogických směrů využívajících výrazně individuální přístup a metody podporující rozvoj potenciálu každého žáka do stávající soustavy vzdělávání formou </w:t>
      </w:r>
      <w:r w:rsidR="00E44578" w:rsidRPr="000C5E64">
        <w:rPr>
          <w:b/>
        </w:rPr>
        <w:t>zakládání nových vzdělávacích zařízení zaměřených na vyučování alternativními metodami</w:t>
      </w:r>
      <w:r w:rsidR="00E44578" w:rsidRPr="00593ED3">
        <w:rPr>
          <w:b/>
          <w:u w:val="single"/>
        </w:rPr>
        <w:t xml:space="preserve"> </w:t>
      </w:r>
    </w:p>
    <w:p w14:paraId="6D1F28D3" w14:textId="5F6E1804" w:rsidR="006D16C0" w:rsidRPr="000C5E64" w:rsidRDefault="006D16C0" w:rsidP="00315EDF">
      <w:pPr>
        <w:jc w:val="both"/>
        <w:rPr>
          <w:i/>
        </w:rPr>
      </w:pPr>
      <w:r>
        <w:rPr>
          <w:i/>
        </w:rPr>
        <w:t>Podle analýzy situace v oblasti mateřských a základních škol a mezi rodiči bylo zjištěno, že zájem o alternativní metody výuky v území existuje. Na území ORP Litvínov využívá v současnosti alternativní metody výuky postavené na výrazně individuální přístupu k žákům pouze ZŠ a MŠ Jeřabinka, pracující na principech waldorfské pedagogiky. Děti, které opouštějí mateřskou školu Jeřabinka, mají v současnosti možnost pokračovat v základním vzdělávání na ZŠ a MŠ Jeřabinka nebo zařazením do klasické třídy se standardní výukou na jiné škole.</w:t>
      </w:r>
    </w:p>
    <w:p w14:paraId="08E8E2D5" w14:textId="5672EB1C" w:rsidR="00E04F30" w:rsidRDefault="00E04F30" w:rsidP="00E04F30">
      <w:pPr>
        <w:jc w:val="both"/>
        <w:rPr>
          <w:i/>
        </w:rPr>
      </w:pPr>
      <w:r>
        <w:rPr>
          <w:i/>
        </w:rPr>
        <w:t xml:space="preserve">V rámci Opatření 1.7.1 se jedná zřízení a vybavení nových škol využívajících alternativní metody v základním vzdělávání, </w:t>
      </w:r>
      <w:r w:rsidR="00F735A8">
        <w:rPr>
          <w:i/>
        </w:rPr>
        <w:t xml:space="preserve">pro školní rok </w:t>
      </w:r>
      <w:r w:rsidR="00F735A8" w:rsidRPr="00C24DA5">
        <w:rPr>
          <w:i/>
        </w:rPr>
        <w:t>20</w:t>
      </w:r>
      <w:r w:rsidR="00D945FB" w:rsidRPr="00C24DA5">
        <w:rPr>
          <w:i/>
        </w:rPr>
        <w:t>20</w:t>
      </w:r>
      <w:r w:rsidR="00F735A8" w:rsidRPr="00C24DA5">
        <w:rPr>
          <w:i/>
        </w:rPr>
        <w:t>/202</w:t>
      </w:r>
      <w:r w:rsidR="00D945FB" w:rsidRPr="00C24DA5">
        <w:rPr>
          <w:i/>
        </w:rPr>
        <w:t>1</w:t>
      </w:r>
      <w:r w:rsidR="00F735A8" w:rsidRPr="00C24DA5">
        <w:rPr>
          <w:i/>
        </w:rPr>
        <w:t xml:space="preserve"> </w:t>
      </w:r>
      <w:r w:rsidR="00D945FB" w:rsidRPr="00C24DA5">
        <w:rPr>
          <w:i/>
        </w:rPr>
        <w:t>se plánují</w:t>
      </w:r>
      <w:r w:rsidR="00086E5E">
        <w:rPr>
          <w:i/>
        </w:rPr>
        <w:t xml:space="preserve"> </w:t>
      </w:r>
      <w:r w:rsidR="00FC1668">
        <w:rPr>
          <w:i/>
        </w:rPr>
        <w:t>investiční akce do infrastruktury a vybavení</w:t>
      </w:r>
      <w:r w:rsidR="00F735A8">
        <w:rPr>
          <w:i/>
        </w:rPr>
        <w:t xml:space="preserve"> ani </w:t>
      </w:r>
      <w:r>
        <w:rPr>
          <w:i/>
        </w:rPr>
        <w:t>žádné společné aktivity/akce spolupráce.</w:t>
      </w:r>
      <w:r w:rsidR="00F735A8">
        <w:rPr>
          <w:i/>
        </w:rPr>
        <w:t xml:space="preserve"> </w:t>
      </w:r>
    </w:p>
    <w:p w14:paraId="6952ACCA" w14:textId="77777777" w:rsidR="000C5E64" w:rsidRDefault="000C5E64" w:rsidP="00315EDF">
      <w:pPr>
        <w:jc w:val="both"/>
        <w:rPr>
          <w:b/>
        </w:rPr>
      </w:pPr>
    </w:p>
    <w:p w14:paraId="23BBB00E" w14:textId="77777777" w:rsidR="00E44578" w:rsidRPr="00FC1668" w:rsidRDefault="00593ED3" w:rsidP="00FC1668">
      <w:pPr>
        <w:jc w:val="both"/>
        <w:rPr>
          <w:b/>
        </w:rPr>
      </w:pPr>
      <w:r w:rsidRPr="00593ED3">
        <w:rPr>
          <w:b/>
          <w:bCs/>
        </w:rPr>
        <w:t>Opatření 1.7.2</w:t>
      </w:r>
      <w:r w:rsidR="00FC1668">
        <w:rPr>
          <w:b/>
          <w:bCs/>
        </w:rPr>
        <w:t xml:space="preserve"> </w:t>
      </w:r>
      <w:r w:rsidR="00FC1668" w:rsidRPr="00FC1668">
        <w:rPr>
          <w:b/>
          <w:bCs/>
        </w:rPr>
        <w:t>Z</w:t>
      </w:r>
      <w:r w:rsidR="00E44578" w:rsidRPr="00FC1668">
        <w:rPr>
          <w:b/>
        </w:rPr>
        <w:t xml:space="preserve">řizování specializovaných tříd </w:t>
      </w:r>
      <w:r w:rsidR="00E44578" w:rsidRPr="00593ED3">
        <w:rPr>
          <w:b/>
        </w:rPr>
        <w:t>využívajících výrazně individuální přístup a metody podporující rozvoj potenciálu každého žáka do stávající soustavy vzdělávání v </w:t>
      </w:r>
      <w:r w:rsidR="00E44578" w:rsidRPr="00FC1668">
        <w:rPr>
          <w:b/>
        </w:rPr>
        <w:t>již existujících školách.</w:t>
      </w:r>
    </w:p>
    <w:p w14:paraId="725DC76C" w14:textId="55FE14D1" w:rsidR="00E617DC" w:rsidRPr="000C5E64" w:rsidRDefault="00E617DC" w:rsidP="00E617DC">
      <w:pPr>
        <w:jc w:val="both"/>
        <w:rPr>
          <w:i/>
        </w:rPr>
      </w:pPr>
      <w:r w:rsidRPr="000C5E64">
        <w:rPr>
          <w:i/>
        </w:rPr>
        <w:t xml:space="preserve">V území ORP Litvínov v současnosti </w:t>
      </w:r>
      <w:r>
        <w:rPr>
          <w:i/>
        </w:rPr>
        <w:t xml:space="preserve">využívá alternativní metody výuky postavené na výrazně individuálním přístupu k žákům (waldorfská, Montessori, daltonská, jenská apod.) pouze ZŠ a MŠ Jeřabinka. Podle analýzy situace v oblasti mateřských škol a mezi rodiči bylo ale zjištěno, že zájem o podobné metody v území existuje, v ORP působí waldorfská MŠ.  Děti, které ji opouštějí, mají v současnosti možnost pokračovat v základním vzdělávání pouze na ZŠ a MŠ Jeřabinka nebo zařazením do klasické třídy se standardní výukou na jiné škole. </w:t>
      </w:r>
      <w:r w:rsidR="00B06EA7">
        <w:rPr>
          <w:i/>
        </w:rPr>
        <w:t>Podle vyjádření zástupců ZŠ ale ze strany vedení škol zatím o zřizování podobných tříd není zájem.</w:t>
      </w:r>
    </w:p>
    <w:p w14:paraId="4AF5E428" w14:textId="2EC3BCFE" w:rsidR="00FC1668" w:rsidRDefault="00FC1668" w:rsidP="00FC1668">
      <w:pPr>
        <w:jc w:val="both"/>
        <w:rPr>
          <w:i/>
        </w:rPr>
      </w:pPr>
      <w:r w:rsidRPr="00644C7C">
        <w:rPr>
          <w:i/>
        </w:rPr>
        <w:t xml:space="preserve">V rámci Opatření 1.7.2 se jedná zřízení a vybavení tříd využívajících alternativní metody v základním vzdělávání ve stávajících školách, zařazeny budou pouze akce na vytvoření tříd a nákup vybavením na stávajících školách, pro školní rok </w:t>
      </w:r>
      <w:r w:rsidR="00CC4060" w:rsidRPr="00644C7C">
        <w:rPr>
          <w:i/>
        </w:rPr>
        <w:t>20</w:t>
      </w:r>
      <w:r w:rsidR="00D945FB" w:rsidRPr="00644C7C">
        <w:rPr>
          <w:i/>
        </w:rPr>
        <w:t>20</w:t>
      </w:r>
      <w:r w:rsidR="00CC4060" w:rsidRPr="00644C7C">
        <w:rPr>
          <w:i/>
        </w:rPr>
        <w:t>/202</w:t>
      </w:r>
      <w:r w:rsidR="00D945FB" w:rsidRPr="00644C7C">
        <w:rPr>
          <w:i/>
        </w:rPr>
        <w:t>1</w:t>
      </w:r>
      <w:r w:rsidR="006C3DFA" w:rsidRPr="00644C7C">
        <w:rPr>
          <w:i/>
        </w:rPr>
        <w:t xml:space="preserve"> </w:t>
      </w:r>
      <w:r w:rsidR="00644C7C" w:rsidRPr="00644C7C">
        <w:rPr>
          <w:i/>
        </w:rPr>
        <w:t>ne</w:t>
      </w:r>
      <w:r w:rsidR="00D945FB" w:rsidRPr="00644C7C">
        <w:rPr>
          <w:i/>
        </w:rPr>
        <w:t>jsou</w:t>
      </w:r>
      <w:r w:rsidRPr="00644C7C">
        <w:rPr>
          <w:i/>
        </w:rPr>
        <w:t xml:space="preserve"> plánovány společné aktivity/akce spolupráce.</w:t>
      </w:r>
    </w:p>
    <w:p w14:paraId="563EB7AF" w14:textId="77777777" w:rsidR="00BC1DEA" w:rsidRDefault="00BC1DEA" w:rsidP="00315EDF">
      <w:pPr>
        <w:jc w:val="both"/>
        <w:rPr>
          <w:b/>
        </w:rPr>
        <w:sectPr w:rsidR="00BC1D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1996A8" w14:textId="77777777" w:rsidR="009334A4" w:rsidRDefault="00BF2BA4" w:rsidP="009334A4">
      <w:pPr>
        <w:rPr>
          <w:i/>
        </w:rPr>
      </w:pPr>
      <w:r w:rsidRPr="00137C06">
        <w:rPr>
          <w:b/>
          <w:sz w:val="24"/>
        </w:rPr>
        <w:lastRenderedPageBreak/>
        <w:t>Priorita 2. KVALITNÍ A DOSTUPNÉ PŘEDŠKOLNÍ VZDĚLÁVÁNÍ S OHLEDEM NA INKLUZI</w:t>
      </w:r>
    </w:p>
    <w:p w14:paraId="53B57BF4" w14:textId="77777777" w:rsidR="00593ED3" w:rsidRDefault="00593ED3" w:rsidP="0026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b/>
        </w:rPr>
      </w:pPr>
      <w:r>
        <w:rPr>
          <w:b/>
        </w:rPr>
        <w:t xml:space="preserve">Cíl </w:t>
      </w:r>
      <w:r w:rsidRPr="00137C06">
        <w:rPr>
          <w:b/>
        </w:rPr>
        <w:t>2.1 Modernizace a rozvoj infrastruktury pro předškolní vzdělávání včetně rekonstrukcí prostor a vybavení se zaměřením na posílení jejich dostupnosti při zohlednění požadavků inkluze</w:t>
      </w:r>
    </w:p>
    <w:p w14:paraId="74612012" w14:textId="067B66F8" w:rsidR="00593ED3" w:rsidRDefault="00593ED3" w:rsidP="0026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b/>
        </w:rPr>
      </w:pPr>
      <w:r w:rsidRPr="00137C06">
        <w:rPr>
          <w:i/>
        </w:rPr>
        <w:t xml:space="preserve">Podle </w:t>
      </w:r>
      <w:r w:rsidR="00E617DC">
        <w:rPr>
          <w:i/>
        </w:rPr>
        <w:t xml:space="preserve">upravené </w:t>
      </w:r>
      <w:r w:rsidRPr="00137C06">
        <w:rPr>
          <w:i/>
        </w:rPr>
        <w:t xml:space="preserve">analýzy současného stavu je současná kapacita MŠ dostačující, nicméně vybavení části </w:t>
      </w:r>
      <w:r w:rsidR="00E617DC">
        <w:rPr>
          <w:i/>
        </w:rPr>
        <w:t>MŠ</w:t>
      </w:r>
      <w:r w:rsidRPr="00137C06">
        <w:rPr>
          <w:i/>
        </w:rPr>
        <w:t xml:space="preserve"> neodpovídá nejmodernějším trendům a vyžaduje další investice, zájem je také o rozšíření nabídky alternativních přístupů k předškolnímu vzdělávání.  Vzhledem k rozšíření věkového spektra dětí navštěvujících MŠ </w:t>
      </w:r>
      <w:r w:rsidR="00E617DC">
        <w:rPr>
          <w:i/>
        </w:rPr>
        <w:t>je i nadále</w:t>
      </w:r>
      <w:r w:rsidR="00E617DC" w:rsidRPr="00137C06">
        <w:rPr>
          <w:i/>
        </w:rPr>
        <w:t xml:space="preserve"> </w:t>
      </w:r>
      <w:r w:rsidRPr="00137C06">
        <w:rPr>
          <w:i/>
        </w:rPr>
        <w:t>nutno zajistit podmínky pro menší skupinky umožňující přístup více odpovídající věkové úrovni dětí, zejména</w:t>
      </w:r>
      <w:r>
        <w:rPr>
          <w:i/>
        </w:rPr>
        <w:t xml:space="preserve"> těch nejmladších.</w:t>
      </w:r>
      <w:r w:rsidRPr="00137C06">
        <w:rPr>
          <w:i/>
        </w:rPr>
        <w:t xml:space="preserve"> To s sebou nese </w:t>
      </w:r>
      <w:r w:rsidR="00E617DC">
        <w:rPr>
          <w:i/>
        </w:rPr>
        <w:t xml:space="preserve">přetrvávající </w:t>
      </w:r>
      <w:r w:rsidRPr="00137C06">
        <w:rPr>
          <w:i/>
        </w:rPr>
        <w:t xml:space="preserve">nároky také na větší diferenciaci na vybavení MŠ nábytkem, </w:t>
      </w:r>
      <w:r>
        <w:rPr>
          <w:i/>
        </w:rPr>
        <w:t>sanitární technik</w:t>
      </w:r>
      <w:r w:rsidR="00BA0C08">
        <w:rPr>
          <w:i/>
        </w:rPr>
        <w:t>ou</w:t>
      </w:r>
      <w:r>
        <w:rPr>
          <w:i/>
        </w:rPr>
        <w:t xml:space="preserve"> v</w:t>
      </w:r>
      <w:r w:rsidRPr="00137C06">
        <w:rPr>
          <w:i/>
        </w:rPr>
        <w:t xml:space="preserve"> sociálních zařízení</w:t>
      </w:r>
      <w:r>
        <w:rPr>
          <w:i/>
        </w:rPr>
        <w:t>ch</w:t>
      </w:r>
      <w:r w:rsidRPr="00137C06">
        <w:rPr>
          <w:i/>
        </w:rPr>
        <w:t xml:space="preserve">, </w:t>
      </w:r>
      <w:r>
        <w:rPr>
          <w:i/>
        </w:rPr>
        <w:t xml:space="preserve">nábytkem </w:t>
      </w:r>
      <w:r w:rsidRPr="00137C06">
        <w:rPr>
          <w:i/>
        </w:rPr>
        <w:t>jídelen apod. V případě potřeby budou realizována opatření zaměřená na snížení spotřeby energie. Vzhledem ke skutečnosti, že část těchto aktivit nebude spojena přímo s navyšováním kapacity zařízení, budou aktivity zahrnuté do tohoto cíle doplněny financováním z dalších dostupných zdrojů</w:t>
      </w:r>
      <w:r>
        <w:t>.</w:t>
      </w:r>
    </w:p>
    <w:p w14:paraId="4D1849F9" w14:textId="77777777" w:rsidR="00E44578" w:rsidRDefault="004B03B8" w:rsidP="00BC1DEA">
      <w:pPr>
        <w:jc w:val="both"/>
        <w:rPr>
          <w:b/>
        </w:rPr>
      </w:pPr>
      <w:r w:rsidRPr="004B03B8">
        <w:rPr>
          <w:b/>
          <w:bCs/>
        </w:rPr>
        <w:t>Opatření 2.1.1.</w:t>
      </w:r>
      <w:r w:rsidR="00BC1DEA">
        <w:rPr>
          <w:b/>
          <w:bCs/>
        </w:rPr>
        <w:t xml:space="preserve"> M</w:t>
      </w:r>
      <w:r w:rsidR="00E44578" w:rsidRPr="004B03B8">
        <w:rPr>
          <w:b/>
        </w:rPr>
        <w:t>odernizac</w:t>
      </w:r>
      <w:r w:rsidR="00BC1DEA">
        <w:rPr>
          <w:b/>
        </w:rPr>
        <w:t>e</w:t>
      </w:r>
      <w:r w:rsidR="00E44578" w:rsidRPr="004B03B8">
        <w:rPr>
          <w:b/>
        </w:rPr>
        <w:t xml:space="preserve"> současných prostor MŠ pro aktivity dětí, ale i zázemí, jako jsou toalety, jídelny nebo zahrady včetně dovybavování venkovních prostor herními a výukovými prvky, </w:t>
      </w:r>
      <w:r w:rsidR="00BC1DEA">
        <w:rPr>
          <w:b/>
        </w:rPr>
        <w:t>včetně potřebných úprav</w:t>
      </w:r>
      <w:r w:rsidR="00E44578" w:rsidRPr="004B03B8">
        <w:rPr>
          <w:b/>
        </w:rPr>
        <w:t xml:space="preserve"> prostor   </w:t>
      </w:r>
    </w:p>
    <w:p w14:paraId="37DAC3FA" w14:textId="0F718A5E" w:rsidR="009334A4" w:rsidRPr="00BC1DEA" w:rsidRDefault="00E617DC" w:rsidP="009334A4">
      <w:pPr>
        <w:jc w:val="both"/>
        <w:rPr>
          <w:i/>
        </w:rPr>
      </w:pPr>
      <w:r>
        <w:rPr>
          <w:i/>
        </w:rPr>
        <w:t>Přetrvávající z</w:t>
      </w:r>
      <w:r w:rsidR="009276CF">
        <w:rPr>
          <w:i/>
        </w:rPr>
        <w:t xml:space="preserve">měny legislativy v posledních letech přinášejí rostoucí nároky na jak na kapacitu mateřských škol, tak i na rozsah vybavení nutného pro kvalitní práci s dětmi. </w:t>
      </w:r>
      <w:r w:rsidR="00B44D11">
        <w:rPr>
          <w:i/>
        </w:rPr>
        <w:t xml:space="preserve">Podle názoru zástupců MŠ bude nutno přijmout </w:t>
      </w:r>
      <w:r>
        <w:rPr>
          <w:i/>
        </w:rPr>
        <w:t xml:space="preserve">další </w:t>
      </w:r>
      <w:r w:rsidR="00B44D11">
        <w:rPr>
          <w:i/>
        </w:rPr>
        <w:t>opatření k jasnému organizačnímu a zčásti i faktickému členění současných prostor tak, aby mohlo dojít k </w:t>
      </w:r>
      <w:r>
        <w:rPr>
          <w:i/>
        </w:rPr>
        <w:t xml:space="preserve">ustálení </w:t>
      </w:r>
      <w:r w:rsidR="00B44D11">
        <w:rPr>
          <w:i/>
        </w:rPr>
        <w:t xml:space="preserve">kapacity </w:t>
      </w:r>
      <w:r>
        <w:rPr>
          <w:i/>
        </w:rPr>
        <w:t xml:space="preserve">a kvalitativně vyhovujícího vybavení </w:t>
      </w:r>
      <w:r w:rsidR="00B44D11">
        <w:rPr>
          <w:i/>
        </w:rPr>
        <w:t xml:space="preserve">MŠ a zároveň nedocházelo k mísení dětí s výrazně odlišnými fyzickými a psychickými parametry (děti dvouleté na jedné straně a děti sedmileté v případě účasti dětí s odloženou školní docházkou). </w:t>
      </w:r>
    </w:p>
    <w:p w14:paraId="5E9D2496" w14:textId="29B6EE3C" w:rsidR="00B44D11" w:rsidRDefault="00B44D11" w:rsidP="00B44D11">
      <w:pPr>
        <w:jc w:val="both"/>
        <w:rPr>
          <w:i/>
        </w:rPr>
      </w:pPr>
      <w:r>
        <w:rPr>
          <w:i/>
        </w:rPr>
        <w:t xml:space="preserve">V rámci Opatření </w:t>
      </w:r>
      <w:r w:rsidR="00F8372B">
        <w:rPr>
          <w:i/>
        </w:rPr>
        <w:t>2.1.1.</w:t>
      </w:r>
      <w:r>
        <w:rPr>
          <w:i/>
        </w:rPr>
        <w:t xml:space="preserve"> se jedná o úpravy stávajících prostor MŠ včetně </w:t>
      </w:r>
      <w:r w:rsidRPr="00B44D11">
        <w:rPr>
          <w:i/>
        </w:rPr>
        <w:t>zázemí</w:t>
      </w:r>
      <w:r>
        <w:rPr>
          <w:i/>
        </w:rPr>
        <w:t xml:space="preserve"> (</w:t>
      </w:r>
      <w:r w:rsidRPr="00B44D11">
        <w:rPr>
          <w:i/>
        </w:rPr>
        <w:t>toalety, jídelny</w:t>
      </w:r>
      <w:r w:rsidR="00F8372B">
        <w:rPr>
          <w:i/>
        </w:rPr>
        <w:t>, zahrady)</w:t>
      </w:r>
      <w:r w:rsidRPr="00B44D11">
        <w:rPr>
          <w:i/>
        </w:rPr>
        <w:t xml:space="preserve"> </w:t>
      </w:r>
      <w:r w:rsidR="00F8372B">
        <w:rPr>
          <w:i/>
        </w:rPr>
        <w:t xml:space="preserve">a jejich vybavení </w:t>
      </w:r>
      <w:r w:rsidRPr="00B44D11">
        <w:rPr>
          <w:i/>
        </w:rPr>
        <w:t>herními a výukovými prvky</w:t>
      </w:r>
      <w:r w:rsidR="00F8372B">
        <w:rPr>
          <w:i/>
        </w:rPr>
        <w:t>,</w:t>
      </w:r>
      <w:r w:rsidRPr="00B44D11">
        <w:rPr>
          <w:i/>
        </w:rPr>
        <w:t xml:space="preserve"> </w:t>
      </w:r>
      <w:r>
        <w:rPr>
          <w:i/>
        </w:rPr>
        <w:t xml:space="preserve">pro školní rok </w:t>
      </w:r>
      <w:r w:rsidR="00CC4060">
        <w:rPr>
          <w:i/>
        </w:rPr>
        <w:t>20</w:t>
      </w:r>
      <w:r w:rsidR="00383A1B">
        <w:rPr>
          <w:i/>
        </w:rPr>
        <w:t>20</w:t>
      </w:r>
      <w:r w:rsidR="00CC4060">
        <w:rPr>
          <w:i/>
        </w:rPr>
        <w:t>/202</w:t>
      </w:r>
      <w:r w:rsidR="00383A1B">
        <w:rPr>
          <w:i/>
        </w:rPr>
        <w:t>1</w:t>
      </w:r>
      <w:r w:rsidR="006C3DFA">
        <w:rPr>
          <w:i/>
        </w:rPr>
        <w:t xml:space="preserve"> </w:t>
      </w:r>
      <w:r w:rsidR="00F8372B">
        <w:rPr>
          <w:i/>
        </w:rPr>
        <w:t xml:space="preserve">budou zařazeny jak aktivity jednotlivých mateřských škol, tak i </w:t>
      </w:r>
      <w:r>
        <w:rPr>
          <w:i/>
        </w:rPr>
        <w:t>společné aktivity/akce spolupráce.</w:t>
      </w:r>
    </w:p>
    <w:p w14:paraId="4D91755E" w14:textId="77777777" w:rsidR="00B27E7F" w:rsidRDefault="00B27E7F" w:rsidP="00F8372B">
      <w:pPr>
        <w:jc w:val="both"/>
        <w:rPr>
          <w:b/>
          <w:bCs/>
        </w:rPr>
      </w:pPr>
    </w:p>
    <w:p w14:paraId="6050800C" w14:textId="77777777" w:rsidR="00E44578" w:rsidRDefault="004B03B8" w:rsidP="00F8372B">
      <w:pPr>
        <w:jc w:val="both"/>
        <w:rPr>
          <w:b/>
        </w:rPr>
      </w:pPr>
      <w:r w:rsidRPr="004B03B8">
        <w:rPr>
          <w:b/>
          <w:bCs/>
        </w:rPr>
        <w:t>Opatření 2.1.2</w:t>
      </w:r>
      <w:r w:rsidR="00F8372B">
        <w:rPr>
          <w:b/>
          <w:bCs/>
        </w:rPr>
        <w:t xml:space="preserve"> Z</w:t>
      </w:r>
      <w:r w:rsidR="00E44578" w:rsidRPr="004B03B8">
        <w:rPr>
          <w:b/>
        </w:rPr>
        <w:t>vyšování kapacity stávajících, případně zřízení nových zařízení.</w:t>
      </w:r>
    </w:p>
    <w:p w14:paraId="0B4D3197" w14:textId="1441FEF9" w:rsidR="00F8372B" w:rsidRPr="00BC1DEA" w:rsidRDefault="006014D6" w:rsidP="00F8372B">
      <w:pPr>
        <w:jc w:val="both"/>
        <w:rPr>
          <w:i/>
        </w:rPr>
      </w:pPr>
      <w:r>
        <w:rPr>
          <w:i/>
        </w:rPr>
        <w:t>Neustávající z</w:t>
      </w:r>
      <w:r w:rsidR="00F8372B">
        <w:rPr>
          <w:i/>
        </w:rPr>
        <w:t xml:space="preserve">měny legislativy </w:t>
      </w:r>
      <w:r>
        <w:rPr>
          <w:i/>
        </w:rPr>
        <w:t xml:space="preserve">v oblasti předškolní výchovy </w:t>
      </w:r>
      <w:r w:rsidR="00F8372B">
        <w:rPr>
          <w:i/>
        </w:rPr>
        <w:t>přinášejí rostoucí nároky jak na kapacitu mateřských škol, tak i na rozsah vybavení nutného pro kvalitní práci s dětmi. V případě snahy o umožnění nástup</w:t>
      </w:r>
      <w:r>
        <w:rPr>
          <w:i/>
        </w:rPr>
        <w:t>u</w:t>
      </w:r>
      <w:r w:rsidR="00F8372B">
        <w:rPr>
          <w:i/>
        </w:rPr>
        <w:t xml:space="preserve"> dětí od dvou let </w:t>
      </w:r>
      <w:r w:rsidR="00B06EA7">
        <w:rPr>
          <w:i/>
        </w:rPr>
        <w:t xml:space="preserve">průběžně realizují </w:t>
      </w:r>
      <w:r w:rsidR="00F8372B">
        <w:rPr>
          <w:i/>
        </w:rPr>
        <w:t xml:space="preserve">MŠ v území ORP Litvínov úpravy části stávajících prostor tak, aby bylo možno zajistit dostatečnou kvalitu poskytovaných služeb zohledňující potřeby těchto dětí, a to jak z pohledu přizpůsobení vzrůstu dětí, tak i z pohledu doplnění některých chybějících částí nábytku a herních prvků.  Podle názoru zástupců MŠ </w:t>
      </w:r>
      <w:r w:rsidR="00771A44">
        <w:rPr>
          <w:i/>
        </w:rPr>
        <w:t>může situace s ohledem na demografické trendy a zvyšující se zájem o nástup dětí do MŠ spojený s poptávkou zaměstnavatelů po nových pracovnících vyžadovat navýšení počtu dostupných míst v</w:t>
      </w:r>
      <w:r w:rsidR="00F4542C">
        <w:rPr>
          <w:i/>
        </w:rPr>
        <w:t> </w:t>
      </w:r>
      <w:r w:rsidR="00771A44">
        <w:rPr>
          <w:i/>
        </w:rPr>
        <w:t>MŠ</w:t>
      </w:r>
      <w:r w:rsidR="00F4542C">
        <w:rPr>
          <w:i/>
        </w:rPr>
        <w:t>. Zřizovatelé i jednotlivé MŠ jsou připraveni v případě potřeby na tyto požadavky reagovat.</w:t>
      </w:r>
      <w:r w:rsidR="00F8372B">
        <w:rPr>
          <w:i/>
        </w:rPr>
        <w:t xml:space="preserve"> </w:t>
      </w:r>
    </w:p>
    <w:p w14:paraId="2B74308B" w14:textId="1A3897AD" w:rsidR="009334A4" w:rsidRDefault="00F8372B" w:rsidP="00F8372B">
      <w:pPr>
        <w:jc w:val="both"/>
        <w:rPr>
          <w:b/>
        </w:rPr>
      </w:pPr>
      <w:r>
        <w:rPr>
          <w:i/>
        </w:rPr>
        <w:t>V Opatření 2.1.2. budou zařazeny aktivity spojené s navyšování</w:t>
      </w:r>
      <w:r w:rsidR="00B13CF5">
        <w:rPr>
          <w:i/>
        </w:rPr>
        <w:t>m</w:t>
      </w:r>
      <w:r>
        <w:rPr>
          <w:i/>
        </w:rPr>
        <w:t xml:space="preserve"> kapacity stávajících mateřských škol v území ORP Litvínov, a to včetně </w:t>
      </w:r>
      <w:r w:rsidR="006014D6">
        <w:rPr>
          <w:i/>
        </w:rPr>
        <w:t xml:space="preserve">případného </w:t>
      </w:r>
      <w:r>
        <w:rPr>
          <w:i/>
        </w:rPr>
        <w:t xml:space="preserve">zřízení nových MŠ. Pro školní rok </w:t>
      </w:r>
      <w:r w:rsidR="00CC4060">
        <w:rPr>
          <w:i/>
        </w:rPr>
        <w:t>20</w:t>
      </w:r>
      <w:r w:rsidR="00383A1B">
        <w:rPr>
          <w:i/>
        </w:rPr>
        <w:t>20</w:t>
      </w:r>
      <w:r w:rsidR="00CC4060">
        <w:rPr>
          <w:i/>
        </w:rPr>
        <w:t>/202</w:t>
      </w:r>
      <w:r w:rsidR="00383A1B">
        <w:rPr>
          <w:i/>
        </w:rPr>
        <w:t>1</w:t>
      </w:r>
      <w:r w:rsidR="006C3DFA">
        <w:rPr>
          <w:i/>
        </w:rPr>
        <w:t xml:space="preserve"> </w:t>
      </w:r>
      <w:r>
        <w:rPr>
          <w:i/>
        </w:rPr>
        <w:t>budou zařazeny jak aktivity jednotlivých mateřských škol, tak i společné aktivity/akce spolupráce.</w:t>
      </w:r>
    </w:p>
    <w:p w14:paraId="2377114D" w14:textId="77777777" w:rsidR="00F8372B" w:rsidRDefault="00F8372B" w:rsidP="009334A4">
      <w:pPr>
        <w:rPr>
          <w:i/>
        </w:rPr>
        <w:sectPr w:rsidR="00F837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DF716B" w14:textId="77777777" w:rsidR="004B03B8" w:rsidRPr="00137C06" w:rsidRDefault="004B03B8" w:rsidP="0026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318" w:hanging="318"/>
        <w:jc w:val="both"/>
        <w:rPr>
          <w:b/>
        </w:rPr>
      </w:pPr>
      <w:r>
        <w:rPr>
          <w:b/>
        </w:rPr>
        <w:lastRenderedPageBreak/>
        <w:t xml:space="preserve">Cíl </w:t>
      </w:r>
      <w:r w:rsidRPr="00137C06">
        <w:rPr>
          <w:b/>
        </w:rPr>
        <w:t>2.2 Zajištění podpory kvalitního a inkluzivního předškolního vzdělávání formou posílení personální kapacity a speciálního vybavení</w:t>
      </w:r>
    </w:p>
    <w:p w14:paraId="7C0EE36B" w14:textId="52BB91DC" w:rsidR="004B03B8" w:rsidRPr="00137C06" w:rsidRDefault="004B03B8" w:rsidP="0026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i/>
        </w:rPr>
      </w:pPr>
      <w:r w:rsidRPr="00137C06">
        <w:rPr>
          <w:i/>
        </w:rPr>
        <w:t>Výstupy z</w:t>
      </w:r>
      <w:r w:rsidR="006014D6">
        <w:rPr>
          <w:i/>
        </w:rPr>
        <w:t xml:space="preserve"> aktualizované </w:t>
      </w:r>
      <w:r w:rsidRPr="00137C06">
        <w:rPr>
          <w:i/>
        </w:rPr>
        <w:t>analýzy ukazují, že se na chodu MŠ v</w:t>
      </w:r>
      <w:r>
        <w:rPr>
          <w:i/>
        </w:rPr>
        <w:t> </w:t>
      </w:r>
      <w:r w:rsidRPr="00137C06">
        <w:rPr>
          <w:i/>
        </w:rPr>
        <w:t>blízké</w:t>
      </w:r>
      <w:r>
        <w:rPr>
          <w:i/>
        </w:rPr>
        <w:t xml:space="preserve"> době</w:t>
      </w:r>
      <w:r w:rsidRPr="00137C06">
        <w:rPr>
          <w:i/>
        </w:rPr>
        <w:t xml:space="preserve"> projev</w:t>
      </w:r>
      <w:r w:rsidR="006014D6">
        <w:rPr>
          <w:i/>
        </w:rPr>
        <w:t>ily</w:t>
      </w:r>
      <w:r w:rsidRPr="00137C06">
        <w:rPr>
          <w:i/>
        </w:rPr>
        <w:t xml:space="preserve"> změny v rozšíření věkové hranice dětí (od 2 do 7 let). Přestože MŠ na tyto změny </w:t>
      </w:r>
      <w:r w:rsidR="006014D6">
        <w:rPr>
          <w:i/>
        </w:rPr>
        <w:t>průběžně reagují</w:t>
      </w:r>
      <w:r w:rsidRPr="00137C06">
        <w:rPr>
          <w:i/>
        </w:rPr>
        <w:t>, mají</w:t>
      </w:r>
      <w:r w:rsidR="005C34EE">
        <w:rPr>
          <w:i/>
        </w:rPr>
        <w:t xml:space="preserve"> i přes využití možností daných šablonami</w:t>
      </w:r>
      <w:r w:rsidRPr="00137C06">
        <w:rPr>
          <w:i/>
        </w:rPr>
        <w:t xml:space="preserve"> problémy zejména s personálním zajištěním, </w:t>
      </w:r>
      <w:r w:rsidR="006014D6">
        <w:rPr>
          <w:i/>
        </w:rPr>
        <w:t>vyplývajícím</w:t>
      </w:r>
      <w:r w:rsidRPr="00137C06">
        <w:rPr>
          <w:i/>
        </w:rPr>
        <w:t xml:space="preserve"> z nároků vyvolaných obzvláště zařazením nejmenších dětí. Navíc podle zástupců MŠ přichází do zařízení stále větší procento dětí s nedostatečnými dovednostmi, nesamostatných a s logopedickými vadami. V MŠ s těmito dětmi pracují dle stávajících možností, nicméně např. některé ze speciálních pomůcek nemohou být plně využity, neboť proškolení pedagogických pracovníků bývá vzhledem k napjatým personálním kapacitám MŠ </w:t>
      </w:r>
      <w:r w:rsidR="005C34EE">
        <w:rPr>
          <w:i/>
        </w:rPr>
        <w:t>časově velmi obtížné</w:t>
      </w:r>
      <w:r w:rsidRPr="00137C06">
        <w:rPr>
          <w:i/>
        </w:rPr>
        <w:t xml:space="preserve">.  Zároveň není možné plně pracovat s mimořádně nadanými dětmi. Problematická také </w:t>
      </w:r>
      <w:r w:rsidR="005C34EE">
        <w:rPr>
          <w:i/>
        </w:rPr>
        <w:t xml:space="preserve">zůstává motivace a </w:t>
      </w:r>
      <w:r w:rsidRPr="00137C06">
        <w:rPr>
          <w:i/>
        </w:rPr>
        <w:t>odborná úroveň z</w:t>
      </w:r>
      <w:r w:rsidR="00BA0C08">
        <w:rPr>
          <w:i/>
        </w:rPr>
        <w:t xml:space="preserve">načné části </w:t>
      </w:r>
      <w:r w:rsidRPr="00137C06">
        <w:rPr>
          <w:i/>
        </w:rPr>
        <w:t>nových absolventek/absolventů nastupujících po ukončení pedagogických škol.</w:t>
      </w:r>
    </w:p>
    <w:p w14:paraId="62377FFF" w14:textId="77777777" w:rsidR="00E44578" w:rsidRDefault="004B03B8" w:rsidP="00F8372B">
      <w:pPr>
        <w:jc w:val="both"/>
        <w:rPr>
          <w:b/>
        </w:rPr>
      </w:pPr>
      <w:r w:rsidRPr="004B03B8">
        <w:rPr>
          <w:b/>
          <w:bCs/>
        </w:rPr>
        <w:t>Opatření 2.2.1</w:t>
      </w:r>
      <w:r w:rsidR="00F8372B">
        <w:rPr>
          <w:b/>
          <w:bCs/>
        </w:rPr>
        <w:t xml:space="preserve"> P</w:t>
      </w:r>
      <w:r w:rsidR="00E44578" w:rsidRPr="004B03B8">
        <w:rPr>
          <w:b/>
        </w:rPr>
        <w:t>osílení personální kapacity - zvýšení počtu pracovníků</w:t>
      </w:r>
      <w:r w:rsidR="00384E96">
        <w:rPr>
          <w:b/>
        </w:rPr>
        <w:t xml:space="preserve"> </w:t>
      </w:r>
      <w:r w:rsidR="00E44578" w:rsidRPr="004B03B8">
        <w:rPr>
          <w:b/>
        </w:rPr>
        <w:t>(asistenti, chůvy), zajištění vzdělávání (DVPP a jiné vzdělávání spojené se začleněním specifických skupin dětí)</w:t>
      </w:r>
    </w:p>
    <w:p w14:paraId="06364ADB" w14:textId="54FF60AD" w:rsidR="009334A4" w:rsidRDefault="00384E96" w:rsidP="009334A4">
      <w:pPr>
        <w:jc w:val="both"/>
        <w:rPr>
          <w:i/>
        </w:rPr>
      </w:pPr>
      <w:r w:rsidRPr="002D357C">
        <w:rPr>
          <w:i/>
        </w:rPr>
        <w:t>V </w:t>
      </w:r>
      <w:r>
        <w:rPr>
          <w:i/>
        </w:rPr>
        <w:t>průběhu</w:t>
      </w:r>
      <w:r w:rsidRPr="002D357C">
        <w:rPr>
          <w:i/>
        </w:rPr>
        <w:t xml:space="preserve"> </w:t>
      </w:r>
      <w:r w:rsidR="005C34EE">
        <w:rPr>
          <w:i/>
        </w:rPr>
        <w:t xml:space="preserve">aktualizace </w:t>
      </w:r>
      <w:r w:rsidRPr="002D357C">
        <w:rPr>
          <w:i/>
        </w:rPr>
        <w:t xml:space="preserve">analytické části MAP </w:t>
      </w:r>
      <w:r>
        <w:rPr>
          <w:i/>
        </w:rPr>
        <w:t xml:space="preserve">zástupci jednotlivých MŠ v regionu poukazovali na </w:t>
      </w:r>
      <w:r w:rsidR="005C34EE">
        <w:rPr>
          <w:i/>
        </w:rPr>
        <w:t xml:space="preserve">přetrvávající </w:t>
      </w:r>
      <w:r>
        <w:rPr>
          <w:i/>
        </w:rPr>
        <w:t xml:space="preserve">praktické problémy </w:t>
      </w:r>
      <w:r w:rsidR="00F4542C">
        <w:rPr>
          <w:i/>
        </w:rPr>
        <w:t xml:space="preserve">spojené </w:t>
      </w:r>
      <w:r>
        <w:rPr>
          <w:i/>
        </w:rPr>
        <w:t>s aplikací nových trendů ve vzdělávání (posilování individuálního přístupu k dětem, inkluzivní vzdělávání, povinný poslední rok docházky do MŠ, zvyšování docházky dvouletých dětí apod.), případně</w:t>
      </w:r>
      <w:r w:rsidR="00F4542C">
        <w:rPr>
          <w:i/>
        </w:rPr>
        <w:t xml:space="preserve"> </w:t>
      </w:r>
      <w:r w:rsidR="00BA0C08">
        <w:rPr>
          <w:i/>
        </w:rPr>
        <w:t xml:space="preserve">na problémy spojené </w:t>
      </w:r>
      <w:r>
        <w:rPr>
          <w:i/>
        </w:rPr>
        <w:t xml:space="preserve">s rostoucí frekvencí dětí s nedostatečnými dovednostmi či vadami neodpovídajícími jejich skutečnému věku. Problémy MŠ </w:t>
      </w:r>
      <w:r w:rsidR="005C34EE">
        <w:rPr>
          <w:i/>
        </w:rPr>
        <w:t xml:space="preserve">i nadále </w:t>
      </w:r>
      <w:r>
        <w:rPr>
          <w:i/>
        </w:rPr>
        <w:t>identifikují jak v oblasti náboru nepedagogických pracovníků nutných pro implementaci uvedených trendů (dostupnost kvalitních asistentů pedagoga, zkušenosti pedagogů s inkluzivními metodami práce, zájem a kvalita nových absolventů středních pedagogických škol, počet</w:t>
      </w:r>
      <w:r w:rsidR="00F4542C">
        <w:rPr>
          <w:i/>
        </w:rPr>
        <w:t xml:space="preserve"> a kvalifikace</w:t>
      </w:r>
      <w:r>
        <w:rPr>
          <w:i/>
        </w:rPr>
        <w:t xml:space="preserve"> chův k nejmenším dětem, </w:t>
      </w:r>
      <w:r w:rsidR="00B13CF5">
        <w:rPr>
          <w:i/>
        </w:rPr>
        <w:t>časová</w:t>
      </w:r>
      <w:r>
        <w:rPr>
          <w:i/>
        </w:rPr>
        <w:t xml:space="preserve"> a </w:t>
      </w:r>
      <w:r w:rsidR="00B13CF5">
        <w:rPr>
          <w:i/>
        </w:rPr>
        <w:t>personální kapacita pro odstraňování logopedických vad apod.)</w:t>
      </w:r>
      <w:r>
        <w:rPr>
          <w:i/>
        </w:rPr>
        <w:t>, tak i v personální kapacitě pedagogického sboru jako celku</w:t>
      </w:r>
      <w:r w:rsidR="005C34EE">
        <w:rPr>
          <w:i/>
        </w:rPr>
        <w:t>, a to i přes využití možností daných OP VVV</w:t>
      </w:r>
      <w:r>
        <w:rPr>
          <w:i/>
        </w:rPr>
        <w:t xml:space="preserve">. Obtížné je zajištění potřebného dalšího vzdělávání pracovníků, kdy na jedné straně existuje velké množství nabízených kurzů a školení s různou úrovní kvality, na druhé straně je pro ředitele obtížné zajistit náhradu za pracovníka, který se takového vzdělávání účastní. Výrazné rezervy </w:t>
      </w:r>
      <w:r w:rsidR="005C34EE">
        <w:rPr>
          <w:i/>
        </w:rPr>
        <w:t xml:space="preserve">přetrvávají i ve </w:t>
      </w:r>
      <w:r>
        <w:rPr>
          <w:i/>
        </w:rPr>
        <w:t>spoluprác</w:t>
      </w:r>
      <w:r w:rsidR="005C34EE">
        <w:rPr>
          <w:i/>
        </w:rPr>
        <w:t>i</w:t>
      </w:r>
      <w:r>
        <w:rPr>
          <w:i/>
        </w:rPr>
        <w:t xml:space="preserve"> MŠ se středními pedagogickými školami včetně podoby stáží jejich studentů na MŠ v území ORP.</w:t>
      </w:r>
    </w:p>
    <w:p w14:paraId="6BE278A4" w14:textId="530CA7A9" w:rsidR="00B13CF5" w:rsidRDefault="00B13CF5" w:rsidP="00B13CF5">
      <w:pPr>
        <w:jc w:val="both"/>
        <w:rPr>
          <w:b/>
        </w:rPr>
      </w:pPr>
      <w:r>
        <w:rPr>
          <w:i/>
        </w:rPr>
        <w:t xml:space="preserve">V Opatření 2.2.1. </w:t>
      </w:r>
      <w:r w:rsidR="005C34EE">
        <w:rPr>
          <w:i/>
        </w:rPr>
        <w:t xml:space="preserve">jsou </w:t>
      </w:r>
      <w:r>
        <w:rPr>
          <w:i/>
        </w:rPr>
        <w:t xml:space="preserve">zařazeny aktivity spojené s navyšováním personální kapacity stávajících mateřských škol v území ORP Litvínov. Pro školní rok </w:t>
      </w:r>
      <w:r w:rsidR="00CC4060">
        <w:rPr>
          <w:i/>
        </w:rPr>
        <w:t>20</w:t>
      </w:r>
      <w:r w:rsidR="00383A1B">
        <w:rPr>
          <w:i/>
        </w:rPr>
        <w:t>20</w:t>
      </w:r>
      <w:r w:rsidR="00CC4060">
        <w:rPr>
          <w:i/>
        </w:rPr>
        <w:t>/202</w:t>
      </w:r>
      <w:r w:rsidR="00383A1B">
        <w:rPr>
          <w:i/>
        </w:rPr>
        <w:t>1</w:t>
      </w:r>
      <w:r w:rsidR="006C3DFA">
        <w:rPr>
          <w:i/>
        </w:rPr>
        <w:t xml:space="preserve"> </w:t>
      </w:r>
      <w:r>
        <w:rPr>
          <w:i/>
        </w:rPr>
        <w:t>budou zařazeny jak aktivity jednotlivých mateřských škol, tak i společné aktivity/akce spolupráce.</w:t>
      </w:r>
    </w:p>
    <w:p w14:paraId="6A3B178C" w14:textId="77777777" w:rsidR="00B13CF5" w:rsidRDefault="00B13CF5" w:rsidP="00B13CF5">
      <w:pPr>
        <w:rPr>
          <w:i/>
        </w:rPr>
      </w:pPr>
    </w:p>
    <w:p w14:paraId="78034C51" w14:textId="77777777" w:rsidR="00B13CF5" w:rsidRDefault="00B13CF5" w:rsidP="00B13CF5">
      <w:pPr>
        <w:rPr>
          <w:i/>
        </w:rPr>
      </w:pPr>
    </w:p>
    <w:p w14:paraId="3193C64C" w14:textId="77777777" w:rsidR="00B13CF5" w:rsidRDefault="00B13CF5" w:rsidP="00B13CF5">
      <w:pPr>
        <w:rPr>
          <w:i/>
        </w:rPr>
        <w:sectPr w:rsidR="00B13C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E9AF8D" w14:textId="77777777" w:rsidR="00E44578" w:rsidRDefault="004B03B8" w:rsidP="00B13CF5">
      <w:pPr>
        <w:jc w:val="both"/>
        <w:rPr>
          <w:b/>
        </w:rPr>
      </w:pPr>
      <w:r w:rsidRPr="004B03B8">
        <w:rPr>
          <w:b/>
          <w:bCs/>
        </w:rPr>
        <w:lastRenderedPageBreak/>
        <w:t>Opatření 2.2.2</w:t>
      </w:r>
      <w:r w:rsidR="00B13CF5">
        <w:rPr>
          <w:b/>
          <w:bCs/>
        </w:rPr>
        <w:t xml:space="preserve"> N</w:t>
      </w:r>
      <w:r w:rsidR="00E44578" w:rsidRPr="004B03B8">
        <w:rPr>
          <w:b/>
        </w:rPr>
        <w:t>ákup nezbytných speciálních pomůcek</w:t>
      </w:r>
      <w:r w:rsidR="00B13CF5">
        <w:rPr>
          <w:b/>
        </w:rPr>
        <w:t xml:space="preserve"> pro kvalitní a inkluzivní předškolní</w:t>
      </w:r>
      <w:r w:rsidR="00B13CF5" w:rsidRPr="00137C06">
        <w:rPr>
          <w:b/>
        </w:rPr>
        <w:t xml:space="preserve"> vzdělávání</w:t>
      </w:r>
    </w:p>
    <w:p w14:paraId="5F00A3CA" w14:textId="6C75E290" w:rsidR="00E704F2" w:rsidRDefault="00E704F2" w:rsidP="009334A4">
      <w:pPr>
        <w:jc w:val="both"/>
        <w:rPr>
          <w:i/>
        </w:rPr>
      </w:pPr>
    </w:p>
    <w:p w14:paraId="369867FB" w14:textId="236A786D" w:rsidR="009334A4" w:rsidRDefault="00E704F2" w:rsidP="009334A4">
      <w:pPr>
        <w:jc w:val="both"/>
        <w:rPr>
          <w:b/>
        </w:rPr>
      </w:pPr>
      <w:r w:rsidRPr="002D357C">
        <w:rPr>
          <w:i/>
        </w:rPr>
        <w:t>V </w:t>
      </w:r>
      <w:r>
        <w:rPr>
          <w:i/>
        </w:rPr>
        <w:t>průběhu</w:t>
      </w:r>
      <w:r w:rsidRPr="002D357C">
        <w:rPr>
          <w:i/>
        </w:rPr>
        <w:t xml:space="preserve"> </w:t>
      </w:r>
      <w:r>
        <w:rPr>
          <w:i/>
        </w:rPr>
        <w:t xml:space="preserve">aktualizace </w:t>
      </w:r>
      <w:r w:rsidRPr="002D357C">
        <w:rPr>
          <w:i/>
        </w:rPr>
        <w:t xml:space="preserve">analytické části MAP </w:t>
      </w:r>
      <w:r>
        <w:rPr>
          <w:i/>
        </w:rPr>
        <w:t xml:space="preserve">zástupci jednotlivých MŠ v regionu poukazovali na přetrvávající praktické problémy spojené s aplikací nových trendů ve vzdělávání (posilování individuálního přístupu k dětem, inkluzivní vzdělávání, povinný poslední rok docházky do MŠ, zvyšování docházky dvouletých dětí apod.), případně na problémy spojené s rostoucí frekvencí dětí s nedostatečnými dovednostmi či vadami neodpovídajícími jejich skutečnému věku. Problémy MŠ i nadále identifikují jak v oblasti náboru nepedagogických pracovníků nutných pro implementaci uvedených trendů (dostupnost kvalitních asistentů pedagoga, zkušenosti pedagogů s inkluzivními metodami práce, zájem a kvalita nových absolventů středních pedagogických škol, počet a kvalifikace chův k nejmenším dětem, časová a personální kapacita pro odstraňování logopedických vad apod.), tak i v personální kapacitě pedagogického sboru jako celku, a to i přes využití možností daných OP VVV. </w:t>
      </w:r>
      <w:r w:rsidR="00F4542C">
        <w:rPr>
          <w:i/>
        </w:rPr>
        <w:t xml:space="preserve">V současné době </w:t>
      </w:r>
      <w:r>
        <w:rPr>
          <w:i/>
        </w:rPr>
        <w:t>přervává podle vedení MŠ problém</w:t>
      </w:r>
      <w:r w:rsidR="00F4542C">
        <w:rPr>
          <w:i/>
        </w:rPr>
        <w:t xml:space="preserve"> zajistit dostatečný počet speciálních pomůcek pro práci s libovolně hendikepovanými dětmi navštěvujícími MŠ a spolu s tím zajistit pro pracovníky, kteří s těmito pomůckami pracují, také </w:t>
      </w:r>
      <w:r>
        <w:rPr>
          <w:i/>
        </w:rPr>
        <w:t xml:space="preserve">kvalitní </w:t>
      </w:r>
      <w:r w:rsidR="00F4542C">
        <w:rPr>
          <w:i/>
        </w:rPr>
        <w:t xml:space="preserve">proškolení v dostatečném rozsahu </w:t>
      </w:r>
      <w:r w:rsidR="00240026">
        <w:rPr>
          <w:i/>
        </w:rPr>
        <w:t xml:space="preserve">a </w:t>
      </w:r>
      <w:r w:rsidR="00F4542C">
        <w:rPr>
          <w:i/>
        </w:rPr>
        <w:t xml:space="preserve">kvalitě. Často tak je potenciál draho nakoupených pomůcek využit pouze částečně. </w:t>
      </w:r>
      <w:r w:rsidR="00B13CF5">
        <w:rPr>
          <w:i/>
        </w:rPr>
        <w:t xml:space="preserve">Pro MŠ v území ORP Litvínov, zejména </w:t>
      </w:r>
      <w:r w:rsidR="00F4542C">
        <w:rPr>
          <w:i/>
        </w:rPr>
        <w:t xml:space="preserve">v souladu s </w:t>
      </w:r>
      <w:r w:rsidR="00B13CF5">
        <w:rPr>
          <w:i/>
        </w:rPr>
        <w:t>opatření</w:t>
      </w:r>
      <w:r w:rsidR="00F4542C">
        <w:rPr>
          <w:i/>
        </w:rPr>
        <w:t>m</w:t>
      </w:r>
      <w:r w:rsidR="00B13CF5">
        <w:rPr>
          <w:i/>
        </w:rPr>
        <w:t xml:space="preserve"> 2.2.1 </w:t>
      </w:r>
      <w:r>
        <w:rPr>
          <w:i/>
        </w:rPr>
        <w:t xml:space="preserve">jsou </w:t>
      </w:r>
      <w:r w:rsidR="00B13CF5">
        <w:rPr>
          <w:i/>
        </w:rPr>
        <w:t xml:space="preserve">připraveny aktivity zaměřené na nákup speciálních pomůcek pro práci s dětmi vyžadující individuální přístup.  </w:t>
      </w:r>
    </w:p>
    <w:p w14:paraId="0FD9DBBB" w14:textId="7FCAA424" w:rsidR="009A5F3D" w:rsidRDefault="009A5F3D" w:rsidP="009A5F3D">
      <w:pPr>
        <w:jc w:val="both"/>
        <w:rPr>
          <w:b/>
        </w:rPr>
      </w:pPr>
      <w:r>
        <w:rPr>
          <w:i/>
        </w:rPr>
        <w:t xml:space="preserve">V Opatření 2.2.2. budou zařazeny aktivity </w:t>
      </w:r>
      <w:r w:rsidR="00520642">
        <w:rPr>
          <w:i/>
        </w:rPr>
        <w:t>na nákup speciálních pomůcek pro potřeby</w:t>
      </w:r>
      <w:r>
        <w:rPr>
          <w:i/>
        </w:rPr>
        <w:t xml:space="preserve"> mateřských škol v území ORP Litvínov. Pro školní rok </w:t>
      </w:r>
      <w:r w:rsidR="00CC4060">
        <w:rPr>
          <w:i/>
        </w:rPr>
        <w:t>20</w:t>
      </w:r>
      <w:r w:rsidR="00383A1B">
        <w:rPr>
          <w:i/>
        </w:rPr>
        <w:t>20</w:t>
      </w:r>
      <w:r w:rsidR="00CC4060">
        <w:rPr>
          <w:i/>
        </w:rPr>
        <w:t>/202</w:t>
      </w:r>
      <w:r w:rsidR="00383A1B">
        <w:rPr>
          <w:i/>
        </w:rPr>
        <w:t>1</w:t>
      </w:r>
      <w:r w:rsidR="006C3DFA">
        <w:rPr>
          <w:i/>
        </w:rPr>
        <w:t xml:space="preserve"> </w:t>
      </w:r>
      <w:r>
        <w:rPr>
          <w:i/>
        </w:rPr>
        <w:t>budou zařazeny jak aktivity jednotlivých mateřských škol, tak i společné aktivity/akce spolupráce.</w:t>
      </w:r>
    </w:p>
    <w:p w14:paraId="33CF5CB7" w14:textId="77777777" w:rsidR="00B27E7F" w:rsidRDefault="00B27E7F" w:rsidP="00520642">
      <w:pPr>
        <w:jc w:val="both"/>
        <w:rPr>
          <w:b/>
          <w:bCs/>
        </w:rPr>
      </w:pPr>
    </w:p>
    <w:p w14:paraId="3524B2C5" w14:textId="77777777" w:rsidR="00E44578" w:rsidRDefault="004B03B8" w:rsidP="00520642">
      <w:pPr>
        <w:jc w:val="both"/>
        <w:rPr>
          <w:b/>
        </w:rPr>
      </w:pPr>
      <w:r w:rsidRPr="004B03B8">
        <w:rPr>
          <w:b/>
          <w:bCs/>
        </w:rPr>
        <w:t>Opatření 2.2.3</w:t>
      </w:r>
      <w:r w:rsidR="00520642">
        <w:rPr>
          <w:b/>
          <w:bCs/>
        </w:rPr>
        <w:t xml:space="preserve"> A</w:t>
      </w:r>
      <w:r w:rsidR="00E44578" w:rsidRPr="004B03B8">
        <w:rPr>
          <w:b/>
        </w:rPr>
        <w:t xml:space="preserve">ktivity spojené s přípravou dětí </w:t>
      </w:r>
      <w:r w:rsidR="00520642">
        <w:rPr>
          <w:b/>
        </w:rPr>
        <w:t xml:space="preserve">na přechod </w:t>
      </w:r>
      <w:r w:rsidR="00E44578" w:rsidRPr="004B03B8">
        <w:rPr>
          <w:b/>
        </w:rPr>
        <w:t>z MŠ na ZŠ</w:t>
      </w:r>
    </w:p>
    <w:p w14:paraId="5BEB04AF" w14:textId="77777777" w:rsidR="00C51ABD" w:rsidRDefault="00EE5CCE" w:rsidP="00520642">
      <w:pPr>
        <w:jc w:val="both"/>
        <w:rPr>
          <w:i/>
        </w:rPr>
      </w:pPr>
      <w:r w:rsidRPr="00EE5CCE">
        <w:rPr>
          <w:i/>
        </w:rPr>
        <w:t xml:space="preserve">V současnosti je většina </w:t>
      </w:r>
      <w:r>
        <w:rPr>
          <w:i/>
        </w:rPr>
        <w:t xml:space="preserve">MŠ v území ORP Litvínov spojena s některou základní školou pod jedno ředitelství. Tento stav zaručuje </w:t>
      </w:r>
      <w:r w:rsidR="00EE1D0F">
        <w:rPr>
          <w:i/>
        </w:rPr>
        <w:t>relativně úzkou spolupráci mezi MŠ a ZŠ v oblasti přípravy dětí na nástup do ZŠ a jejich aklimatizaci na podmínky v 1. třídě. Většina MŠ má připravené aktivity, v jejichž rámci pokračují kontakty mezi dětmi navštěvujícími MŠ a bývalými absolventy, nyní již školáky.</w:t>
      </w:r>
      <w:r w:rsidR="00B94348">
        <w:rPr>
          <w:i/>
        </w:rPr>
        <w:t xml:space="preserve"> </w:t>
      </w:r>
      <w:r w:rsidR="00C51ABD">
        <w:rPr>
          <w:i/>
        </w:rPr>
        <w:t xml:space="preserve">Snahou všech MŠ je zejména s ohledem na zvyšující se nároky na kapacitu MŠ </w:t>
      </w:r>
      <w:r w:rsidR="00FC6CC3">
        <w:rPr>
          <w:i/>
        </w:rPr>
        <w:t xml:space="preserve">a věkový rozsah dětí </w:t>
      </w:r>
      <w:r w:rsidR="00C51ABD">
        <w:rPr>
          <w:i/>
        </w:rPr>
        <w:t xml:space="preserve">podpořit úspěšný přechod všech </w:t>
      </w:r>
      <w:r w:rsidR="00240026">
        <w:rPr>
          <w:i/>
        </w:rPr>
        <w:t>jejich</w:t>
      </w:r>
      <w:r w:rsidR="00C51ABD">
        <w:rPr>
          <w:i/>
        </w:rPr>
        <w:t xml:space="preserve"> dětí na ZŠ tak, aby nedocházelo k návratům dětí z 1. tříd a zároveň aby připravenost budoucích prvňáků umožnila jejich úspěšné účinkování na ZŠ. Dostatečná připravenost a komunikace s rodiči dětí by měla vést ke snížení celkového počtu odkladů a jejich omezení na děti, které odklad z objektivních důvodů skutečně potřebují.</w:t>
      </w:r>
    </w:p>
    <w:p w14:paraId="621F9499" w14:textId="70257485" w:rsidR="00C51ABD" w:rsidRDefault="00C51ABD" w:rsidP="00C51ABD">
      <w:pPr>
        <w:jc w:val="both"/>
        <w:rPr>
          <w:b/>
        </w:rPr>
      </w:pPr>
      <w:r w:rsidRPr="00644C7C">
        <w:rPr>
          <w:i/>
        </w:rPr>
        <w:t xml:space="preserve">Do Opatření 2.2.3. budou zařazeny zejména společné aktivity základních a mateřských škol v území ORP Litvínov. Pro školní rok </w:t>
      </w:r>
      <w:r w:rsidR="00CC4060" w:rsidRPr="00644C7C">
        <w:rPr>
          <w:i/>
        </w:rPr>
        <w:t>20</w:t>
      </w:r>
      <w:r w:rsidR="00383A1B" w:rsidRPr="00644C7C">
        <w:rPr>
          <w:i/>
        </w:rPr>
        <w:t>20</w:t>
      </w:r>
      <w:r w:rsidR="00CC4060" w:rsidRPr="00644C7C">
        <w:rPr>
          <w:i/>
        </w:rPr>
        <w:t>/202</w:t>
      </w:r>
      <w:r w:rsidR="00383A1B" w:rsidRPr="00644C7C">
        <w:rPr>
          <w:i/>
        </w:rPr>
        <w:t>1</w:t>
      </w:r>
      <w:r w:rsidRPr="00644C7C">
        <w:rPr>
          <w:i/>
        </w:rPr>
        <w:t xml:space="preserve"> se nepočítá s investicemi do infrastruktury.</w:t>
      </w:r>
    </w:p>
    <w:p w14:paraId="7094A86A" w14:textId="77777777" w:rsidR="00C51ABD" w:rsidRDefault="00C51ABD" w:rsidP="00C51ABD">
      <w:pPr>
        <w:jc w:val="both"/>
        <w:rPr>
          <w:b/>
        </w:rPr>
        <w:sectPr w:rsidR="00C51AB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 </w:t>
      </w:r>
    </w:p>
    <w:p w14:paraId="120DEDDC" w14:textId="77777777" w:rsidR="00901D85" w:rsidRDefault="00274FDB" w:rsidP="0090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both"/>
        <w:rPr>
          <w:b/>
        </w:rPr>
      </w:pPr>
      <w:r>
        <w:rPr>
          <w:b/>
        </w:rPr>
        <w:lastRenderedPageBreak/>
        <w:t xml:space="preserve">Cíl </w:t>
      </w:r>
      <w:r w:rsidRPr="00137C06">
        <w:rPr>
          <w:b/>
        </w:rPr>
        <w:t>2.3 Vytvoření podmínek pro rozvoj matematické a čtenářské pre-gramotnosti, polytechnické výchovy včetně EVVO a základů cizích jazyků</w:t>
      </w:r>
    </w:p>
    <w:p w14:paraId="3B6AD46F" w14:textId="429DBE3C" w:rsidR="004B03B8" w:rsidRDefault="00274FDB" w:rsidP="00901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both"/>
        <w:rPr>
          <w:b/>
        </w:rPr>
      </w:pPr>
      <w:r w:rsidRPr="00137C06">
        <w:rPr>
          <w:i/>
        </w:rPr>
        <w:t xml:space="preserve">Podle </w:t>
      </w:r>
      <w:r w:rsidR="00E704F2">
        <w:rPr>
          <w:i/>
        </w:rPr>
        <w:t xml:space="preserve">aktualizované </w:t>
      </w:r>
      <w:r w:rsidRPr="00137C06">
        <w:rPr>
          <w:i/>
        </w:rPr>
        <w:t xml:space="preserve">analýzy MŠ </w:t>
      </w:r>
      <w:r w:rsidR="00E704F2">
        <w:rPr>
          <w:i/>
        </w:rPr>
        <w:t xml:space="preserve">stále </w:t>
      </w:r>
      <w:r w:rsidRPr="00137C06">
        <w:rPr>
          <w:i/>
        </w:rPr>
        <w:t xml:space="preserve">věnují uvedeným kompetencím již v současnosti značnou pozornost, dopady jsou ale zčásti omezeny </w:t>
      </w:r>
      <w:r w:rsidR="00E704F2">
        <w:rPr>
          <w:i/>
        </w:rPr>
        <w:t xml:space="preserve">přetrvávajícím </w:t>
      </w:r>
      <w:r>
        <w:rPr>
          <w:i/>
        </w:rPr>
        <w:t xml:space="preserve">malým </w:t>
      </w:r>
      <w:r w:rsidRPr="00137C06">
        <w:rPr>
          <w:i/>
        </w:rPr>
        <w:t xml:space="preserve">zájmem rodičů. Velká podpora je s ohledem na minulost Litvínovska věnována zejména EVVO, realizovány jsou i aktivity k posílení čtenářské a matematické pre-gramotnosti. Přesto je ale </w:t>
      </w:r>
      <w:r w:rsidR="00E704F2">
        <w:rPr>
          <w:i/>
        </w:rPr>
        <w:t xml:space="preserve">i nadále </w:t>
      </w:r>
      <w:r w:rsidRPr="00137C06">
        <w:rPr>
          <w:i/>
        </w:rPr>
        <w:t>žádoucí posílit v rámci MŠ aktivity v těchto oblastech zejména s ohledem na nezbytnost zajistit dětem lepší vstupní základy při přechodu na ZŠ a tím snížit riziko jejich neúspěchu v prvních ročnících. Zároveň je nutné zvýšit zájem rodičů o pokrok, které děti v těchto oblastech učinily.</w:t>
      </w:r>
    </w:p>
    <w:p w14:paraId="0C64730E" w14:textId="77777777" w:rsidR="00593ED3" w:rsidRDefault="00593ED3" w:rsidP="00315EDF">
      <w:pPr>
        <w:jc w:val="both"/>
        <w:rPr>
          <w:b/>
        </w:rPr>
      </w:pPr>
    </w:p>
    <w:p w14:paraId="049E9391" w14:textId="77777777" w:rsidR="00E44578" w:rsidRDefault="00274FDB" w:rsidP="00C51ABD">
      <w:pPr>
        <w:jc w:val="both"/>
        <w:rPr>
          <w:b/>
        </w:rPr>
      </w:pPr>
      <w:r w:rsidRPr="00274FDB">
        <w:rPr>
          <w:b/>
          <w:bCs/>
        </w:rPr>
        <w:t>Opatření 2.3.1.</w:t>
      </w:r>
      <w:r w:rsidR="00C51ABD">
        <w:rPr>
          <w:b/>
          <w:bCs/>
        </w:rPr>
        <w:t xml:space="preserve"> Aktivity </w:t>
      </w:r>
      <w:r w:rsidR="00E44578" w:rsidRPr="00274FDB">
        <w:rPr>
          <w:b/>
        </w:rPr>
        <w:t xml:space="preserve">k posílení kompetencí pedagogických pracovníků v oblasti matematické a čtenářské pre-gramotnosti, polytechnické výchovy včetně EVVO a základů cizích jazyků  </w:t>
      </w:r>
    </w:p>
    <w:p w14:paraId="528FCCFC" w14:textId="648A0C99" w:rsidR="009334A4" w:rsidRPr="0095246A" w:rsidRDefault="00E704F2" w:rsidP="009334A4">
      <w:pPr>
        <w:jc w:val="both"/>
        <w:rPr>
          <w:i/>
        </w:rPr>
      </w:pPr>
      <w:r>
        <w:rPr>
          <w:i/>
        </w:rPr>
        <w:t xml:space="preserve">Realizované </w:t>
      </w:r>
      <w:r w:rsidR="0095246A">
        <w:rPr>
          <w:i/>
        </w:rPr>
        <w:t xml:space="preserve">aktivity zaměřené na posilování kompetencí dětí v uvedených oblastech vyžadují soustavné vzdělávání pedagogických i nepedagogických pracovníků MŠ v podobě, která bude respektovat jak časové možnosti těchto pracovníků a jejich zaměstnavatelů, tak i rozšířené věkové spektrum dětí v zařízeních. MŠ v území ORP Litvínov tedy budou </w:t>
      </w:r>
      <w:r>
        <w:rPr>
          <w:i/>
        </w:rPr>
        <w:t xml:space="preserve">i nadále </w:t>
      </w:r>
      <w:r w:rsidR="0095246A">
        <w:rPr>
          <w:i/>
        </w:rPr>
        <w:t xml:space="preserve">vyžadovat takové vzdělávání, které minimálně zasáhne do stávajícího chodu jednotlivých MŠ a zároveň bude dostatečně cílené na věkové skupiny zastoupené mezi dětmi v MŠ. Vzdělávání bude zároveň vycházet ze zaměření jednotlivých MŠ a bude rozvíjet témata </w:t>
      </w:r>
      <w:r w:rsidR="00AB06BA">
        <w:rPr>
          <w:i/>
        </w:rPr>
        <w:t xml:space="preserve">preferovaná jejich programovými dokumenty. </w:t>
      </w:r>
    </w:p>
    <w:p w14:paraId="71B7B8EF" w14:textId="4031B641" w:rsidR="00AB06BA" w:rsidRDefault="00AB06BA" w:rsidP="00AB06BA">
      <w:pPr>
        <w:jc w:val="both"/>
        <w:rPr>
          <w:b/>
        </w:rPr>
      </w:pPr>
      <w:r w:rsidRPr="004721C5">
        <w:rPr>
          <w:i/>
        </w:rPr>
        <w:t xml:space="preserve">Do Opatření 2.3.1. budou zařazeny individuální aktivity jednotlivých MŠ v území ORP Litvínov. Pro školní rok </w:t>
      </w:r>
      <w:r w:rsidR="00CC4060" w:rsidRPr="004721C5">
        <w:rPr>
          <w:i/>
        </w:rPr>
        <w:t>20</w:t>
      </w:r>
      <w:r w:rsidR="00383A1B" w:rsidRPr="004721C5">
        <w:rPr>
          <w:i/>
        </w:rPr>
        <w:t>20</w:t>
      </w:r>
      <w:r w:rsidR="00CC4060" w:rsidRPr="004721C5">
        <w:rPr>
          <w:i/>
        </w:rPr>
        <w:t>/202</w:t>
      </w:r>
      <w:r w:rsidR="00383A1B" w:rsidRPr="004721C5">
        <w:rPr>
          <w:i/>
        </w:rPr>
        <w:t>1</w:t>
      </w:r>
      <w:r w:rsidR="006C3DFA" w:rsidRPr="004721C5">
        <w:rPr>
          <w:i/>
        </w:rPr>
        <w:t xml:space="preserve"> </w:t>
      </w:r>
      <w:r w:rsidRPr="004721C5">
        <w:rPr>
          <w:i/>
        </w:rPr>
        <w:t>se v opatření nepočítá s investicemi do infrastruktury.</w:t>
      </w:r>
    </w:p>
    <w:p w14:paraId="303E9D6A" w14:textId="77777777" w:rsidR="00AB06BA" w:rsidRDefault="00AB06BA" w:rsidP="009334A4">
      <w:pPr>
        <w:jc w:val="both"/>
        <w:rPr>
          <w:b/>
        </w:rPr>
      </w:pPr>
    </w:p>
    <w:p w14:paraId="6D29B742" w14:textId="77777777" w:rsidR="00E44578" w:rsidRDefault="00274FDB" w:rsidP="00AB06BA">
      <w:pPr>
        <w:jc w:val="both"/>
        <w:rPr>
          <w:b/>
        </w:rPr>
      </w:pPr>
      <w:r w:rsidRPr="00274FDB">
        <w:rPr>
          <w:b/>
          <w:bCs/>
        </w:rPr>
        <w:t>Opatření 2.3.2</w:t>
      </w:r>
      <w:r w:rsidR="00AB06BA">
        <w:rPr>
          <w:b/>
          <w:bCs/>
        </w:rPr>
        <w:t xml:space="preserve"> S</w:t>
      </w:r>
      <w:r w:rsidR="00AB06BA">
        <w:rPr>
          <w:b/>
        </w:rPr>
        <w:t xml:space="preserve">polečné vzdělávací akce </w:t>
      </w:r>
      <w:r w:rsidR="00E44578" w:rsidRPr="00274FDB">
        <w:rPr>
          <w:b/>
        </w:rPr>
        <w:t xml:space="preserve">s dalšími vhodnými partnery </w:t>
      </w:r>
      <w:r w:rsidR="00AB06BA">
        <w:rPr>
          <w:b/>
        </w:rPr>
        <w:t xml:space="preserve">zaměřené na </w:t>
      </w:r>
      <w:r w:rsidR="00AB06BA" w:rsidRPr="00274FDB">
        <w:rPr>
          <w:b/>
        </w:rPr>
        <w:t>posílení kompetencí pedagogických pracovníků v oblasti matematické a čtenářské pre-gramotnosti, polytechnické výchovy včetně EVVO a základů cizích jazyků</w:t>
      </w:r>
    </w:p>
    <w:p w14:paraId="74685150" w14:textId="33E815DB" w:rsidR="00AB06BA" w:rsidRPr="0095246A" w:rsidRDefault="00AB06BA" w:rsidP="00AB06BA">
      <w:pPr>
        <w:jc w:val="both"/>
        <w:rPr>
          <w:i/>
        </w:rPr>
      </w:pPr>
      <w:r>
        <w:rPr>
          <w:i/>
        </w:rPr>
        <w:t xml:space="preserve">Aktivity jednotlivých MŠ zaměřené na posilování kompetencí dětí v uvedených oblastech vyžadují soustavné vzdělávání pedagogických i nepedagogických pracovníků v podobě, která bude respektovat jak časové možnosti těchto pracovníků a jejich zaměstnavatelů, tak i rozšířené věkové spektrum dětí v zařízeních. Některá z témat lze výhodněji vzdělávat v podobě zahrnující výměnu zkušeností jak mezi MŠ navzájem, tak i se subjekty z oblasti povinného vzdělávání i mimo něj. Pro tyto případy budou připraveny společné akce </w:t>
      </w:r>
      <w:r w:rsidR="0013726A">
        <w:rPr>
          <w:i/>
        </w:rPr>
        <w:t xml:space="preserve">vzdělávání pracovníků z </w:t>
      </w:r>
      <w:r>
        <w:rPr>
          <w:i/>
        </w:rPr>
        <w:t>více MŠ v území ORP i akce zahrnující spolupráci s dalšími subjekty</w:t>
      </w:r>
      <w:r w:rsidR="0013726A">
        <w:rPr>
          <w:i/>
        </w:rPr>
        <w:t xml:space="preserve"> vhodnými pro vzdělávání v jednotlivých pre-gramotnostech či výchovách.</w:t>
      </w:r>
      <w:r>
        <w:rPr>
          <w:i/>
        </w:rPr>
        <w:t xml:space="preserve">  </w:t>
      </w:r>
      <w:r w:rsidR="00FC6CC3">
        <w:rPr>
          <w:i/>
        </w:rPr>
        <w:t>Připra</w:t>
      </w:r>
      <w:r w:rsidR="0013726A">
        <w:rPr>
          <w:i/>
        </w:rPr>
        <w:t xml:space="preserve">vené vzdělávání </w:t>
      </w:r>
      <w:r w:rsidR="00D077BD">
        <w:rPr>
          <w:i/>
        </w:rPr>
        <w:t xml:space="preserve">by mělo minimálně zasáhnout </w:t>
      </w:r>
      <w:r>
        <w:rPr>
          <w:i/>
        </w:rPr>
        <w:t>do stávajícího chodu jednotlivých MŠ a zároveň</w:t>
      </w:r>
      <w:r w:rsidR="00D077BD">
        <w:rPr>
          <w:i/>
        </w:rPr>
        <w:t xml:space="preserve"> být</w:t>
      </w:r>
      <w:r>
        <w:rPr>
          <w:i/>
        </w:rPr>
        <w:t xml:space="preserve"> dostatečně cílené na věkové skupiny zastoupené mezi dětmi v MŠ. Vzdělávání bude zároveň </w:t>
      </w:r>
      <w:r w:rsidR="0013726A">
        <w:rPr>
          <w:i/>
        </w:rPr>
        <w:t>reagovat na situaci a specifické problémy v území ORP</w:t>
      </w:r>
      <w:r>
        <w:rPr>
          <w:i/>
        </w:rPr>
        <w:t xml:space="preserve">. </w:t>
      </w:r>
    </w:p>
    <w:p w14:paraId="61047175" w14:textId="74CAEAA6" w:rsidR="00AB06BA" w:rsidRDefault="00AB06BA" w:rsidP="00AB06BA">
      <w:pPr>
        <w:jc w:val="both"/>
        <w:rPr>
          <w:b/>
        </w:rPr>
      </w:pPr>
      <w:r w:rsidRPr="004721C5">
        <w:rPr>
          <w:i/>
        </w:rPr>
        <w:t>Do Opatření 2.3.</w:t>
      </w:r>
      <w:r w:rsidR="0013726A" w:rsidRPr="004721C5">
        <w:rPr>
          <w:i/>
        </w:rPr>
        <w:t>2</w:t>
      </w:r>
      <w:r w:rsidRPr="004721C5">
        <w:rPr>
          <w:i/>
        </w:rPr>
        <w:t xml:space="preserve">. budou zařazeny </w:t>
      </w:r>
      <w:r w:rsidR="0013726A" w:rsidRPr="004721C5">
        <w:rPr>
          <w:i/>
        </w:rPr>
        <w:t xml:space="preserve">společné projekty více MŠ, případně </w:t>
      </w:r>
      <w:r w:rsidRPr="004721C5">
        <w:rPr>
          <w:i/>
        </w:rPr>
        <w:t>MŠ v území ORP Litvínov</w:t>
      </w:r>
      <w:r w:rsidR="0013726A" w:rsidRPr="004721C5">
        <w:rPr>
          <w:i/>
        </w:rPr>
        <w:t xml:space="preserve"> a dalších vhodných partnerů</w:t>
      </w:r>
      <w:r w:rsidRPr="004721C5">
        <w:rPr>
          <w:i/>
        </w:rPr>
        <w:t xml:space="preserve">. Pro školní rok </w:t>
      </w:r>
      <w:r w:rsidR="00CC4060" w:rsidRPr="004721C5">
        <w:rPr>
          <w:i/>
        </w:rPr>
        <w:t>20</w:t>
      </w:r>
      <w:r w:rsidR="006C5AAF" w:rsidRPr="004721C5">
        <w:rPr>
          <w:i/>
        </w:rPr>
        <w:t>20</w:t>
      </w:r>
      <w:r w:rsidR="00CC4060" w:rsidRPr="004721C5">
        <w:rPr>
          <w:i/>
        </w:rPr>
        <w:t>/202</w:t>
      </w:r>
      <w:r w:rsidR="006C5AAF" w:rsidRPr="004721C5">
        <w:rPr>
          <w:i/>
        </w:rPr>
        <w:t>1</w:t>
      </w:r>
      <w:r w:rsidR="006C3DFA" w:rsidRPr="004721C5">
        <w:rPr>
          <w:i/>
        </w:rPr>
        <w:t xml:space="preserve"> </w:t>
      </w:r>
      <w:r w:rsidRPr="004721C5">
        <w:rPr>
          <w:i/>
        </w:rPr>
        <w:t>se v opatření nepočítá s investicemi do infrastruktury.</w:t>
      </w:r>
    </w:p>
    <w:p w14:paraId="0281780A" w14:textId="77777777" w:rsidR="004F6EF6" w:rsidRDefault="004F6EF6" w:rsidP="00AB06BA">
      <w:pPr>
        <w:jc w:val="both"/>
        <w:rPr>
          <w:b/>
        </w:rPr>
      </w:pPr>
    </w:p>
    <w:p w14:paraId="3BE6C5A4" w14:textId="77777777" w:rsidR="004F6EF6" w:rsidRDefault="004F6EF6" w:rsidP="00AB06BA">
      <w:pPr>
        <w:jc w:val="both"/>
        <w:rPr>
          <w:b/>
        </w:rPr>
        <w:sectPr w:rsidR="004F6EF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CD96D7" w14:textId="77777777" w:rsidR="00274FDB" w:rsidRDefault="00274FDB" w:rsidP="0026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b/>
        </w:rPr>
      </w:pPr>
      <w:r>
        <w:rPr>
          <w:b/>
        </w:rPr>
        <w:lastRenderedPageBreak/>
        <w:t xml:space="preserve">Cíl </w:t>
      </w:r>
      <w:r w:rsidRPr="00137C06">
        <w:rPr>
          <w:b/>
        </w:rPr>
        <w:t xml:space="preserve">2.4 Zajištění podmínek pro </w:t>
      </w:r>
      <w:r w:rsidR="00661AC3" w:rsidRPr="0003150B">
        <w:rPr>
          <w:b/>
        </w:rPr>
        <w:t>rozvoj</w:t>
      </w:r>
      <w:r w:rsidRPr="00137C06">
        <w:rPr>
          <w:b/>
        </w:rPr>
        <w:t xml:space="preserve"> klíčových kompetencí dětí (kompetence k učení, k řešení problémů, komunikativní, sociální a personální, činnostní a občanské)</w:t>
      </w:r>
    </w:p>
    <w:p w14:paraId="1B20ACA5" w14:textId="77777777" w:rsidR="004F6EF6" w:rsidRPr="00137C06" w:rsidRDefault="004F6EF6" w:rsidP="0026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i/>
        </w:rPr>
      </w:pPr>
      <w:r w:rsidRPr="00137C06">
        <w:rPr>
          <w:i/>
        </w:rPr>
        <w:t xml:space="preserve">Podle analýzy je vhodné i nadále v souladu s obsahem rozvojových dokumentů MŠ a jejich školních vzdělávacích </w:t>
      </w:r>
      <w:r>
        <w:rPr>
          <w:i/>
        </w:rPr>
        <w:t>programů</w:t>
      </w:r>
      <w:r w:rsidRPr="00137C06">
        <w:rPr>
          <w:i/>
        </w:rPr>
        <w:t xml:space="preserve"> pro předškolní vzdělávání posilovat kompetence potřebné k úspěšnému životu v současné společnosti – posilování slovní </w:t>
      </w:r>
      <w:r>
        <w:rPr>
          <w:i/>
        </w:rPr>
        <w:t>zásoby, zdravý</w:t>
      </w:r>
      <w:r w:rsidRPr="00137C06">
        <w:rPr>
          <w:i/>
        </w:rPr>
        <w:t xml:space="preserve"> životní styl, představivost a fantazie, samostatnost, respekt k pravidlům, vztahy ke kamarádům a dospělým, apod. MŠ stále častěji nahrazují v posilování těchto kompetencí </w:t>
      </w:r>
      <w:r>
        <w:rPr>
          <w:i/>
        </w:rPr>
        <w:t>výchovu v rodině</w:t>
      </w:r>
      <w:r w:rsidRPr="00137C06">
        <w:rPr>
          <w:i/>
        </w:rPr>
        <w:t xml:space="preserve">. MŠ budou nuceny reagovat na širší věkovou škálu dětí, v území ORP Litvínov </w:t>
      </w:r>
      <w:r>
        <w:rPr>
          <w:i/>
        </w:rPr>
        <w:t xml:space="preserve">se </w:t>
      </w:r>
      <w:r w:rsidRPr="00137C06">
        <w:rPr>
          <w:i/>
        </w:rPr>
        <w:t xml:space="preserve">chystají </w:t>
      </w:r>
      <w:r>
        <w:rPr>
          <w:i/>
        </w:rPr>
        <w:t>alternativní formy předškolního vzdělávání.</w:t>
      </w:r>
    </w:p>
    <w:p w14:paraId="4F8BF70E" w14:textId="77777777" w:rsidR="00593ED3" w:rsidRDefault="00593ED3" w:rsidP="00315EDF">
      <w:pPr>
        <w:jc w:val="both"/>
        <w:rPr>
          <w:b/>
        </w:rPr>
      </w:pPr>
    </w:p>
    <w:p w14:paraId="4791A801" w14:textId="77777777" w:rsidR="004F6EF6" w:rsidRDefault="00274FDB" w:rsidP="004F6EF6">
      <w:pPr>
        <w:jc w:val="both"/>
        <w:rPr>
          <w:b/>
        </w:rPr>
      </w:pPr>
      <w:r w:rsidRPr="00274FDB">
        <w:rPr>
          <w:b/>
          <w:bCs/>
        </w:rPr>
        <w:t>Opatření 2.4.1.</w:t>
      </w:r>
      <w:r w:rsidR="004F6EF6">
        <w:rPr>
          <w:b/>
          <w:bCs/>
        </w:rPr>
        <w:t xml:space="preserve"> P</w:t>
      </w:r>
      <w:r w:rsidR="00E44578" w:rsidRPr="00274FDB">
        <w:rPr>
          <w:b/>
        </w:rPr>
        <w:t xml:space="preserve">říprava dětí na posilování kompetencí spojených se vstupem a aktivní účastí na kvalifikovaném a odpovědném rozhodování a životě v demokratické společnosti. </w:t>
      </w:r>
    </w:p>
    <w:p w14:paraId="39E718FD" w14:textId="699B3CA9" w:rsidR="007631FA" w:rsidRDefault="00D077BD" w:rsidP="004F6EF6">
      <w:pPr>
        <w:jc w:val="both"/>
        <w:rPr>
          <w:i/>
        </w:rPr>
      </w:pPr>
      <w:r>
        <w:rPr>
          <w:i/>
        </w:rPr>
        <w:t>Podle nové analýzy i přehledu akcí v akčním plánu z minulých let</w:t>
      </w:r>
      <w:r w:rsidR="007631FA">
        <w:rPr>
          <w:i/>
        </w:rPr>
        <w:t xml:space="preserve"> jednotlivé MŠ realizují aktivit</w:t>
      </w:r>
      <w:r w:rsidR="00FC6CC3">
        <w:rPr>
          <w:i/>
        </w:rPr>
        <w:t>y</w:t>
      </w:r>
      <w:r w:rsidR="007631FA">
        <w:rPr>
          <w:i/>
        </w:rPr>
        <w:t xml:space="preserve"> pro získání základní dovedností a návyků spojených s uvedenými kompetencemi vcelku pravidelně v souladu se svými vlastními strategickými dokumenty. Posilování kompetencí je součástí celoročního programu jednotlivých MŠ, zčásti příslušné aktivity probíhají ve spolupráci s dalšími vhodnými subjekty </w:t>
      </w:r>
      <w:r w:rsidR="007631FA" w:rsidRPr="00112E20">
        <w:rPr>
          <w:i/>
        </w:rPr>
        <w:t>(besedy s významnými osobnostmi,</w:t>
      </w:r>
      <w:r w:rsidR="007631FA">
        <w:rPr>
          <w:i/>
        </w:rPr>
        <w:t xml:space="preserve"> </w:t>
      </w:r>
      <w:r w:rsidR="007631FA" w:rsidRPr="00112E20">
        <w:rPr>
          <w:i/>
        </w:rPr>
        <w:t>kulturní akce, projektové dny, spolupráce se zahraničními partnery, apod.)</w:t>
      </w:r>
      <w:r w:rsidR="007631FA">
        <w:rPr>
          <w:i/>
        </w:rPr>
        <w:t xml:space="preserve">. </w:t>
      </w:r>
    </w:p>
    <w:p w14:paraId="71B66797" w14:textId="0954CC54" w:rsidR="00E44578" w:rsidRPr="00112E20" w:rsidRDefault="007631FA" w:rsidP="004F6EF6">
      <w:pPr>
        <w:jc w:val="both"/>
        <w:rPr>
          <w:i/>
        </w:rPr>
      </w:pPr>
      <w:r w:rsidRPr="004721C5">
        <w:rPr>
          <w:i/>
        </w:rPr>
        <w:t>Opatřením 2.4.1 budou p</w:t>
      </w:r>
      <w:r w:rsidR="00E44578" w:rsidRPr="004721C5">
        <w:rPr>
          <w:i/>
        </w:rPr>
        <w:t>odporovány jak aktivity v rámci jednotlivých MŠ, tak i společné akce více subjektů působících v oblasti vzdělávání</w:t>
      </w:r>
      <w:r w:rsidR="006C3DFA" w:rsidRPr="004721C5">
        <w:rPr>
          <w:i/>
        </w:rPr>
        <w:t xml:space="preserve"> i mimo ni. Pro r</w:t>
      </w:r>
      <w:r w:rsidRPr="004721C5">
        <w:rPr>
          <w:i/>
        </w:rPr>
        <w:t xml:space="preserve">ok </w:t>
      </w:r>
      <w:r w:rsidR="00CC4060" w:rsidRPr="004721C5">
        <w:rPr>
          <w:i/>
        </w:rPr>
        <w:t>20</w:t>
      </w:r>
      <w:r w:rsidR="006C5AAF" w:rsidRPr="004721C5">
        <w:rPr>
          <w:i/>
        </w:rPr>
        <w:t>20</w:t>
      </w:r>
      <w:r w:rsidR="00CC4060" w:rsidRPr="004721C5">
        <w:rPr>
          <w:i/>
        </w:rPr>
        <w:t>/202</w:t>
      </w:r>
      <w:r w:rsidR="006C5AAF" w:rsidRPr="004721C5">
        <w:rPr>
          <w:i/>
        </w:rPr>
        <w:t>1</w:t>
      </w:r>
      <w:r w:rsidR="006C3DFA" w:rsidRPr="004721C5">
        <w:rPr>
          <w:i/>
        </w:rPr>
        <w:t xml:space="preserve"> </w:t>
      </w:r>
      <w:r w:rsidRPr="004721C5">
        <w:rPr>
          <w:i/>
        </w:rPr>
        <w:t>se nepočítá s investicemi do infrastruktury.</w:t>
      </w:r>
      <w:r w:rsidR="00E44578" w:rsidRPr="00112E20">
        <w:rPr>
          <w:i/>
        </w:rPr>
        <w:t xml:space="preserve"> </w:t>
      </w:r>
    </w:p>
    <w:p w14:paraId="7DB10935" w14:textId="77777777" w:rsidR="007631FA" w:rsidRDefault="007631FA" w:rsidP="009334A4">
      <w:pPr>
        <w:jc w:val="both"/>
        <w:rPr>
          <w:b/>
        </w:rPr>
        <w:sectPr w:rsidR="007631F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BB321D" w14:textId="77777777" w:rsidR="00BF2BA4" w:rsidRPr="00EE3785" w:rsidRDefault="00BF2BA4" w:rsidP="00BF2BA4">
      <w:pPr>
        <w:rPr>
          <w:b/>
        </w:rPr>
      </w:pPr>
      <w:r w:rsidRPr="00EE3785">
        <w:rPr>
          <w:b/>
        </w:rPr>
        <w:lastRenderedPageBreak/>
        <w:t>Priorita 3. ZÁJMOVÉ A NEFORMÁLNÍ VZDĚLÁVÁNÍ</w:t>
      </w:r>
    </w:p>
    <w:p w14:paraId="277E3FC1" w14:textId="77777777" w:rsidR="00274FDB" w:rsidRPr="00EE3785" w:rsidRDefault="00274FDB" w:rsidP="0026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b/>
        </w:rPr>
      </w:pPr>
      <w:r>
        <w:rPr>
          <w:b/>
        </w:rPr>
        <w:t xml:space="preserve">Cíl 3.1 </w:t>
      </w:r>
      <w:r w:rsidRPr="00EE3785">
        <w:rPr>
          <w:b/>
        </w:rPr>
        <w:t xml:space="preserve"> Modernizace a rozvoj infrastruktury pro zájmové a neformální vzdělávání</w:t>
      </w:r>
    </w:p>
    <w:p w14:paraId="316091F3" w14:textId="77777777" w:rsidR="00274FDB" w:rsidRPr="00EE3785" w:rsidRDefault="00274FDB" w:rsidP="00261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i/>
        </w:rPr>
      </w:pPr>
      <w:r w:rsidRPr="00EE3785">
        <w:rPr>
          <w:i/>
        </w:rPr>
        <w:t xml:space="preserve">Vzdělávání není zajištěno pouze školami, ale probíhá také pod hlavičkou řady dalších organizací </w:t>
      </w:r>
      <w:r w:rsidRPr="00F96BD3">
        <w:rPr>
          <w:i/>
          <w:iCs/>
        </w:rPr>
        <w:t>(knihovny, ZUŠ, nezis</w:t>
      </w:r>
      <w:r>
        <w:rPr>
          <w:i/>
          <w:iCs/>
        </w:rPr>
        <w:t>kové organizace, spolky, apod.)</w:t>
      </w:r>
      <w:r w:rsidRPr="00EE3785">
        <w:rPr>
          <w:i/>
        </w:rPr>
        <w:t xml:space="preserve">.  Velká část aktivit realizovaných těmito subjekty přispívá k dosahování základních kompetencí obsažených ve školních vzdělávacích </w:t>
      </w:r>
      <w:r>
        <w:rPr>
          <w:i/>
        </w:rPr>
        <w:t>programech</w:t>
      </w:r>
      <w:r w:rsidRPr="00EE3785">
        <w:rPr>
          <w:i/>
        </w:rPr>
        <w:t xml:space="preserve"> škol v ORP Litvínov. Činnost těchto organizací probíhá často v prostorech neodpovídající</w:t>
      </w:r>
      <w:r>
        <w:rPr>
          <w:i/>
        </w:rPr>
        <w:t>ch</w:t>
      </w:r>
      <w:r w:rsidRPr="00EE3785">
        <w:rPr>
          <w:i/>
        </w:rPr>
        <w:t xml:space="preserve"> potřebám, problémy mívají také s vybavením a pomůckami/materiálem nezbytným</w:t>
      </w:r>
      <w:r>
        <w:rPr>
          <w:i/>
        </w:rPr>
        <w:t>i pro realizaci činností v rozsahu a kvalitě, která b</w:t>
      </w:r>
      <w:r w:rsidRPr="00EE3785">
        <w:rPr>
          <w:i/>
        </w:rPr>
        <w:t>y odpovídala jejich skutečnému potenciálu.</w:t>
      </w:r>
    </w:p>
    <w:p w14:paraId="60CBF204" w14:textId="77777777" w:rsidR="00E44578" w:rsidRDefault="00274FDB" w:rsidP="007631FA">
      <w:pPr>
        <w:jc w:val="both"/>
        <w:rPr>
          <w:b/>
        </w:rPr>
      </w:pPr>
      <w:r w:rsidRPr="00274FDB">
        <w:rPr>
          <w:b/>
          <w:bCs/>
        </w:rPr>
        <w:t>Opatření 3.1.1.</w:t>
      </w:r>
      <w:r w:rsidR="007631FA">
        <w:rPr>
          <w:b/>
          <w:bCs/>
        </w:rPr>
        <w:t xml:space="preserve"> R</w:t>
      </w:r>
      <w:r w:rsidR="00E44578" w:rsidRPr="00274FDB">
        <w:rPr>
          <w:b/>
        </w:rPr>
        <w:t xml:space="preserve">ekonstrukce a modernizace budov a prostor využívaných subjekty poskytujícími zájmové a neformální vzdělávání.  </w:t>
      </w:r>
    </w:p>
    <w:p w14:paraId="0B105C06" w14:textId="238BF10A" w:rsidR="009334A4" w:rsidRDefault="007631FA" w:rsidP="009334A4">
      <w:pPr>
        <w:jc w:val="both"/>
        <w:rPr>
          <w:i/>
        </w:rPr>
      </w:pPr>
      <w:r w:rsidRPr="007631FA">
        <w:rPr>
          <w:i/>
        </w:rPr>
        <w:t xml:space="preserve">V průběhu </w:t>
      </w:r>
      <w:r w:rsidR="00D077BD">
        <w:rPr>
          <w:i/>
        </w:rPr>
        <w:t xml:space="preserve">aktualizace </w:t>
      </w:r>
      <w:r w:rsidRPr="007631FA">
        <w:rPr>
          <w:i/>
        </w:rPr>
        <w:t xml:space="preserve">analýzy </w:t>
      </w:r>
      <w:r w:rsidR="00780E37">
        <w:rPr>
          <w:i/>
        </w:rPr>
        <w:t xml:space="preserve">vyjadřovali zástupci subjektů </w:t>
      </w:r>
      <w:r w:rsidR="0035495C">
        <w:rPr>
          <w:i/>
        </w:rPr>
        <w:t>ze sféry zájmového a neformálního vzdělávání názor, že část infrastruktury využívaná pro potřeby tohoto vzdělávání vyžaduje i přes</w:t>
      </w:r>
      <w:r w:rsidR="00D077BD">
        <w:rPr>
          <w:i/>
        </w:rPr>
        <w:t xml:space="preserve"> dílčí</w:t>
      </w:r>
      <w:r w:rsidR="0035495C">
        <w:rPr>
          <w:i/>
        </w:rPr>
        <w:t xml:space="preserve"> investice provedené majiteli objektů (v převážné míře městy a o</w:t>
      </w:r>
      <w:r w:rsidR="00282C01">
        <w:rPr>
          <w:i/>
        </w:rPr>
        <w:t>bcemi) další úpravy a modernizac</w:t>
      </w:r>
      <w:r w:rsidR="0035495C">
        <w:rPr>
          <w:i/>
        </w:rPr>
        <w:t xml:space="preserve">i, aby bylo možno plně využít kapacitu dětí, které se činností v těchto prostorách účastní. Zčásti se jedná o budovy škol, zčásti o vhodné prostory v jiných obecních budovách, </w:t>
      </w:r>
      <w:r w:rsidR="00887E97">
        <w:rPr>
          <w:i/>
        </w:rPr>
        <w:t xml:space="preserve">přičemž </w:t>
      </w:r>
      <w:r w:rsidR="0035495C">
        <w:rPr>
          <w:i/>
        </w:rPr>
        <w:t xml:space="preserve">rozpočtové prostředky měst a obcí jsou </w:t>
      </w:r>
      <w:r w:rsidR="00887E97">
        <w:rPr>
          <w:i/>
        </w:rPr>
        <w:t xml:space="preserve">ale </w:t>
      </w:r>
      <w:r w:rsidR="0035495C">
        <w:rPr>
          <w:i/>
        </w:rPr>
        <w:t xml:space="preserve">limitované a prostory využívané pro tento typ vzdělávání nemají v investičních plánech </w:t>
      </w:r>
      <w:r w:rsidR="00887E97">
        <w:rPr>
          <w:i/>
        </w:rPr>
        <w:t xml:space="preserve">obcí </w:t>
      </w:r>
      <w:r w:rsidR="0035495C">
        <w:rPr>
          <w:i/>
        </w:rPr>
        <w:t xml:space="preserve">prioritu. </w:t>
      </w:r>
      <w:r w:rsidR="00901D85">
        <w:rPr>
          <w:i/>
        </w:rPr>
        <w:t xml:space="preserve">Aktivitami v tomto opatření dojde ke zlepšení současného technického stavu těchto objektů formou celkové nebo alespoň částečné obnovy či rekonstrukce. </w:t>
      </w:r>
    </w:p>
    <w:p w14:paraId="0DA6FA1F" w14:textId="77777777" w:rsidR="00901D85" w:rsidRPr="00112E20" w:rsidRDefault="00901D85" w:rsidP="00901D85">
      <w:pPr>
        <w:jc w:val="both"/>
        <w:rPr>
          <w:i/>
        </w:rPr>
      </w:pPr>
      <w:r>
        <w:rPr>
          <w:i/>
        </w:rPr>
        <w:t>Opatřením 3.1.1 budou p</w:t>
      </w:r>
      <w:r w:rsidRPr="00112E20">
        <w:rPr>
          <w:i/>
        </w:rPr>
        <w:t>odporován</w:t>
      </w:r>
      <w:r w:rsidR="0005338C">
        <w:rPr>
          <w:i/>
        </w:rPr>
        <w:t>y</w:t>
      </w:r>
      <w:r w:rsidRPr="00112E20">
        <w:rPr>
          <w:i/>
        </w:rPr>
        <w:t xml:space="preserve"> aktivity jednotlivých </w:t>
      </w:r>
      <w:r>
        <w:rPr>
          <w:i/>
        </w:rPr>
        <w:t>subjektů</w:t>
      </w:r>
      <w:r w:rsidRPr="00112E20">
        <w:rPr>
          <w:i/>
        </w:rPr>
        <w:t xml:space="preserve">, </w:t>
      </w:r>
      <w:r>
        <w:rPr>
          <w:i/>
        </w:rPr>
        <w:t>zejména formou investic do infrastruktury.</w:t>
      </w:r>
      <w:r w:rsidRPr="00112E20">
        <w:rPr>
          <w:i/>
        </w:rPr>
        <w:t xml:space="preserve"> </w:t>
      </w:r>
    </w:p>
    <w:p w14:paraId="59D6239E" w14:textId="77777777" w:rsidR="00901D85" w:rsidRDefault="00901D85" w:rsidP="00901D85">
      <w:pPr>
        <w:jc w:val="both"/>
        <w:rPr>
          <w:b/>
        </w:rPr>
      </w:pPr>
    </w:p>
    <w:p w14:paraId="0721529F" w14:textId="77777777" w:rsidR="00E44578" w:rsidRPr="003C712F" w:rsidRDefault="00274FDB" w:rsidP="003C712F">
      <w:pPr>
        <w:jc w:val="both"/>
        <w:rPr>
          <w:b/>
        </w:rPr>
      </w:pPr>
      <w:r w:rsidRPr="003C712F">
        <w:rPr>
          <w:b/>
          <w:bCs/>
        </w:rPr>
        <w:t>Opatření 3.1.2</w:t>
      </w:r>
      <w:r w:rsidR="003C712F">
        <w:rPr>
          <w:b/>
          <w:bCs/>
        </w:rPr>
        <w:t xml:space="preserve"> N</w:t>
      </w:r>
      <w:r w:rsidR="00E44578" w:rsidRPr="003C712F">
        <w:rPr>
          <w:b/>
        </w:rPr>
        <w:t>ákup vybavení a zařízení pro výkon činnosti subjektů poskytujících zájmové a neformální vzdělávání</w:t>
      </w:r>
    </w:p>
    <w:p w14:paraId="246B58A8" w14:textId="0976CF83" w:rsidR="009334A4" w:rsidRDefault="003C712F" w:rsidP="009334A4">
      <w:pPr>
        <w:jc w:val="both"/>
        <w:rPr>
          <w:i/>
        </w:rPr>
      </w:pPr>
      <w:r w:rsidRPr="003C712F">
        <w:rPr>
          <w:i/>
        </w:rPr>
        <w:t>Jedním z</w:t>
      </w:r>
      <w:r w:rsidR="00887E97">
        <w:rPr>
          <w:i/>
        </w:rPr>
        <w:t xml:space="preserve"> identifikovaných </w:t>
      </w:r>
      <w:r w:rsidRPr="003C712F">
        <w:rPr>
          <w:i/>
        </w:rPr>
        <w:t xml:space="preserve">limitujících faktorů snižujících kapacitu nejrůznějších kroužků a dalších zájmových útvarů v území ORP je </w:t>
      </w:r>
      <w:r w:rsidR="00887E97">
        <w:rPr>
          <w:i/>
        </w:rPr>
        <w:t xml:space="preserve">i nadále </w:t>
      </w:r>
      <w:r w:rsidRPr="003C712F">
        <w:rPr>
          <w:i/>
        </w:rPr>
        <w:t xml:space="preserve">nedostačující nebo zastaralé vybavení nezbytné pro </w:t>
      </w:r>
      <w:r>
        <w:rPr>
          <w:i/>
        </w:rPr>
        <w:t>výkon prováděných činností. To spolu s personálním zajištěním omezuje počet dětí, které je možné do kroužků přijmout. Částečně jsou nedostatečné finanční prostředky doplňovány prostřednictvím dotací ze strany měst a obcí, částečně jsou pokryty</w:t>
      </w:r>
      <w:r w:rsidR="00FC6CC3">
        <w:rPr>
          <w:i/>
        </w:rPr>
        <w:t xml:space="preserve"> </w:t>
      </w:r>
      <w:r>
        <w:rPr>
          <w:i/>
        </w:rPr>
        <w:t xml:space="preserve">z příspěvků rodičů dětí, které se příslušné zájmové činnosti zúčastňují. Navyšování poplatků za kroužky, ke kterým jsou nuceni provozovatelé kroužků z důvodu nákupu nového zařízení někdy přistupovat, </w:t>
      </w:r>
      <w:r w:rsidR="0005338C">
        <w:rPr>
          <w:i/>
        </w:rPr>
        <w:t xml:space="preserve">ale ve svém důsledku část dětí z účasti vylučuje. </w:t>
      </w:r>
      <w:r w:rsidR="00FC6CC3">
        <w:rPr>
          <w:i/>
        </w:rPr>
        <w:t xml:space="preserve">Nákup vybavení a zařízení je průběžnou aktivitou téměř všech </w:t>
      </w:r>
      <w:r w:rsidR="00354D9C">
        <w:rPr>
          <w:i/>
        </w:rPr>
        <w:t>subjektů v oblasti zájmového a neformálního vzdělávání, vychází z jejich dlouhodobých záměrů.</w:t>
      </w:r>
    </w:p>
    <w:p w14:paraId="4534F607" w14:textId="77777777" w:rsidR="0005338C" w:rsidRPr="00112E20" w:rsidRDefault="0005338C" w:rsidP="0005338C">
      <w:pPr>
        <w:jc w:val="both"/>
        <w:rPr>
          <w:i/>
        </w:rPr>
      </w:pPr>
      <w:r>
        <w:rPr>
          <w:i/>
        </w:rPr>
        <w:t>Opatřením 3.1.2 budou p</w:t>
      </w:r>
      <w:r w:rsidRPr="00112E20">
        <w:rPr>
          <w:i/>
        </w:rPr>
        <w:t>odporován</w:t>
      </w:r>
      <w:r>
        <w:rPr>
          <w:i/>
        </w:rPr>
        <w:t>y</w:t>
      </w:r>
      <w:r w:rsidRPr="00112E20">
        <w:rPr>
          <w:i/>
        </w:rPr>
        <w:t xml:space="preserve"> </w:t>
      </w:r>
      <w:r>
        <w:rPr>
          <w:i/>
        </w:rPr>
        <w:t xml:space="preserve">jak </w:t>
      </w:r>
      <w:r w:rsidRPr="00112E20">
        <w:rPr>
          <w:i/>
        </w:rPr>
        <w:t xml:space="preserve">aktivity jednotlivých </w:t>
      </w:r>
      <w:r>
        <w:rPr>
          <w:i/>
        </w:rPr>
        <w:t>subjektů</w:t>
      </w:r>
      <w:r w:rsidRPr="00112E20">
        <w:rPr>
          <w:i/>
        </w:rPr>
        <w:t xml:space="preserve">, </w:t>
      </w:r>
      <w:r>
        <w:rPr>
          <w:i/>
        </w:rPr>
        <w:t>tak i společné aktivity několika subjektů z oblasti zájmového i neformálního vzdělávání, nepočítá se s investicemi do infrastruktury.</w:t>
      </w:r>
      <w:r w:rsidRPr="00112E20">
        <w:rPr>
          <w:i/>
        </w:rPr>
        <w:t xml:space="preserve"> </w:t>
      </w:r>
    </w:p>
    <w:p w14:paraId="1BCF51F2" w14:textId="77777777" w:rsidR="0005338C" w:rsidRDefault="0005338C" w:rsidP="0005338C">
      <w:pPr>
        <w:jc w:val="both"/>
        <w:rPr>
          <w:b/>
        </w:rPr>
        <w:sectPr w:rsidR="000533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877DDD" w14:textId="77777777" w:rsidR="00274FDB" w:rsidRDefault="00274FDB" w:rsidP="00053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b/>
        </w:rPr>
      </w:pPr>
      <w:r>
        <w:rPr>
          <w:b/>
        </w:rPr>
        <w:lastRenderedPageBreak/>
        <w:t>Cíl 3.2</w:t>
      </w:r>
      <w:r w:rsidRPr="00EE3785">
        <w:rPr>
          <w:b/>
        </w:rPr>
        <w:t xml:space="preserve"> Rozšíření nabídky zájmového a neformálního vzdělávání včetně pohybových aktivit zajišťující</w:t>
      </w:r>
      <w:r>
        <w:rPr>
          <w:b/>
        </w:rPr>
        <w:t>ch</w:t>
      </w:r>
      <w:r w:rsidRPr="00EE3785">
        <w:rPr>
          <w:b/>
        </w:rPr>
        <w:t xml:space="preserve"> podmínky pro rozvoj kulturního a sportovního povědomí a vyjádření dětí</w:t>
      </w:r>
    </w:p>
    <w:p w14:paraId="17F47608" w14:textId="77777777" w:rsidR="00274FDB" w:rsidRDefault="00274FDB" w:rsidP="00053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b/>
        </w:rPr>
      </w:pPr>
      <w:r w:rsidRPr="00EE3785">
        <w:rPr>
          <w:i/>
        </w:rPr>
        <w:t xml:space="preserve">Vzdělávání není zajištěno pouze školami, ale probíhá také pod hlavičkou řady dalších organizací </w:t>
      </w:r>
      <w:r w:rsidRPr="00F96BD3">
        <w:rPr>
          <w:i/>
          <w:iCs/>
        </w:rPr>
        <w:t>(knihovny, ZUŠ, neziskové organizace, spolky, apod.).</w:t>
      </w:r>
      <w:r w:rsidRPr="00EE3785">
        <w:rPr>
          <w:i/>
        </w:rPr>
        <w:t xml:space="preserve">  Velká část aktivit realizovaných těmito subjekty přispívá k dosahování základních kompetencí obsažených ve školních vzdělávacích </w:t>
      </w:r>
      <w:r>
        <w:rPr>
          <w:i/>
        </w:rPr>
        <w:t>programech</w:t>
      </w:r>
      <w:r w:rsidRPr="00EE3785">
        <w:rPr>
          <w:i/>
        </w:rPr>
        <w:t xml:space="preserve"> škol v ORP Litvínov. Podle </w:t>
      </w:r>
      <w:r w:rsidR="00887E97">
        <w:rPr>
          <w:i/>
        </w:rPr>
        <w:t xml:space="preserve">aktualizované </w:t>
      </w:r>
      <w:r w:rsidRPr="00EE3785">
        <w:rPr>
          <w:i/>
        </w:rPr>
        <w:t>analýzy část aktivit nemůže být realizována díky chybějícím finančním prostředkům na zajištění vedoucích a provozní náklady zejména v počáteční fázi jejich činnosti, navíc pro část dětí je platba za účast v mimoškolním a zájmovém vzdělávání výraznou bariérou.</w:t>
      </w:r>
    </w:p>
    <w:p w14:paraId="1860D65E" w14:textId="77777777" w:rsidR="0005338C" w:rsidRDefault="0005338C" w:rsidP="0005338C">
      <w:pPr>
        <w:jc w:val="both"/>
        <w:rPr>
          <w:b/>
          <w:bCs/>
        </w:rPr>
      </w:pPr>
    </w:p>
    <w:p w14:paraId="560C963C" w14:textId="77777777" w:rsidR="00E44578" w:rsidRDefault="00274FDB" w:rsidP="0005338C">
      <w:pPr>
        <w:jc w:val="both"/>
        <w:rPr>
          <w:b/>
        </w:rPr>
      </w:pPr>
      <w:r w:rsidRPr="00274FDB">
        <w:rPr>
          <w:b/>
          <w:bCs/>
        </w:rPr>
        <w:t>Opatření 3.2.1.</w:t>
      </w:r>
      <w:r w:rsidR="0005338C">
        <w:rPr>
          <w:b/>
          <w:bCs/>
        </w:rPr>
        <w:t xml:space="preserve"> P</w:t>
      </w:r>
      <w:r w:rsidR="00E44578" w:rsidRPr="00274FDB">
        <w:rPr>
          <w:b/>
        </w:rPr>
        <w:t>ersonální zajištění nových</w:t>
      </w:r>
      <w:r w:rsidR="0005338C">
        <w:rPr>
          <w:b/>
        </w:rPr>
        <w:t xml:space="preserve"> zájmových a sportovních kroužků</w:t>
      </w:r>
      <w:r w:rsidR="00E44578" w:rsidRPr="00274FDB">
        <w:rPr>
          <w:b/>
        </w:rPr>
        <w:t xml:space="preserve">  </w:t>
      </w:r>
    </w:p>
    <w:p w14:paraId="3BEC5D94" w14:textId="17005EAD" w:rsidR="00D50EE4" w:rsidRDefault="0005338C" w:rsidP="009334A4">
      <w:pPr>
        <w:jc w:val="both"/>
        <w:rPr>
          <w:i/>
        </w:rPr>
      </w:pPr>
      <w:r>
        <w:rPr>
          <w:i/>
        </w:rPr>
        <w:t xml:space="preserve">Jedním ze zásadních problémů spojených s vytvořením nových kroužků poskytujících </w:t>
      </w:r>
      <w:r w:rsidR="002300FA">
        <w:rPr>
          <w:i/>
        </w:rPr>
        <w:t>různé typy vědomostních, kulturn</w:t>
      </w:r>
      <w:r w:rsidR="00282C01">
        <w:rPr>
          <w:i/>
        </w:rPr>
        <w:t>ích či sportovních aktivit je zabezpečení</w:t>
      </w:r>
      <w:r w:rsidR="002300FA">
        <w:rPr>
          <w:i/>
        </w:rPr>
        <w:t xml:space="preserve"> odpovídajícího personálního zajištění s dostatečnou kvalifikací. Pokud takový kroužek vzniká, je obvykle veden rodičem některého z dětí, které se kroužku účastní, a v případě odchodu dítěte často končí také kroužek jako takový, neboť </w:t>
      </w:r>
      <w:r w:rsidR="00D50EE4">
        <w:rPr>
          <w:i/>
        </w:rPr>
        <w:t>vedoucí-</w:t>
      </w:r>
      <w:r w:rsidR="002300FA">
        <w:rPr>
          <w:i/>
        </w:rPr>
        <w:t xml:space="preserve">rodič už o pokračování ve vedení kroužku nemá zájem. Struktura a obsahová náplň souboru stávajících kroužků je </w:t>
      </w:r>
      <w:r w:rsidR="00887E97">
        <w:rPr>
          <w:i/>
        </w:rPr>
        <w:t xml:space="preserve">podle zjištění z aktualizované analýzy i nadále </w:t>
      </w:r>
      <w:r w:rsidR="002300FA">
        <w:rPr>
          <w:i/>
        </w:rPr>
        <w:t>více závislá na ochotě rodičů vést některý</w:t>
      </w:r>
      <w:r w:rsidR="00B95222">
        <w:rPr>
          <w:i/>
        </w:rPr>
        <w:t xml:space="preserve"> </w:t>
      </w:r>
      <w:r w:rsidR="002300FA">
        <w:rPr>
          <w:i/>
        </w:rPr>
        <w:t xml:space="preserve">z kroužků, než na zájmu dětí, respektive jejich rodičů o účast v něm. </w:t>
      </w:r>
      <w:r w:rsidR="00887E97">
        <w:rPr>
          <w:i/>
        </w:rPr>
        <w:t>Stále tak d</w:t>
      </w:r>
      <w:r w:rsidR="002300FA">
        <w:rPr>
          <w:i/>
        </w:rPr>
        <w:t xml:space="preserve">ochází k situaci, kdy i kroužky, o které je zájem, z důvodu chybějícího personálního zajištění činnost ukončí, v některých případech ani nezahájí činnost. </w:t>
      </w:r>
      <w:r w:rsidR="00D50EE4">
        <w:rPr>
          <w:i/>
        </w:rPr>
        <w:t>Aktivity začleněné v tomto opatření budou zaměřeny na zajištění vedoucích nově vzniklých nebo obnovených zájmových a sportovních kroužků a zvyšování jejich kvalifikačních předpokladů.</w:t>
      </w:r>
    </w:p>
    <w:p w14:paraId="75CED22D" w14:textId="77777777" w:rsidR="00D50EE4" w:rsidRPr="00112E20" w:rsidRDefault="00D50EE4" w:rsidP="00D50EE4">
      <w:pPr>
        <w:jc w:val="both"/>
        <w:rPr>
          <w:i/>
        </w:rPr>
      </w:pPr>
      <w:r>
        <w:rPr>
          <w:i/>
        </w:rPr>
        <w:t xml:space="preserve"> Opatřením 3.2.1. budou p</w:t>
      </w:r>
      <w:r w:rsidRPr="00112E20">
        <w:rPr>
          <w:i/>
        </w:rPr>
        <w:t>odporován</w:t>
      </w:r>
      <w:r>
        <w:rPr>
          <w:i/>
        </w:rPr>
        <w:t>y</w:t>
      </w:r>
      <w:r w:rsidRPr="00112E20">
        <w:rPr>
          <w:i/>
        </w:rPr>
        <w:t xml:space="preserve"> </w:t>
      </w:r>
      <w:r>
        <w:rPr>
          <w:i/>
        </w:rPr>
        <w:t xml:space="preserve">jak </w:t>
      </w:r>
      <w:r w:rsidRPr="00112E20">
        <w:rPr>
          <w:i/>
        </w:rPr>
        <w:t xml:space="preserve">aktivity jednotlivých </w:t>
      </w:r>
      <w:r>
        <w:rPr>
          <w:i/>
        </w:rPr>
        <w:t>subjektů</w:t>
      </w:r>
      <w:r w:rsidRPr="00112E20">
        <w:rPr>
          <w:i/>
        </w:rPr>
        <w:t xml:space="preserve">, </w:t>
      </w:r>
      <w:r>
        <w:rPr>
          <w:i/>
        </w:rPr>
        <w:t>tak i společné aktivity několika subjektů z oblasti zájmového i neformálního vzdělávání, nepočítá se s investicemi do infrastruktury.</w:t>
      </w:r>
      <w:r w:rsidRPr="00112E20">
        <w:rPr>
          <w:i/>
        </w:rPr>
        <w:t xml:space="preserve"> </w:t>
      </w:r>
    </w:p>
    <w:p w14:paraId="1A61F944" w14:textId="77777777" w:rsidR="00D50EE4" w:rsidRDefault="00D50EE4" w:rsidP="00D50EE4">
      <w:pPr>
        <w:jc w:val="both"/>
        <w:rPr>
          <w:b/>
        </w:rPr>
      </w:pPr>
    </w:p>
    <w:p w14:paraId="3BA4755A" w14:textId="77777777" w:rsidR="00E44578" w:rsidRDefault="009A3C4D" w:rsidP="00D50EE4">
      <w:pPr>
        <w:jc w:val="both"/>
        <w:rPr>
          <w:b/>
        </w:rPr>
      </w:pPr>
      <w:r>
        <w:rPr>
          <w:b/>
          <w:bCs/>
        </w:rPr>
        <w:t>Opatření 3.2</w:t>
      </w:r>
      <w:r w:rsidR="00274FDB" w:rsidRPr="00274FDB">
        <w:rPr>
          <w:b/>
          <w:bCs/>
        </w:rPr>
        <w:t>.2</w:t>
      </w:r>
      <w:r w:rsidR="00D50EE4">
        <w:rPr>
          <w:b/>
          <w:bCs/>
        </w:rPr>
        <w:t xml:space="preserve"> N</w:t>
      </w:r>
      <w:r w:rsidR="00E44578" w:rsidRPr="00274FDB">
        <w:rPr>
          <w:b/>
        </w:rPr>
        <w:t>ákup vybavení a zařízení pro nové zájmové a sportovní kroužky</w:t>
      </w:r>
    </w:p>
    <w:p w14:paraId="2F36DAC2" w14:textId="79E02632" w:rsidR="009334A4" w:rsidRPr="00D50EE4" w:rsidRDefault="00D50EE4" w:rsidP="009334A4">
      <w:pPr>
        <w:jc w:val="both"/>
        <w:rPr>
          <w:i/>
        </w:rPr>
      </w:pPr>
      <w:r w:rsidRPr="00D50EE4">
        <w:rPr>
          <w:i/>
        </w:rPr>
        <w:t xml:space="preserve">Spolu s personálním zajištěním nových kroužků je rizikovým místem </w:t>
      </w:r>
      <w:r>
        <w:rPr>
          <w:i/>
        </w:rPr>
        <w:t xml:space="preserve">pro zahájení </w:t>
      </w:r>
      <w:r w:rsidR="00413D9C" w:rsidRPr="00413D9C">
        <w:rPr>
          <w:i/>
        </w:rPr>
        <w:t>jejich</w:t>
      </w:r>
      <w:r w:rsidR="00413D9C" w:rsidRPr="00D50EE4">
        <w:rPr>
          <w:i/>
        </w:rPr>
        <w:t xml:space="preserve"> </w:t>
      </w:r>
      <w:r w:rsidRPr="00D50EE4">
        <w:rPr>
          <w:i/>
        </w:rPr>
        <w:t xml:space="preserve">činnosti </w:t>
      </w:r>
      <w:r>
        <w:rPr>
          <w:i/>
        </w:rPr>
        <w:t xml:space="preserve">pořízení nezbytného vybavení a zařízení potřebného pro vlastní činnost. Tato vstupní investice je zajišťována buď institucí, pod kterou kroužek působí, nebo </w:t>
      </w:r>
      <w:r w:rsidR="009A3C4D">
        <w:rPr>
          <w:i/>
        </w:rPr>
        <w:t>je nutno získat potřebné finance od rodičů dětí, které do kroužku dochází. V </w:t>
      </w:r>
      <w:r w:rsidR="00B95222">
        <w:rPr>
          <w:i/>
        </w:rPr>
        <w:t>ojedinělých</w:t>
      </w:r>
      <w:r w:rsidR="009A3C4D">
        <w:rPr>
          <w:i/>
        </w:rPr>
        <w:t xml:space="preserve"> případech se zřizovateli kroužku podaří získat příspěvek z externího zdroje, ať už formou úspěšné žádosti o dotaci nebo jako dar, obvykle od subjektu, v němž působí rodič některého z dětí. V opatření budou zařazeny aktivity spojené na zajištění vybavení pro nově vzniklé kroužky vytvořené v území ORP Litvínov bez ohledu na jejich zřizovatele.</w:t>
      </w:r>
      <w:r w:rsidRPr="00D50EE4">
        <w:rPr>
          <w:i/>
        </w:rPr>
        <w:t xml:space="preserve"> </w:t>
      </w:r>
    </w:p>
    <w:p w14:paraId="66730EE1" w14:textId="77777777" w:rsidR="009A3C4D" w:rsidRPr="00112E20" w:rsidRDefault="009A3C4D" w:rsidP="009A3C4D">
      <w:pPr>
        <w:jc w:val="both"/>
        <w:rPr>
          <w:i/>
        </w:rPr>
      </w:pPr>
      <w:r>
        <w:rPr>
          <w:i/>
        </w:rPr>
        <w:t>Opatřením 3.2.2. budou p</w:t>
      </w:r>
      <w:r w:rsidRPr="00112E20">
        <w:rPr>
          <w:i/>
        </w:rPr>
        <w:t>odporován</w:t>
      </w:r>
      <w:r>
        <w:rPr>
          <w:i/>
        </w:rPr>
        <w:t>y</w:t>
      </w:r>
      <w:r w:rsidRPr="00112E20">
        <w:rPr>
          <w:i/>
        </w:rPr>
        <w:t xml:space="preserve"> </w:t>
      </w:r>
      <w:r>
        <w:rPr>
          <w:i/>
        </w:rPr>
        <w:t xml:space="preserve">jak </w:t>
      </w:r>
      <w:r w:rsidRPr="00112E20">
        <w:rPr>
          <w:i/>
        </w:rPr>
        <w:t xml:space="preserve">aktivity jednotlivých </w:t>
      </w:r>
      <w:r>
        <w:rPr>
          <w:i/>
        </w:rPr>
        <w:t>subjektů</w:t>
      </w:r>
      <w:r w:rsidRPr="00112E20">
        <w:rPr>
          <w:i/>
        </w:rPr>
        <w:t xml:space="preserve">, </w:t>
      </w:r>
      <w:r>
        <w:rPr>
          <w:i/>
        </w:rPr>
        <w:t>tak i společné aktivity několika subjektů z oblasti zájmového i neformálního vzdělávání, nepočítá se s investicemi do infrastruktury.</w:t>
      </w:r>
      <w:r w:rsidRPr="00112E20">
        <w:rPr>
          <w:i/>
        </w:rPr>
        <w:t xml:space="preserve"> </w:t>
      </w:r>
    </w:p>
    <w:p w14:paraId="670EB5BD" w14:textId="77777777" w:rsidR="009A3C4D" w:rsidRDefault="009A3C4D" w:rsidP="009A3C4D">
      <w:pPr>
        <w:jc w:val="both"/>
        <w:rPr>
          <w:b/>
        </w:rPr>
        <w:sectPr w:rsidR="009A3C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5EF1FF" w14:textId="77777777" w:rsidR="00BF2BA4" w:rsidRPr="00305AE0" w:rsidRDefault="00BF2BA4" w:rsidP="00BF2BA4">
      <w:pPr>
        <w:rPr>
          <w:b/>
          <w:sz w:val="24"/>
        </w:rPr>
      </w:pPr>
      <w:r w:rsidRPr="00305AE0">
        <w:rPr>
          <w:b/>
          <w:sz w:val="24"/>
        </w:rPr>
        <w:lastRenderedPageBreak/>
        <w:t>Priorita 4. SÍŤOVÁNÍ AKTÉRŮ A SDÍLENÍ DOBRÉ PRAXE</w:t>
      </w:r>
    </w:p>
    <w:p w14:paraId="67769169" w14:textId="77777777" w:rsidR="00274FDB" w:rsidRPr="00305AE0" w:rsidRDefault="00274FDB" w:rsidP="00300B8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99"/>
        <w:ind w:left="318" w:hanging="318"/>
        <w:jc w:val="both"/>
        <w:rPr>
          <w:b/>
        </w:rPr>
      </w:pPr>
      <w:r>
        <w:rPr>
          <w:b/>
        </w:rPr>
        <w:t xml:space="preserve">Cíl </w:t>
      </w:r>
      <w:r w:rsidRPr="00305AE0">
        <w:rPr>
          <w:b/>
        </w:rPr>
        <w:t xml:space="preserve">4.1 Podpora cílené spolupráce subjektů v oblasti </w:t>
      </w:r>
      <w:r>
        <w:rPr>
          <w:b/>
        </w:rPr>
        <w:t xml:space="preserve">formálního a </w:t>
      </w:r>
      <w:r w:rsidRPr="00305AE0">
        <w:rPr>
          <w:b/>
        </w:rPr>
        <w:t>zájmového</w:t>
      </w:r>
      <w:r>
        <w:rPr>
          <w:b/>
        </w:rPr>
        <w:t>/</w:t>
      </w:r>
      <w:r w:rsidRPr="00305AE0">
        <w:rPr>
          <w:b/>
        </w:rPr>
        <w:t>neformálního vzdělávání včetně škol vyššího stupně a sportovních klubů</w:t>
      </w:r>
    </w:p>
    <w:p w14:paraId="4AB557D0" w14:textId="77777777" w:rsidR="00274FDB" w:rsidRDefault="00274FDB" w:rsidP="00300B8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i/>
        </w:rPr>
      </w:pPr>
      <w:r w:rsidRPr="00305AE0">
        <w:rPr>
          <w:i/>
        </w:rPr>
        <w:t xml:space="preserve">Vzdělávání není zajištěno pouze školami, ale probíhá také pod hlavičkou řady dalších organizací </w:t>
      </w:r>
      <w:r w:rsidRPr="00F96BD3">
        <w:rPr>
          <w:i/>
          <w:iCs/>
        </w:rPr>
        <w:t>(knihovny, ZUŠ, nezis</w:t>
      </w:r>
      <w:r>
        <w:rPr>
          <w:i/>
          <w:iCs/>
        </w:rPr>
        <w:t>kové organizace, spolky, apod.)</w:t>
      </w:r>
      <w:r w:rsidRPr="00305AE0">
        <w:rPr>
          <w:i/>
        </w:rPr>
        <w:t>.  Velká část aktivit realizovaných těmito subjekty přispívá k dosahování základních kompetencí obsažených ve školních vzdělávacích plánech škol v ORP Litvínov. Spolupráce mezi nimi by měla zajistit synergický účinek jejich aktivit a přispět k posílení dopadu na děti.</w:t>
      </w:r>
    </w:p>
    <w:p w14:paraId="29F6AB45" w14:textId="77777777" w:rsidR="00326739" w:rsidRPr="00305AE0" w:rsidRDefault="00326739" w:rsidP="00274FDB">
      <w:pPr>
        <w:jc w:val="both"/>
        <w:rPr>
          <w:i/>
        </w:rPr>
      </w:pPr>
    </w:p>
    <w:p w14:paraId="77152E56" w14:textId="77777777" w:rsidR="00326739" w:rsidRDefault="00274FDB" w:rsidP="00326739">
      <w:pPr>
        <w:jc w:val="both"/>
        <w:rPr>
          <w:b/>
        </w:rPr>
      </w:pPr>
      <w:r w:rsidRPr="00274FDB">
        <w:rPr>
          <w:b/>
          <w:bCs/>
        </w:rPr>
        <w:t>Opatření 4.1.1.</w:t>
      </w:r>
      <w:r w:rsidR="00326739">
        <w:rPr>
          <w:b/>
          <w:bCs/>
        </w:rPr>
        <w:t xml:space="preserve"> S</w:t>
      </w:r>
      <w:r w:rsidR="00E44578" w:rsidRPr="00274FDB">
        <w:rPr>
          <w:b/>
        </w:rPr>
        <w:t>polečné projekty subjektů zajišťujících f</w:t>
      </w:r>
      <w:r w:rsidR="00326739">
        <w:rPr>
          <w:b/>
        </w:rPr>
        <w:t>ormální a neformální vzdělávání</w:t>
      </w:r>
      <w:r w:rsidR="00E44578" w:rsidRPr="00274FDB">
        <w:rPr>
          <w:b/>
        </w:rPr>
        <w:t xml:space="preserve"> </w:t>
      </w:r>
    </w:p>
    <w:p w14:paraId="029F82E5" w14:textId="0069C536" w:rsidR="00E44578" w:rsidRPr="00326739" w:rsidRDefault="00326739" w:rsidP="00326739">
      <w:pPr>
        <w:jc w:val="both"/>
        <w:rPr>
          <w:i/>
        </w:rPr>
      </w:pPr>
      <w:r>
        <w:rPr>
          <w:i/>
        </w:rPr>
        <w:t>V</w:t>
      </w:r>
      <w:r w:rsidR="006D61E3">
        <w:rPr>
          <w:i/>
        </w:rPr>
        <w:t> </w:t>
      </w:r>
      <w:r>
        <w:rPr>
          <w:i/>
        </w:rPr>
        <w:t>současnosti</w:t>
      </w:r>
      <w:r w:rsidR="006D61E3">
        <w:rPr>
          <w:i/>
        </w:rPr>
        <w:t xml:space="preserve"> stejně jako v minulých letech </w:t>
      </w:r>
      <w:r>
        <w:rPr>
          <w:i/>
        </w:rPr>
        <w:t xml:space="preserve">v území ORP Litvínov probíhá řada společných akcí, realizovaných ve spolupráci dvou a více škol, případně škol a dalších subjektů zajišťujících neformální či zájmové vzdělávání. Aktivity zařazené do tohoto opatření </w:t>
      </w:r>
      <w:r w:rsidR="006D61E3">
        <w:rPr>
          <w:i/>
        </w:rPr>
        <w:t xml:space="preserve">jsou </w:t>
      </w:r>
      <w:r>
        <w:rPr>
          <w:i/>
        </w:rPr>
        <w:t xml:space="preserve">zaměřeny na různé formy spolupráce, ať už se jedná o </w:t>
      </w:r>
      <w:r w:rsidR="00E44578" w:rsidRPr="00326739">
        <w:rPr>
          <w:i/>
        </w:rPr>
        <w:t>sdílení prostor (hřiště, tělocvičny, laboratoře, ateliéry</w:t>
      </w:r>
      <w:r w:rsidR="00B95222">
        <w:rPr>
          <w:i/>
        </w:rPr>
        <w:t xml:space="preserve"> </w:t>
      </w:r>
      <w:r w:rsidR="00E44578" w:rsidRPr="00326739">
        <w:rPr>
          <w:i/>
        </w:rPr>
        <w:t>...), o společné akce</w:t>
      </w:r>
      <w:r>
        <w:rPr>
          <w:i/>
        </w:rPr>
        <w:t xml:space="preserve"> několika subjektů</w:t>
      </w:r>
      <w:r w:rsidR="00E44578" w:rsidRPr="00326739">
        <w:rPr>
          <w:i/>
        </w:rPr>
        <w:t>, výměnu zkušeností</w:t>
      </w:r>
      <w:r>
        <w:rPr>
          <w:i/>
        </w:rPr>
        <w:t xml:space="preserve"> mezi jednotlivými školami</w:t>
      </w:r>
      <w:r w:rsidR="00E44578" w:rsidRPr="00326739">
        <w:rPr>
          <w:i/>
        </w:rPr>
        <w:t xml:space="preserve">, </w:t>
      </w:r>
      <w:r>
        <w:rPr>
          <w:i/>
        </w:rPr>
        <w:t xml:space="preserve">akce za účelem </w:t>
      </w:r>
      <w:r w:rsidR="00E44578" w:rsidRPr="00326739">
        <w:rPr>
          <w:i/>
        </w:rPr>
        <w:t xml:space="preserve">sdílení dobré praxe apod.  </w:t>
      </w:r>
      <w:r>
        <w:rPr>
          <w:i/>
        </w:rPr>
        <w:t xml:space="preserve">V případě, kde to </w:t>
      </w:r>
      <w:r w:rsidR="006D61E3">
        <w:rPr>
          <w:i/>
        </w:rPr>
        <w:t>je</w:t>
      </w:r>
      <w:r>
        <w:rPr>
          <w:i/>
        </w:rPr>
        <w:t xml:space="preserve"> smysluplné a účelné,</w:t>
      </w:r>
      <w:r w:rsidR="006D61E3">
        <w:rPr>
          <w:i/>
        </w:rPr>
        <w:t xml:space="preserve"> je a </w:t>
      </w:r>
      <w:r>
        <w:rPr>
          <w:i/>
        </w:rPr>
        <w:t>bude</w:t>
      </w:r>
      <w:r w:rsidR="00E44578" w:rsidRPr="00326739">
        <w:rPr>
          <w:i/>
        </w:rPr>
        <w:t xml:space="preserve"> kladen </w:t>
      </w:r>
      <w:r>
        <w:rPr>
          <w:i/>
        </w:rPr>
        <w:t xml:space="preserve">důraz </w:t>
      </w:r>
      <w:r w:rsidR="00E44578" w:rsidRPr="00326739">
        <w:rPr>
          <w:i/>
        </w:rPr>
        <w:t>na aktivní zapojování rodičů</w:t>
      </w:r>
      <w:r w:rsidR="006D5340">
        <w:rPr>
          <w:i/>
        </w:rPr>
        <w:t xml:space="preserve"> do samotné realizace s cílem posílit zájem rodičů o</w:t>
      </w:r>
      <w:r w:rsidR="00282C01">
        <w:rPr>
          <w:i/>
        </w:rPr>
        <w:t xml:space="preserve"> aktivity</w:t>
      </w:r>
      <w:r w:rsidR="006D5340">
        <w:rPr>
          <w:i/>
        </w:rPr>
        <w:t xml:space="preserve"> školy</w:t>
      </w:r>
      <w:r w:rsidR="00E44578" w:rsidRPr="00326739">
        <w:rPr>
          <w:i/>
        </w:rPr>
        <w:t xml:space="preserve">. </w:t>
      </w:r>
      <w:r w:rsidR="006D5340">
        <w:rPr>
          <w:i/>
        </w:rPr>
        <w:t>Začleněny do aktivity budou také akce obsahující</w:t>
      </w:r>
      <w:r w:rsidR="00E44578" w:rsidRPr="00326739">
        <w:rPr>
          <w:i/>
        </w:rPr>
        <w:t xml:space="preserve"> sdílení personálních kapacit </w:t>
      </w:r>
      <w:r w:rsidR="006D5340">
        <w:rPr>
          <w:i/>
        </w:rPr>
        <w:t xml:space="preserve">jednotlivých subjektů </w:t>
      </w:r>
      <w:r w:rsidR="00E44578" w:rsidRPr="00326739">
        <w:rPr>
          <w:i/>
        </w:rPr>
        <w:t>(excelentní pedagogové, vedoucí kroužků a kurzů apod.)</w:t>
      </w:r>
    </w:p>
    <w:p w14:paraId="3C6D432A" w14:textId="77777777" w:rsidR="006D5340" w:rsidRPr="00112E20" w:rsidRDefault="006D5340" w:rsidP="006D5340">
      <w:pPr>
        <w:jc w:val="both"/>
        <w:rPr>
          <w:i/>
        </w:rPr>
      </w:pPr>
      <w:r>
        <w:rPr>
          <w:i/>
        </w:rPr>
        <w:t>Opatřením 4.1.1. budou p</w:t>
      </w:r>
      <w:r w:rsidRPr="00112E20">
        <w:rPr>
          <w:i/>
        </w:rPr>
        <w:t>odporován</w:t>
      </w:r>
      <w:r>
        <w:rPr>
          <w:i/>
        </w:rPr>
        <w:t>y</w:t>
      </w:r>
      <w:r w:rsidRPr="00112E20">
        <w:rPr>
          <w:i/>
        </w:rPr>
        <w:t xml:space="preserve"> </w:t>
      </w:r>
      <w:r>
        <w:rPr>
          <w:i/>
        </w:rPr>
        <w:t>pouze společné aktivity několika subjektů z oblasti zájmového i neformálního vzdělávání, nepočítá se s investicemi do infrastruktury.</w:t>
      </w:r>
      <w:r w:rsidRPr="00112E20">
        <w:rPr>
          <w:i/>
        </w:rPr>
        <w:t xml:space="preserve"> </w:t>
      </w:r>
    </w:p>
    <w:p w14:paraId="46B67009" w14:textId="77777777" w:rsidR="006D5340" w:rsidRDefault="006D5340" w:rsidP="006D5340">
      <w:pPr>
        <w:jc w:val="both"/>
        <w:rPr>
          <w:b/>
        </w:rPr>
        <w:sectPr w:rsidR="006D53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FF4E894" w14:textId="77777777" w:rsidR="00274FDB" w:rsidRDefault="00274FDB" w:rsidP="00315EDF">
      <w:pPr>
        <w:jc w:val="both"/>
        <w:rPr>
          <w:b/>
        </w:rPr>
      </w:pPr>
    </w:p>
    <w:p w14:paraId="518B5167" w14:textId="77777777" w:rsidR="001F4B3E" w:rsidRDefault="00274FDB" w:rsidP="0030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b/>
        </w:rPr>
      </w:pPr>
      <w:r>
        <w:rPr>
          <w:b/>
        </w:rPr>
        <w:t xml:space="preserve">Cíl </w:t>
      </w:r>
      <w:r w:rsidRPr="00305AE0">
        <w:rPr>
          <w:b/>
        </w:rPr>
        <w:t>4.2 Výstavba excelentních vzdělávacích prostor pro sdílené aktivity v rámci formálního i neformálního a zájmového vzdělávání v území ORP Litvínov</w:t>
      </w:r>
    </w:p>
    <w:p w14:paraId="68BEBBE0" w14:textId="74BF5A84" w:rsidR="00274FDB" w:rsidRPr="001F4B3E" w:rsidRDefault="00274FDB" w:rsidP="00300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b/>
        </w:rPr>
      </w:pPr>
      <w:r w:rsidRPr="00305AE0">
        <w:rPr>
          <w:i/>
        </w:rPr>
        <w:t xml:space="preserve">V rámci </w:t>
      </w:r>
      <w:r w:rsidR="006D61E3">
        <w:rPr>
          <w:i/>
        </w:rPr>
        <w:t xml:space="preserve">původní </w:t>
      </w:r>
      <w:r w:rsidRPr="00305AE0">
        <w:rPr>
          <w:i/>
        </w:rPr>
        <w:t>analýzy</w:t>
      </w:r>
      <w:r w:rsidR="006D61E3">
        <w:rPr>
          <w:i/>
        </w:rPr>
        <w:t xml:space="preserve"> i její aktualizované podoby</w:t>
      </w:r>
      <w:r w:rsidRPr="00305AE0">
        <w:rPr>
          <w:i/>
        </w:rPr>
        <w:t xml:space="preserve"> je tento způsob navýšení vzdělávací kapacity v území ORP Litvínov zmíněna zatím jako pouze teoretická možnost, nicméně v rámci diskuse na</w:t>
      </w:r>
      <w:r>
        <w:rPr>
          <w:i/>
        </w:rPr>
        <w:t>d</w:t>
      </w:r>
      <w:r w:rsidRPr="00305AE0">
        <w:rPr>
          <w:i/>
        </w:rPr>
        <w:t xml:space="preserve"> obsahem MAP bylo rozhodnuto tuto možnost do textu začlenit. Reprezentuje nástroj zejména pro podporu výjimečně nadaných dětí.</w:t>
      </w:r>
    </w:p>
    <w:p w14:paraId="783A69F2" w14:textId="77777777" w:rsidR="001F4B3E" w:rsidRDefault="001F4B3E" w:rsidP="00315EDF">
      <w:pPr>
        <w:jc w:val="both"/>
        <w:rPr>
          <w:b/>
        </w:rPr>
      </w:pPr>
    </w:p>
    <w:p w14:paraId="73FF667E" w14:textId="77777777" w:rsidR="001F4B3E" w:rsidRDefault="00274FDB" w:rsidP="001F4B3E">
      <w:pPr>
        <w:jc w:val="both"/>
        <w:rPr>
          <w:b/>
        </w:rPr>
      </w:pPr>
      <w:r w:rsidRPr="00274FDB">
        <w:rPr>
          <w:b/>
          <w:bCs/>
        </w:rPr>
        <w:t>Opatření 4.2.1.</w:t>
      </w:r>
      <w:r w:rsidR="001F4B3E">
        <w:rPr>
          <w:b/>
          <w:bCs/>
        </w:rPr>
        <w:t xml:space="preserve"> T</w:t>
      </w:r>
      <w:r w:rsidRPr="00274FDB">
        <w:rPr>
          <w:b/>
        </w:rPr>
        <w:t xml:space="preserve">vorba excelentních vzdělávacích prostorů </w:t>
      </w:r>
    </w:p>
    <w:p w14:paraId="280BDA19" w14:textId="62E8FC41" w:rsidR="00274FDB" w:rsidRPr="001F4B3E" w:rsidRDefault="001F4B3E" w:rsidP="001F4B3E">
      <w:pPr>
        <w:jc w:val="both"/>
        <w:rPr>
          <w:i/>
        </w:rPr>
      </w:pPr>
      <w:r>
        <w:rPr>
          <w:i/>
        </w:rPr>
        <w:t xml:space="preserve">V současné době </w:t>
      </w:r>
      <w:r w:rsidR="006D61E3">
        <w:rPr>
          <w:i/>
        </w:rPr>
        <w:t>v</w:t>
      </w:r>
      <w:r>
        <w:rPr>
          <w:i/>
        </w:rPr>
        <w:t xml:space="preserve"> území ORP Litvínov neexistují žádné excelentní prostory pro vzdělávání (určitou výjimku mohou představovat některé prostory nové budovy ZUŠ Litvínov, nicméně ty nejsou využívány žádnou jinou školou). V tomto opatření budou </w:t>
      </w:r>
      <w:r w:rsidR="005064FE">
        <w:rPr>
          <w:i/>
        </w:rPr>
        <w:t>zařazeny</w:t>
      </w:r>
      <w:r>
        <w:rPr>
          <w:i/>
        </w:rPr>
        <w:t xml:space="preserve"> případné společné projekty na vytvoření </w:t>
      </w:r>
      <w:r w:rsidR="005064FE">
        <w:rPr>
          <w:i/>
        </w:rPr>
        <w:t>chybějícího</w:t>
      </w:r>
      <w:r>
        <w:rPr>
          <w:i/>
        </w:rPr>
        <w:t xml:space="preserve"> zázemí </w:t>
      </w:r>
      <w:r w:rsidR="00274FDB" w:rsidRPr="001F4B3E">
        <w:rPr>
          <w:i/>
        </w:rPr>
        <w:t>(prostory pro polytechnické vzdělávání, laboratoře přírodních věd, arboreta, vědecké miniparky, amfiteátry, divade</w:t>
      </w:r>
      <w:r w:rsidR="005064FE">
        <w:rPr>
          <w:i/>
        </w:rPr>
        <w:t>lní miniscény, ateliéry, apod.), které bude určeno</w:t>
      </w:r>
      <w:r w:rsidR="00274FDB" w:rsidRPr="001F4B3E">
        <w:rPr>
          <w:i/>
        </w:rPr>
        <w:t xml:space="preserve"> pro sdílené aktivity </w:t>
      </w:r>
      <w:r w:rsidR="005064FE">
        <w:rPr>
          <w:i/>
        </w:rPr>
        <w:t>většího počtu</w:t>
      </w:r>
      <w:r w:rsidR="00274FDB" w:rsidRPr="001F4B3E">
        <w:rPr>
          <w:i/>
        </w:rPr>
        <w:t xml:space="preserve"> subjektů poskytujících základní vzdělávání na území ORP Litvínov</w:t>
      </w:r>
      <w:r w:rsidR="005064FE">
        <w:rPr>
          <w:i/>
        </w:rPr>
        <w:t>.</w:t>
      </w:r>
    </w:p>
    <w:p w14:paraId="69BAC154" w14:textId="77777777" w:rsidR="009334A4" w:rsidRPr="005064FE" w:rsidRDefault="005064FE" w:rsidP="009334A4">
      <w:pPr>
        <w:jc w:val="both"/>
        <w:rPr>
          <w:i/>
        </w:rPr>
      </w:pPr>
      <w:r w:rsidRPr="005064FE">
        <w:rPr>
          <w:i/>
        </w:rPr>
        <w:t>V současné době není připraven žádný projekt spadající do tohoto opatření</w:t>
      </w:r>
      <w:r>
        <w:rPr>
          <w:i/>
        </w:rPr>
        <w:t>.</w:t>
      </w:r>
    </w:p>
    <w:p w14:paraId="3C97A1F6" w14:textId="77777777" w:rsidR="005064FE" w:rsidRDefault="005064FE" w:rsidP="009334A4">
      <w:pPr>
        <w:rPr>
          <w:i/>
        </w:rPr>
        <w:sectPr w:rsidR="005064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2D2A2B" w14:textId="77777777" w:rsidR="00BF2BA4" w:rsidRPr="00305AE0" w:rsidRDefault="00BF2BA4" w:rsidP="00BF2BA4">
      <w:pPr>
        <w:rPr>
          <w:b/>
          <w:sz w:val="24"/>
        </w:rPr>
      </w:pPr>
      <w:r w:rsidRPr="00305AE0">
        <w:rPr>
          <w:b/>
          <w:sz w:val="24"/>
        </w:rPr>
        <w:lastRenderedPageBreak/>
        <w:t>Priorita 5. DOPLNĚNÍ A REKONSTRUKCE POTŘEBNÉ INFRASTRUKTURY</w:t>
      </w:r>
    </w:p>
    <w:p w14:paraId="7FB77840" w14:textId="77777777" w:rsidR="00274FDB" w:rsidRDefault="00274FDB" w:rsidP="00211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b/>
        </w:rPr>
      </w:pPr>
      <w:r>
        <w:rPr>
          <w:b/>
        </w:rPr>
        <w:t xml:space="preserve">Cíl </w:t>
      </w:r>
      <w:r w:rsidRPr="00882C58">
        <w:rPr>
          <w:b/>
        </w:rPr>
        <w:t>5.1  Výstavba a rekonstrukce infrastruktury formálního i neformálního a zájmového vzdělávání v území ORP Litvínov</w:t>
      </w:r>
    </w:p>
    <w:p w14:paraId="3C8D3E24" w14:textId="6932F279" w:rsidR="00274FDB" w:rsidRPr="00882C58" w:rsidRDefault="00274FDB" w:rsidP="00211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</w:pPr>
      <w:r w:rsidRPr="00882C58">
        <w:rPr>
          <w:i/>
        </w:rPr>
        <w:t>A</w:t>
      </w:r>
      <w:r w:rsidR="006D61E3">
        <w:rPr>
          <w:i/>
        </w:rPr>
        <w:t xml:space="preserve">ktualizace </w:t>
      </w:r>
      <w:r w:rsidR="00B95222">
        <w:rPr>
          <w:i/>
        </w:rPr>
        <w:t>a</w:t>
      </w:r>
      <w:r w:rsidRPr="00882C58">
        <w:rPr>
          <w:i/>
        </w:rPr>
        <w:t>nalýz</w:t>
      </w:r>
      <w:r w:rsidR="006D61E3">
        <w:rPr>
          <w:i/>
        </w:rPr>
        <w:t>y</w:t>
      </w:r>
      <w:r w:rsidRPr="00882C58">
        <w:rPr>
          <w:i/>
        </w:rPr>
        <w:t xml:space="preserve"> současného stavu infrastruktury ukázala, že její stav </w:t>
      </w:r>
      <w:r w:rsidR="006D61E3">
        <w:rPr>
          <w:i/>
        </w:rPr>
        <w:t xml:space="preserve">se nijak výrazně nezlepšil a stejně jako v době zpracování analýzy původní </w:t>
      </w:r>
      <w:r w:rsidRPr="00882C58">
        <w:rPr>
          <w:i/>
        </w:rPr>
        <w:t>vyžaduje v řadě případů rozsáhlé opravy či rekonstrukce, které pravidla IROP neumožňují hradit z prostředků poskytovaných výzvami IROP ani z prostředků OP VVV. Projekty zařazené do této části MAP budou financovány z dalších zdrojů, a to jak z jiných OP (OP ŽP, Program rozvoje venkova), tak i z dalších vhodných dotačních programů (krajskými dotacemi, dotacemi ze státního rozpočtu, spoluprací s privátním sektorem,</w:t>
      </w:r>
      <w:r>
        <w:rPr>
          <w:i/>
        </w:rPr>
        <w:t xml:space="preserve"> apod</w:t>
      </w:r>
      <w:r w:rsidRPr="00882C58">
        <w:rPr>
          <w:i/>
        </w:rPr>
        <w:t>.) či zdrojů zřizovatelů</w:t>
      </w:r>
      <w:r w:rsidRPr="00882C58">
        <w:t>.</w:t>
      </w:r>
    </w:p>
    <w:p w14:paraId="1195AD8B" w14:textId="77777777" w:rsidR="00E44578" w:rsidRDefault="00274FDB" w:rsidP="005064FE">
      <w:pPr>
        <w:jc w:val="both"/>
        <w:rPr>
          <w:b/>
        </w:rPr>
      </w:pPr>
      <w:r w:rsidRPr="00274FDB">
        <w:rPr>
          <w:b/>
          <w:bCs/>
        </w:rPr>
        <w:t>Opatření 5.1.1.</w:t>
      </w:r>
      <w:r w:rsidR="005064FE">
        <w:rPr>
          <w:b/>
          <w:bCs/>
        </w:rPr>
        <w:t xml:space="preserve"> V</w:t>
      </w:r>
      <w:r w:rsidR="00D61CBF">
        <w:rPr>
          <w:b/>
        </w:rPr>
        <w:t>ýstavba, rekonstrukce</w:t>
      </w:r>
      <w:r w:rsidR="00E44578" w:rsidRPr="00274FDB">
        <w:rPr>
          <w:b/>
        </w:rPr>
        <w:t xml:space="preserve"> a nutná údržba infrastruktury pro formální vzdělávání dětí a žáků  </w:t>
      </w:r>
    </w:p>
    <w:p w14:paraId="362F6565" w14:textId="79E40811" w:rsidR="005064FE" w:rsidRDefault="005064FE" w:rsidP="005064FE">
      <w:pPr>
        <w:jc w:val="both"/>
        <w:rPr>
          <w:i/>
        </w:rPr>
      </w:pPr>
      <w:r>
        <w:rPr>
          <w:i/>
        </w:rPr>
        <w:t>Základní i mateřské školy, případně jejich zřizovatelé, v území ORP Litvínov připravují každoročně řadu akcí, které mají zlepšit stav budov a zázemí jednotlivých škol a zlepšit tak podmínky, ve kterých vzdělávání probíhá.</w:t>
      </w:r>
      <w:r w:rsidRPr="005064FE">
        <w:rPr>
          <w:i/>
        </w:rPr>
        <w:t xml:space="preserve"> </w:t>
      </w:r>
      <w:r w:rsidR="00143E50">
        <w:rPr>
          <w:i/>
        </w:rPr>
        <w:t>Naléhavost zlepšení situace v této oblasti zvýraznily i výstupy jak aktualizované analýzy, tak i šetření přímo u jednotlivých vzdělávacích subjektů. Ty</w:t>
      </w:r>
      <w:r>
        <w:rPr>
          <w:i/>
        </w:rPr>
        <w:t xml:space="preserve"> přitom vycházejí z vlastních potřeb definovaných v interních dokumentech, zejména strategických a rozvojových, a po projednání se zřizovateli vybírají konkrétní aktivity pro realizaci v daném roce. Podmínkou je schválení ze strany zřizovatele a zajištění nutného podílu pro předfinancování, případně pro zajištění podílu vlastního financování vyžadovaného poskytovatelem dotace, pokud škola s využitím některého z dotačních titulů počítá. </w:t>
      </w:r>
      <w:r w:rsidR="00282C01">
        <w:rPr>
          <w:i/>
        </w:rPr>
        <w:t xml:space="preserve">V této aktivitě </w:t>
      </w:r>
      <w:r w:rsidR="00143E50">
        <w:rPr>
          <w:i/>
        </w:rPr>
        <w:t xml:space="preserve">jsou </w:t>
      </w:r>
      <w:r w:rsidR="00282C01">
        <w:rPr>
          <w:i/>
        </w:rPr>
        <w:t>zařazeny</w:t>
      </w:r>
      <w:r w:rsidR="0082106E">
        <w:rPr>
          <w:i/>
        </w:rPr>
        <w:t xml:space="preserve"> investice do infrastruktury škol, které nesplňují požadavky na podporu z IROP a</w:t>
      </w:r>
      <w:r w:rsidR="00143E50">
        <w:rPr>
          <w:i/>
        </w:rPr>
        <w:t xml:space="preserve"> u kterých</w:t>
      </w:r>
      <w:r w:rsidR="0082106E">
        <w:rPr>
          <w:i/>
        </w:rPr>
        <w:t xml:space="preserve"> žadatel počítá s jejich financováním z některého z dalších dotačních titulů, případně s financováním z rozpočtu zřizovatele.</w:t>
      </w:r>
    </w:p>
    <w:p w14:paraId="53519A7F" w14:textId="77777777" w:rsidR="0082106E" w:rsidRPr="00112E20" w:rsidRDefault="0082106E" w:rsidP="0082106E">
      <w:pPr>
        <w:jc w:val="both"/>
        <w:rPr>
          <w:i/>
        </w:rPr>
      </w:pPr>
      <w:r>
        <w:rPr>
          <w:i/>
        </w:rPr>
        <w:t>Opatřením 5.1.1. budou p</w:t>
      </w:r>
      <w:r w:rsidRPr="00112E20">
        <w:rPr>
          <w:i/>
        </w:rPr>
        <w:t>odporován</w:t>
      </w:r>
      <w:r>
        <w:rPr>
          <w:i/>
        </w:rPr>
        <w:t>y</w:t>
      </w:r>
      <w:r w:rsidRPr="00112E20">
        <w:rPr>
          <w:i/>
        </w:rPr>
        <w:t xml:space="preserve"> </w:t>
      </w:r>
      <w:r>
        <w:rPr>
          <w:i/>
        </w:rPr>
        <w:t>pouze jednotlivé či společné aktivity subjektů formálního vzdělávání spojené s investicemi do infrastruktury.</w:t>
      </w:r>
      <w:r w:rsidRPr="00112E20">
        <w:rPr>
          <w:i/>
        </w:rPr>
        <w:t xml:space="preserve"> </w:t>
      </w:r>
    </w:p>
    <w:p w14:paraId="44AE246D" w14:textId="77777777" w:rsidR="00E44578" w:rsidRDefault="00274FDB" w:rsidP="0082106E">
      <w:pPr>
        <w:jc w:val="both"/>
        <w:rPr>
          <w:b/>
        </w:rPr>
      </w:pPr>
      <w:r w:rsidRPr="00274FDB">
        <w:rPr>
          <w:b/>
          <w:bCs/>
        </w:rPr>
        <w:t>Opatření 5.1.2.</w:t>
      </w:r>
      <w:r w:rsidR="0082106E">
        <w:rPr>
          <w:b/>
          <w:bCs/>
        </w:rPr>
        <w:t xml:space="preserve"> V</w:t>
      </w:r>
      <w:r w:rsidR="00E44578" w:rsidRPr="00274FDB">
        <w:rPr>
          <w:b/>
        </w:rPr>
        <w:t xml:space="preserve">ýstavba, rekonstrukci a nutná údržba infrastruktury pro neformální vzdělávání dětí a žáků </w:t>
      </w:r>
    </w:p>
    <w:p w14:paraId="67B84BD4" w14:textId="24E13B37" w:rsidR="0082106E" w:rsidRPr="0082106E" w:rsidRDefault="006A4D0E" w:rsidP="006A4D0E">
      <w:pPr>
        <w:jc w:val="both"/>
        <w:rPr>
          <w:i/>
        </w:rPr>
      </w:pPr>
      <w:r>
        <w:rPr>
          <w:i/>
        </w:rPr>
        <w:t>Jako problémov</w:t>
      </w:r>
      <w:r w:rsidR="00143E50">
        <w:rPr>
          <w:i/>
        </w:rPr>
        <w:t xml:space="preserve">ou </w:t>
      </w:r>
      <w:r>
        <w:rPr>
          <w:i/>
        </w:rPr>
        <w:t xml:space="preserve">oblast při zajištění činnosti současných i budoucích kroužků a zájmových aktivit dětí a mládeže zástupci organizací poskytujících tyto služby vymezili </w:t>
      </w:r>
      <w:r w:rsidR="00D51CAE">
        <w:rPr>
          <w:i/>
        </w:rPr>
        <w:t xml:space="preserve">při aktualizaci analýzy MAP stejně jako v původní verzi </w:t>
      </w:r>
      <w:r>
        <w:rPr>
          <w:i/>
        </w:rPr>
        <w:t xml:space="preserve">nedostatečnou kapacitu, případně technický stav prostor a sportovišť, na kterých se volnočasové aktivity odehrávají. U stávající infrastruktury se </w:t>
      </w:r>
      <w:r w:rsidR="00D51CAE">
        <w:rPr>
          <w:i/>
        </w:rPr>
        <w:t xml:space="preserve">i nadále </w:t>
      </w:r>
      <w:r>
        <w:rPr>
          <w:i/>
        </w:rPr>
        <w:t>projevuje dlouhodobý nedostatek či omezování investic na jejich průběžnou modernizaci</w:t>
      </w:r>
      <w:r w:rsidR="00D51CAE">
        <w:rPr>
          <w:i/>
        </w:rPr>
        <w:t>, a to</w:t>
      </w:r>
      <w:r>
        <w:rPr>
          <w:i/>
        </w:rPr>
        <w:t xml:space="preserve"> zejména u zařízení v majetku ve vlastnictví zájmových a neziskových organizací. </w:t>
      </w:r>
      <w:r w:rsidR="00481EBB">
        <w:rPr>
          <w:i/>
        </w:rPr>
        <w:t xml:space="preserve"> </w:t>
      </w:r>
      <w:r w:rsidR="00865831">
        <w:rPr>
          <w:i/>
        </w:rPr>
        <w:t xml:space="preserve">Každý z majitelů zajišťuje průběžnou údržbu, na větší opravy či dokonce rekonstrukci nebo modernizaci </w:t>
      </w:r>
      <w:r w:rsidR="00D51CAE">
        <w:rPr>
          <w:i/>
        </w:rPr>
        <w:t xml:space="preserve">ale </w:t>
      </w:r>
      <w:r w:rsidR="00865831">
        <w:rPr>
          <w:i/>
        </w:rPr>
        <w:t>obvykle nedisponuje dostatečnými prostředky. Většina subjektů využívá pro tyto účely</w:t>
      </w:r>
      <w:r>
        <w:rPr>
          <w:i/>
        </w:rPr>
        <w:t xml:space="preserve"> dostupné dotační tituly včetně příspěvků z rozpočtu měst a obcí, nicméně částky na pokrytí běžné údržby jsou sotva dostačující, na větší rekonstrukci </w:t>
      </w:r>
      <w:r w:rsidR="00784415">
        <w:rPr>
          <w:i/>
        </w:rPr>
        <w:t xml:space="preserve">obvykle </w:t>
      </w:r>
      <w:r>
        <w:rPr>
          <w:i/>
        </w:rPr>
        <w:t xml:space="preserve">nestačí. </w:t>
      </w:r>
      <w:r w:rsidR="00865831">
        <w:rPr>
          <w:i/>
        </w:rPr>
        <w:t xml:space="preserve">Do opatření budou zařazeny projekty zaměřené na údržbu a technické zhodnocení </w:t>
      </w:r>
      <w:r w:rsidR="0057711F">
        <w:rPr>
          <w:i/>
        </w:rPr>
        <w:t>infrastruktury pro neformální vzdělávání a volný čas bez rozlišení věku dětí.</w:t>
      </w:r>
      <w:r w:rsidR="00865831">
        <w:rPr>
          <w:i/>
        </w:rPr>
        <w:t xml:space="preserve"> </w:t>
      </w:r>
    </w:p>
    <w:p w14:paraId="2441E2E0" w14:textId="77777777" w:rsidR="0057711F" w:rsidRDefault="0082106E" w:rsidP="00B27E7F">
      <w:pPr>
        <w:jc w:val="both"/>
        <w:rPr>
          <w:b/>
        </w:rPr>
      </w:pPr>
      <w:r w:rsidRPr="0082106E">
        <w:rPr>
          <w:i/>
        </w:rPr>
        <w:t>Opatřením 5.1.</w:t>
      </w:r>
      <w:r w:rsidR="006758FE">
        <w:rPr>
          <w:i/>
        </w:rPr>
        <w:t>2</w:t>
      </w:r>
      <w:r w:rsidRPr="0082106E">
        <w:rPr>
          <w:i/>
        </w:rPr>
        <w:t xml:space="preserve">. budou podporovány pouze jednotlivé </w:t>
      </w:r>
      <w:r w:rsidR="0057711F">
        <w:rPr>
          <w:i/>
        </w:rPr>
        <w:t>aktivity a investice do infrastruktury.</w:t>
      </w:r>
    </w:p>
    <w:p w14:paraId="0EA98392" w14:textId="77777777" w:rsidR="0057711F" w:rsidRPr="0082106E" w:rsidRDefault="0057711F" w:rsidP="0082106E">
      <w:pPr>
        <w:ind w:left="360"/>
        <w:jc w:val="both"/>
        <w:rPr>
          <w:b/>
        </w:rPr>
        <w:sectPr w:rsidR="0057711F" w:rsidRPr="0082106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292380" w14:textId="77777777" w:rsidR="00E642DF" w:rsidRPr="00DA380A" w:rsidRDefault="00DA380A">
      <w:pPr>
        <w:rPr>
          <w:b/>
          <w:sz w:val="24"/>
          <w:szCs w:val="24"/>
        </w:rPr>
      </w:pPr>
      <w:r w:rsidRPr="00DA380A">
        <w:rPr>
          <w:b/>
          <w:sz w:val="24"/>
          <w:szCs w:val="24"/>
        </w:rPr>
        <w:lastRenderedPageBreak/>
        <w:t>ČÍSELNÍK INDIKÁTORŮ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2"/>
        <w:gridCol w:w="4069"/>
        <w:gridCol w:w="9533"/>
      </w:tblGrid>
      <w:tr w:rsidR="00E642DF" w14:paraId="37BEACB9" w14:textId="77777777" w:rsidTr="00E642DF">
        <w:tc>
          <w:tcPr>
            <w:tcW w:w="392" w:type="dxa"/>
          </w:tcPr>
          <w:p w14:paraId="7D43A676" w14:textId="77777777" w:rsidR="00E642DF" w:rsidRDefault="00E642DF"/>
        </w:tc>
        <w:tc>
          <w:tcPr>
            <w:tcW w:w="4111" w:type="dxa"/>
          </w:tcPr>
          <w:p w14:paraId="2755E937" w14:textId="77777777" w:rsidR="00E642DF" w:rsidRDefault="00E642DF">
            <w:r>
              <w:t>PRIORITA</w:t>
            </w:r>
          </w:p>
        </w:tc>
        <w:tc>
          <w:tcPr>
            <w:tcW w:w="9641" w:type="dxa"/>
          </w:tcPr>
          <w:p w14:paraId="25E0AFA2" w14:textId="77777777" w:rsidR="00E642DF" w:rsidRDefault="00E642DF"/>
        </w:tc>
      </w:tr>
      <w:tr w:rsidR="00E642DF" w14:paraId="2D9A15E1" w14:textId="77777777" w:rsidTr="00E642DF">
        <w:tc>
          <w:tcPr>
            <w:tcW w:w="392" w:type="dxa"/>
          </w:tcPr>
          <w:p w14:paraId="28F50B00" w14:textId="77777777" w:rsidR="00E642DF" w:rsidRDefault="00E642DF">
            <w:r>
              <w:t>1.</w:t>
            </w:r>
          </w:p>
        </w:tc>
        <w:tc>
          <w:tcPr>
            <w:tcW w:w="4111" w:type="dxa"/>
          </w:tcPr>
          <w:p w14:paraId="5BB3D803" w14:textId="77777777" w:rsidR="00E642DF" w:rsidRDefault="00E642DF">
            <w:r w:rsidRPr="009710C3">
              <w:rPr>
                <w:b/>
              </w:rPr>
              <w:t>Kvalitní a dostupné základní vzdělávání respektující potřeby každého žáka</w:t>
            </w:r>
          </w:p>
        </w:tc>
        <w:tc>
          <w:tcPr>
            <w:tcW w:w="9641" w:type="dxa"/>
          </w:tcPr>
          <w:p w14:paraId="1D72E334" w14:textId="77777777" w:rsidR="00E642DF" w:rsidRDefault="00E642DF" w:rsidP="00E642DF">
            <w:r>
              <w:t>1a Počet projektů realizovaných z IROP na ZŠ</w:t>
            </w:r>
          </w:p>
          <w:p w14:paraId="5B82FBE2" w14:textId="77777777" w:rsidR="00E642DF" w:rsidRDefault="00E642DF" w:rsidP="00E642DF">
            <w:r>
              <w:t>1b Počet nových a modernizovaných učeben</w:t>
            </w:r>
          </w:p>
          <w:p w14:paraId="4B05FD92" w14:textId="77777777" w:rsidR="00E642DF" w:rsidRDefault="00E642DF" w:rsidP="00E642DF">
            <w:r>
              <w:t>1c Počet plně bezbariérových ZŠ</w:t>
            </w:r>
          </w:p>
          <w:p w14:paraId="3FDD962B" w14:textId="77777777" w:rsidR="00E642DF" w:rsidRDefault="00E642DF" w:rsidP="00E642DF">
            <w:pPr>
              <w:jc w:val="both"/>
            </w:pPr>
            <w:r>
              <w:t>1d Počet úvazku školních psychologů</w:t>
            </w:r>
          </w:p>
          <w:p w14:paraId="32D6B814" w14:textId="77777777" w:rsidR="00E642DF" w:rsidRDefault="0028727B" w:rsidP="00E642DF">
            <w:pPr>
              <w:jc w:val="both"/>
            </w:pPr>
            <w:r>
              <w:t xml:space="preserve">1e </w:t>
            </w:r>
            <w:r w:rsidR="00E642DF">
              <w:t>Počet úvazku školních speciálních pedagogů</w:t>
            </w:r>
          </w:p>
          <w:p w14:paraId="7260A38A" w14:textId="77777777" w:rsidR="00E642DF" w:rsidRDefault="0028727B" w:rsidP="00E642DF">
            <w:pPr>
              <w:jc w:val="both"/>
            </w:pPr>
            <w:r>
              <w:t xml:space="preserve">1f </w:t>
            </w:r>
            <w:r w:rsidR="00E642DF">
              <w:t>Počet úvazku asistentů pedagoga</w:t>
            </w:r>
          </w:p>
          <w:p w14:paraId="006EE1E5" w14:textId="77777777" w:rsidR="00E642DF" w:rsidRDefault="0028727B" w:rsidP="00E642DF">
            <w:r>
              <w:t xml:space="preserve">1g </w:t>
            </w:r>
            <w:r w:rsidR="00E642DF">
              <w:t>Počet vzdělávacích akcí (semináře, kurzy, workshopy, konference,...) pro pedagogy</w:t>
            </w:r>
          </w:p>
          <w:p w14:paraId="38DCABF0" w14:textId="77777777" w:rsidR="0028727B" w:rsidRDefault="0028727B" w:rsidP="0028727B">
            <w:pPr>
              <w:jc w:val="both"/>
            </w:pPr>
            <w:r>
              <w:t>1h Počet projektů realizovaných na podporu matematické a čtenářské gramotnosti</w:t>
            </w:r>
          </w:p>
          <w:p w14:paraId="04BCF44D" w14:textId="77777777" w:rsidR="0028727B" w:rsidRDefault="0028727B" w:rsidP="0028727B">
            <w:pPr>
              <w:jc w:val="both"/>
            </w:pPr>
            <w:r>
              <w:t>1i Počet pedagogů zapojených do aktivit k posílení matematické a čtenářské gramotnosti</w:t>
            </w:r>
          </w:p>
          <w:p w14:paraId="5FF4F24E" w14:textId="77777777" w:rsidR="0028727B" w:rsidRDefault="0028727B" w:rsidP="0028727B">
            <w:pPr>
              <w:ind w:left="317" w:hanging="317"/>
            </w:pPr>
            <w:r>
              <w:t>1j Počet realizovaných společných projektů realizovaných na podporu matematické a čtenářské gramotnosti</w:t>
            </w:r>
          </w:p>
          <w:p w14:paraId="53008D5A" w14:textId="77777777" w:rsidR="0028727B" w:rsidRDefault="0028727B" w:rsidP="0028727B">
            <w:pPr>
              <w:jc w:val="both"/>
            </w:pPr>
            <w:r>
              <w:t>1k Počet realizovaných projektů zaměřených na rozvoj polytechnického vzdělávání</w:t>
            </w:r>
          </w:p>
          <w:p w14:paraId="573B8891" w14:textId="77777777" w:rsidR="0028727B" w:rsidRDefault="0028727B" w:rsidP="0028727B">
            <w:pPr>
              <w:ind w:left="317" w:hanging="284"/>
              <w:jc w:val="both"/>
            </w:pPr>
            <w:r>
              <w:t>1l Počet vybudovaných/vybavených prostor (dílny, třídy, pracovny) pro potřeby polytechnického vzdělávání</w:t>
            </w:r>
          </w:p>
          <w:p w14:paraId="21F2F879" w14:textId="77777777" w:rsidR="0028727B" w:rsidRDefault="0028727B" w:rsidP="0028727B">
            <w:pPr>
              <w:ind w:left="317" w:hanging="317"/>
            </w:pPr>
            <w:r>
              <w:t>1m Počet společných projektů (zapojených subjektů) na rozvoj polytechnického vzdělávání</w:t>
            </w:r>
          </w:p>
          <w:p w14:paraId="0132EC9D" w14:textId="77777777" w:rsidR="0028727B" w:rsidRDefault="0028727B" w:rsidP="0028727B">
            <w:pPr>
              <w:jc w:val="both"/>
            </w:pPr>
            <w:r>
              <w:t>1n Počet škol/subjektů poskytujících kariérové poradenství na základních školách</w:t>
            </w:r>
          </w:p>
          <w:p w14:paraId="19ABEE6C" w14:textId="77777777" w:rsidR="0028727B" w:rsidRDefault="0028727B" w:rsidP="0028727B">
            <w:pPr>
              <w:jc w:val="both"/>
            </w:pPr>
            <w:r>
              <w:t xml:space="preserve">1p Počet společných akcí v oblasti kariérového poradenství </w:t>
            </w:r>
          </w:p>
          <w:p w14:paraId="73E65F3A" w14:textId="77777777" w:rsidR="0028727B" w:rsidRDefault="0028727B" w:rsidP="0028727B">
            <w:pPr>
              <w:ind w:left="317" w:hanging="317"/>
            </w:pPr>
            <w:r>
              <w:t>1q Počet pedagogů a</w:t>
            </w:r>
            <w:r w:rsidRPr="003F3DF8">
              <w:t xml:space="preserve"> výchovných poradců proškolených v oblasti kariérového poradenství</w:t>
            </w:r>
          </w:p>
          <w:p w14:paraId="67E03009" w14:textId="77777777" w:rsidR="0028727B" w:rsidRDefault="0028727B" w:rsidP="0028727B">
            <w:pPr>
              <w:jc w:val="both"/>
            </w:pPr>
            <w:r>
              <w:t>1r Počet aktivit/akcí realizovaných ve školách</w:t>
            </w:r>
          </w:p>
          <w:p w14:paraId="1E9FCA86" w14:textId="77777777" w:rsidR="0028727B" w:rsidRDefault="0028727B" w:rsidP="0028727B">
            <w:pPr>
              <w:ind w:left="317" w:hanging="317"/>
            </w:pPr>
            <w:r>
              <w:t>1s Počet společných akcí realizovaných v území</w:t>
            </w:r>
          </w:p>
          <w:p w14:paraId="732936D1" w14:textId="77777777" w:rsidR="0028727B" w:rsidRDefault="0028727B" w:rsidP="0028727B">
            <w:r>
              <w:t>1t Počet realizovaných projektů zaměřených na zavádění alternativních metod výuky</w:t>
            </w:r>
          </w:p>
          <w:p w14:paraId="0F28DC5A" w14:textId="77777777" w:rsidR="0028727B" w:rsidRDefault="0028727B" w:rsidP="0028727B">
            <w:pPr>
              <w:ind w:left="317" w:hanging="317"/>
            </w:pPr>
            <w:r>
              <w:t>1u Počet nových tříd s alternativním způsobem výuky</w:t>
            </w:r>
          </w:p>
        </w:tc>
      </w:tr>
      <w:tr w:rsidR="00E642DF" w14:paraId="1FB39197" w14:textId="77777777" w:rsidTr="00E642DF">
        <w:tc>
          <w:tcPr>
            <w:tcW w:w="392" w:type="dxa"/>
          </w:tcPr>
          <w:p w14:paraId="0B462086" w14:textId="77777777" w:rsidR="00E642DF" w:rsidRDefault="00E642DF">
            <w:r>
              <w:t>2.</w:t>
            </w:r>
          </w:p>
        </w:tc>
        <w:tc>
          <w:tcPr>
            <w:tcW w:w="4111" w:type="dxa"/>
          </w:tcPr>
          <w:p w14:paraId="1C5A689C" w14:textId="77777777" w:rsidR="00E642DF" w:rsidRDefault="00E642DF">
            <w:r w:rsidRPr="009710C3">
              <w:rPr>
                <w:b/>
              </w:rPr>
              <w:t>Kvalitní a dostupné předškolní vzdělávání s ohledem na inkluzi</w:t>
            </w:r>
          </w:p>
        </w:tc>
        <w:tc>
          <w:tcPr>
            <w:tcW w:w="9641" w:type="dxa"/>
          </w:tcPr>
          <w:p w14:paraId="536BD76D" w14:textId="77777777" w:rsidR="0028727B" w:rsidRDefault="0028727B" w:rsidP="0028727B">
            <w:pPr>
              <w:jc w:val="both"/>
            </w:pPr>
            <w:r>
              <w:t>2a Počet realizovaných projektů na rekonstrukci budov pro předškolní vzdělávání</w:t>
            </w:r>
          </w:p>
          <w:p w14:paraId="6B34579F" w14:textId="77777777" w:rsidR="0028727B" w:rsidRDefault="0028727B" w:rsidP="0028727B">
            <w:pPr>
              <w:jc w:val="both"/>
            </w:pPr>
            <w:r>
              <w:t>2b Počet realizovaných projektů na vybavení tříd a souvisejících prostor MŠ (hřiště, zahrady, apod.).</w:t>
            </w:r>
          </w:p>
          <w:p w14:paraId="52126599" w14:textId="77777777" w:rsidR="00E642DF" w:rsidRDefault="0028727B" w:rsidP="0028727B">
            <w:r>
              <w:t>2c Počet plně bezbariérových MŠ</w:t>
            </w:r>
          </w:p>
          <w:p w14:paraId="26D07BB8" w14:textId="77777777" w:rsidR="0028727B" w:rsidRDefault="0028727B" w:rsidP="0028727B">
            <w:pPr>
              <w:jc w:val="both"/>
            </w:pPr>
            <w:r>
              <w:t>2d Počet škol využívajících psychologickou a speciálně pedagogickou péči</w:t>
            </w:r>
          </w:p>
          <w:p w14:paraId="27271338" w14:textId="77777777" w:rsidR="0028727B" w:rsidRDefault="0028727B" w:rsidP="0028727B">
            <w:pPr>
              <w:ind w:left="317" w:hanging="317"/>
            </w:pPr>
            <w:r>
              <w:t>2e Počet škol vybavených speciálními vzdělávacími pomůckami pro mimořádně nadané děti a děti se specifickými vzdělávacími potřebami</w:t>
            </w:r>
          </w:p>
          <w:p w14:paraId="211908DD" w14:textId="77777777" w:rsidR="0028727B" w:rsidRDefault="0028727B" w:rsidP="0028727B">
            <w:pPr>
              <w:ind w:left="317" w:hanging="317"/>
              <w:jc w:val="both"/>
            </w:pPr>
            <w:r>
              <w:t>2f Počet realizovaných projektů pro r</w:t>
            </w:r>
            <w:r w:rsidRPr="00481FEB">
              <w:t>ozvoj</w:t>
            </w:r>
            <w:r>
              <w:t xml:space="preserve"> matematické a čtenářské</w:t>
            </w:r>
            <w:r w:rsidRPr="00481FEB">
              <w:t xml:space="preserve"> pre</w:t>
            </w:r>
            <w:r>
              <w:t>-</w:t>
            </w:r>
            <w:r w:rsidRPr="00481FEB">
              <w:t>gramotnost</w:t>
            </w:r>
            <w:r>
              <w:t>i</w:t>
            </w:r>
            <w:r w:rsidRPr="00481FEB">
              <w:t xml:space="preserve">, </w:t>
            </w:r>
            <w:r>
              <w:t xml:space="preserve">polytechnické výchovy včetně EVVO a základů </w:t>
            </w:r>
            <w:r w:rsidRPr="00481FEB">
              <w:t>cizí</w:t>
            </w:r>
            <w:r>
              <w:t>ch jazyků</w:t>
            </w:r>
          </w:p>
          <w:p w14:paraId="5875BEA1" w14:textId="77777777" w:rsidR="0028727B" w:rsidRDefault="0028727B" w:rsidP="0028727B">
            <w:r>
              <w:lastRenderedPageBreak/>
              <w:t>2g Počet společných realizovaných projektů</w:t>
            </w:r>
          </w:p>
          <w:p w14:paraId="381F171B" w14:textId="77777777" w:rsidR="0028727B" w:rsidRDefault="0028727B" w:rsidP="0028727B">
            <w:pPr>
              <w:jc w:val="both"/>
            </w:pPr>
            <w:r>
              <w:t>2h Počet realizovaných projektů posilujících základy klíčových kompetencí dětí</w:t>
            </w:r>
          </w:p>
          <w:p w14:paraId="1BC640E0" w14:textId="77777777" w:rsidR="0028727B" w:rsidRDefault="0028727B" w:rsidP="007643E6">
            <w:r>
              <w:t>2i Počet realizovaných projektů</w:t>
            </w:r>
          </w:p>
        </w:tc>
      </w:tr>
      <w:tr w:rsidR="00E642DF" w14:paraId="1955BBCC" w14:textId="77777777" w:rsidTr="00E642DF">
        <w:tc>
          <w:tcPr>
            <w:tcW w:w="392" w:type="dxa"/>
          </w:tcPr>
          <w:p w14:paraId="46E51AE2" w14:textId="77777777" w:rsidR="00E642DF" w:rsidRDefault="00E642DF">
            <w:r>
              <w:lastRenderedPageBreak/>
              <w:t>3.</w:t>
            </w:r>
          </w:p>
        </w:tc>
        <w:tc>
          <w:tcPr>
            <w:tcW w:w="4111" w:type="dxa"/>
          </w:tcPr>
          <w:p w14:paraId="5E451F73" w14:textId="77777777" w:rsidR="00E642DF" w:rsidRDefault="00E642DF">
            <w:r w:rsidRPr="009710C3">
              <w:rPr>
                <w:b/>
              </w:rPr>
              <w:t>Zájmové a neformální vzdělávání</w:t>
            </w:r>
          </w:p>
        </w:tc>
        <w:tc>
          <w:tcPr>
            <w:tcW w:w="9641" w:type="dxa"/>
          </w:tcPr>
          <w:p w14:paraId="1CD46655" w14:textId="77777777" w:rsidR="00315EDF" w:rsidRDefault="00315EDF" w:rsidP="00315EDF">
            <w:pPr>
              <w:ind w:left="317" w:hanging="317"/>
              <w:jc w:val="both"/>
            </w:pPr>
            <w:r>
              <w:t>3a Počet realizovaných projektů zaměřených na modernizaci infrastruktury pro zájmové a neformální vzdělávání</w:t>
            </w:r>
          </w:p>
          <w:p w14:paraId="1B667F68" w14:textId="77777777" w:rsidR="00E642DF" w:rsidRDefault="00315EDF" w:rsidP="00315EDF">
            <w:r>
              <w:t>3b Počet podpořených subjektů z prostředků obcí</w:t>
            </w:r>
          </w:p>
          <w:p w14:paraId="463278EB" w14:textId="77777777" w:rsidR="00315EDF" w:rsidRDefault="00315EDF" w:rsidP="00315EDF">
            <w:r>
              <w:t>3c Počet nově vzniklých kroužků a kurzů</w:t>
            </w:r>
          </w:p>
        </w:tc>
      </w:tr>
      <w:tr w:rsidR="00E642DF" w14:paraId="6BD774B1" w14:textId="77777777" w:rsidTr="00E642DF">
        <w:tc>
          <w:tcPr>
            <w:tcW w:w="392" w:type="dxa"/>
          </w:tcPr>
          <w:p w14:paraId="09122E38" w14:textId="77777777" w:rsidR="00E642DF" w:rsidRDefault="00E642DF">
            <w:r>
              <w:t>4.</w:t>
            </w:r>
          </w:p>
        </w:tc>
        <w:tc>
          <w:tcPr>
            <w:tcW w:w="4111" w:type="dxa"/>
          </w:tcPr>
          <w:p w14:paraId="1983DB29" w14:textId="77777777" w:rsidR="00E642DF" w:rsidRDefault="00E642DF">
            <w:r w:rsidRPr="009710C3">
              <w:rPr>
                <w:b/>
              </w:rPr>
              <w:t>Síťování aktérů a sdílení dobré praxe</w:t>
            </w:r>
          </w:p>
        </w:tc>
        <w:tc>
          <w:tcPr>
            <w:tcW w:w="9641" w:type="dxa"/>
          </w:tcPr>
          <w:p w14:paraId="727B6BF0" w14:textId="77777777" w:rsidR="00E642DF" w:rsidRDefault="00315EDF">
            <w:r>
              <w:t>4a Počet kroužků a kurzů realizovaných na základě sdílených prostor či personálu</w:t>
            </w:r>
          </w:p>
          <w:p w14:paraId="03E8D14C" w14:textId="77777777" w:rsidR="00315EDF" w:rsidRDefault="00315EDF" w:rsidP="00315EDF">
            <w:pPr>
              <w:jc w:val="both"/>
            </w:pPr>
            <w:r>
              <w:t>4b Počet předložených projektů zaměřených na vznik excelentních prostor</w:t>
            </w:r>
          </w:p>
          <w:p w14:paraId="15B214DF" w14:textId="77777777" w:rsidR="00315EDF" w:rsidRDefault="00315EDF" w:rsidP="00315EDF">
            <w:r>
              <w:t>4c Počet nově vzniklých excelentních prostor vzdělávání</w:t>
            </w:r>
          </w:p>
        </w:tc>
      </w:tr>
      <w:tr w:rsidR="00E642DF" w14:paraId="4A69C132" w14:textId="77777777" w:rsidTr="00E642DF">
        <w:tc>
          <w:tcPr>
            <w:tcW w:w="392" w:type="dxa"/>
          </w:tcPr>
          <w:p w14:paraId="43A4A7A8" w14:textId="77777777" w:rsidR="00E642DF" w:rsidRDefault="00E642DF">
            <w:r>
              <w:t>5.</w:t>
            </w:r>
          </w:p>
        </w:tc>
        <w:tc>
          <w:tcPr>
            <w:tcW w:w="4111" w:type="dxa"/>
          </w:tcPr>
          <w:p w14:paraId="1EC0AD87" w14:textId="77777777" w:rsidR="00E642DF" w:rsidRDefault="00E642DF">
            <w:r w:rsidRPr="009710C3">
              <w:rPr>
                <w:b/>
              </w:rPr>
              <w:t>Doplnění a rekonstrukce potřebné infrastruktury</w:t>
            </w:r>
          </w:p>
        </w:tc>
        <w:tc>
          <w:tcPr>
            <w:tcW w:w="9641" w:type="dxa"/>
          </w:tcPr>
          <w:p w14:paraId="60CDD12F" w14:textId="77777777" w:rsidR="00315EDF" w:rsidRDefault="00315EDF" w:rsidP="00315EDF">
            <w:pPr>
              <w:jc w:val="both"/>
            </w:pPr>
            <w:r>
              <w:t>5a Počet projektů realizovaných a financovaných z jiných zdrojů.</w:t>
            </w:r>
          </w:p>
          <w:p w14:paraId="52DEDA4E" w14:textId="77777777" w:rsidR="00E642DF" w:rsidRDefault="00E642DF"/>
        </w:tc>
      </w:tr>
    </w:tbl>
    <w:p w14:paraId="5625735B" w14:textId="77777777" w:rsidR="00E642DF" w:rsidRDefault="00E642DF"/>
    <w:p w14:paraId="75C73BE1" w14:textId="77777777" w:rsidR="00E16202" w:rsidRDefault="00E16202"/>
    <w:p w14:paraId="77510E10" w14:textId="77777777" w:rsidR="00E16202" w:rsidRDefault="00E16202">
      <w:pPr>
        <w:sectPr w:rsidR="00E16202" w:rsidSect="00E642D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B95683B" w14:textId="77777777" w:rsidR="00865060" w:rsidRDefault="00865060" w:rsidP="00865060">
      <w:pPr>
        <w:jc w:val="center"/>
        <w:rPr>
          <w:b/>
          <w:smallCaps/>
          <w:sz w:val="32"/>
        </w:rPr>
      </w:pPr>
    </w:p>
    <w:p w14:paraId="2DCC9958" w14:textId="77777777" w:rsidR="00865060" w:rsidRDefault="00865060" w:rsidP="00865060">
      <w:pPr>
        <w:jc w:val="center"/>
        <w:rPr>
          <w:b/>
          <w:smallCaps/>
          <w:sz w:val="32"/>
        </w:rPr>
      </w:pPr>
    </w:p>
    <w:p w14:paraId="1D238CD4" w14:textId="77777777" w:rsidR="00865060" w:rsidRDefault="00865060" w:rsidP="00865060">
      <w:pPr>
        <w:jc w:val="center"/>
        <w:rPr>
          <w:b/>
          <w:smallCaps/>
          <w:sz w:val="32"/>
        </w:rPr>
      </w:pPr>
    </w:p>
    <w:p w14:paraId="77DE5BE8" w14:textId="77777777" w:rsidR="00865060" w:rsidRDefault="00865060" w:rsidP="00865060">
      <w:pPr>
        <w:jc w:val="center"/>
        <w:rPr>
          <w:b/>
          <w:smallCaps/>
          <w:sz w:val="32"/>
        </w:rPr>
      </w:pPr>
    </w:p>
    <w:p w14:paraId="2878CAA5" w14:textId="6B53AE46" w:rsidR="00E45685" w:rsidRDefault="00865060" w:rsidP="00865060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Přehled</w:t>
      </w:r>
      <w:r w:rsidRPr="00865060">
        <w:rPr>
          <w:b/>
          <w:smallCaps/>
          <w:sz w:val="32"/>
        </w:rPr>
        <w:t xml:space="preserve"> záměrů plánovaných k realizaci ve školním roce </w:t>
      </w:r>
      <w:r w:rsidR="00CC4060" w:rsidRPr="00855784">
        <w:rPr>
          <w:b/>
          <w:smallCaps/>
          <w:sz w:val="32"/>
          <w:highlight w:val="yellow"/>
        </w:rPr>
        <w:t>2020</w:t>
      </w:r>
      <w:r w:rsidR="00855784" w:rsidRPr="00855784">
        <w:rPr>
          <w:b/>
          <w:smallCaps/>
          <w:sz w:val="32"/>
          <w:highlight w:val="yellow"/>
        </w:rPr>
        <w:t>/2021</w:t>
      </w:r>
    </w:p>
    <w:p w14:paraId="3D02DD0E" w14:textId="77777777" w:rsidR="00865060" w:rsidRDefault="00865060" w:rsidP="00865060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v rámci implementace </w:t>
      </w:r>
    </w:p>
    <w:p w14:paraId="31E73602" w14:textId="5B9FDBB7" w:rsidR="00865060" w:rsidRDefault="00865060" w:rsidP="00865060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MAP</w:t>
      </w:r>
      <w:r w:rsidR="00761ECC">
        <w:rPr>
          <w:b/>
          <w:smallCaps/>
          <w:sz w:val="32"/>
        </w:rPr>
        <w:t xml:space="preserve"> II</w:t>
      </w:r>
      <w:r>
        <w:rPr>
          <w:b/>
          <w:smallCaps/>
          <w:sz w:val="32"/>
        </w:rPr>
        <w:t xml:space="preserve"> SÚ ORP Litvínov</w:t>
      </w:r>
    </w:p>
    <w:p w14:paraId="0E0FAEFD" w14:textId="77777777" w:rsidR="00865060" w:rsidRDefault="00865060" w:rsidP="00865060">
      <w:pPr>
        <w:jc w:val="center"/>
        <w:rPr>
          <w:b/>
          <w:smallCaps/>
          <w:sz w:val="28"/>
        </w:rPr>
        <w:sectPr w:rsidR="00865060" w:rsidSect="00E642D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24CCF35" w14:textId="270CC3CB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127"/>
        <w:jc w:val="both"/>
        <w:rPr>
          <w:b/>
        </w:rPr>
      </w:pPr>
      <w:r w:rsidRPr="00865060">
        <w:rPr>
          <w:b/>
          <w:u w:val="single"/>
        </w:rPr>
        <w:lastRenderedPageBreak/>
        <w:t>Opatření 1.1.1</w:t>
      </w:r>
      <w:r>
        <w:rPr>
          <w:b/>
        </w:rPr>
        <w:t xml:space="preserve"> </w:t>
      </w:r>
      <w:r>
        <w:rPr>
          <w:b/>
        </w:rPr>
        <w:tab/>
        <w:t>A</w:t>
      </w:r>
      <w:r w:rsidRPr="00955B28">
        <w:rPr>
          <w:b/>
        </w:rPr>
        <w:t xml:space="preserve">ktivity zaměřené na rekonstrukci a modernizaci školních budov a dalšího potřebného zázemí včetně projektů zvyšujících bezbariérovost budov.  </w:t>
      </w:r>
    </w:p>
    <w:p w14:paraId="2FC008F5" w14:textId="0CD2745B" w:rsidR="003218EC" w:rsidRPr="00955B28" w:rsidRDefault="003218EC" w:rsidP="00321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127"/>
        <w:jc w:val="both"/>
        <w:rPr>
          <w:b/>
        </w:rPr>
      </w:pPr>
      <w:r w:rsidRPr="00865060">
        <w:rPr>
          <w:b/>
          <w:u w:val="single"/>
        </w:rPr>
        <w:t>Opatření 1.1.2</w:t>
      </w:r>
      <w:r>
        <w:rPr>
          <w:b/>
        </w:rPr>
        <w:t xml:space="preserve"> </w:t>
      </w:r>
      <w:r>
        <w:rPr>
          <w:b/>
        </w:rPr>
        <w:tab/>
        <w:t>B</w:t>
      </w:r>
      <w:r w:rsidRPr="00955B28">
        <w:rPr>
          <w:b/>
        </w:rPr>
        <w:t xml:space="preserve">udování, modernizace specializovaných učeben určených ke vzdělávání v oblastech posilujících požadované kompetence </w:t>
      </w:r>
      <w:r w:rsidRPr="00955B28">
        <w:rPr>
          <w:b/>
          <w:bCs/>
        </w:rPr>
        <w:t>(čtenářská a matematická gramotnost, cizí jazyky, přírodní vědy, polytechnické vzdělávání, IT)</w:t>
      </w:r>
      <w:r w:rsidRPr="00955B28">
        <w:rPr>
          <w:b/>
        </w:rPr>
        <w:t>.</w:t>
      </w:r>
    </w:p>
    <w:p w14:paraId="07B6200A" w14:textId="77777777" w:rsidR="00865060" w:rsidRPr="006043AE" w:rsidRDefault="00865060" w:rsidP="00865060">
      <w:pPr>
        <w:rPr>
          <w:b/>
          <w:i/>
        </w:rPr>
      </w:pPr>
      <w:r>
        <w:rPr>
          <w:b/>
          <w:i/>
        </w:rPr>
        <w:t xml:space="preserve">1.1.1. </w:t>
      </w:r>
      <w:r w:rsidRPr="006043AE">
        <w:rPr>
          <w:b/>
          <w:i/>
        </w:rPr>
        <w:t xml:space="preserve">Infrastruktura </w:t>
      </w:r>
    </w:p>
    <w:tbl>
      <w:tblPr>
        <w:tblStyle w:val="Mkatabulky"/>
        <w:tblW w:w="13745" w:type="dxa"/>
        <w:tblLayout w:type="fixed"/>
        <w:tblLook w:val="04A0" w:firstRow="1" w:lastRow="0" w:firstColumn="1" w:lastColumn="0" w:noHBand="0" w:noVBand="1"/>
      </w:tblPr>
      <w:tblGrid>
        <w:gridCol w:w="2373"/>
        <w:gridCol w:w="1582"/>
        <w:gridCol w:w="1581"/>
        <w:gridCol w:w="1093"/>
        <w:gridCol w:w="1304"/>
        <w:gridCol w:w="1560"/>
        <w:gridCol w:w="1701"/>
        <w:gridCol w:w="2551"/>
      </w:tblGrid>
      <w:tr w:rsidR="00AA56F0" w:rsidRPr="00EB05B4" w14:paraId="02105F96" w14:textId="77777777" w:rsidTr="009A646B">
        <w:tc>
          <w:tcPr>
            <w:tcW w:w="2373" w:type="dxa"/>
            <w:shd w:val="clear" w:color="auto" w:fill="DDD9C3" w:themeFill="background2" w:themeFillShade="E6"/>
            <w:vAlign w:val="center"/>
          </w:tcPr>
          <w:p w14:paraId="5A316877" w14:textId="77777777" w:rsidR="00AA56F0" w:rsidRPr="00EB05B4" w:rsidRDefault="00AA56F0" w:rsidP="00F95AA4">
            <w:pPr>
              <w:jc w:val="center"/>
              <w:rPr>
                <w:b/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582" w:type="dxa"/>
            <w:shd w:val="clear" w:color="auto" w:fill="DDD9C3" w:themeFill="background2" w:themeFillShade="E6"/>
            <w:vAlign w:val="center"/>
          </w:tcPr>
          <w:p w14:paraId="34817CC4" w14:textId="77777777" w:rsidR="00AA56F0" w:rsidRPr="00EB05B4" w:rsidRDefault="00AA56F0" w:rsidP="00F95AA4">
            <w:pPr>
              <w:jc w:val="center"/>
              <w:rPr>
                <w:b/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1581" w:type="dxa"/>
            <w:shd w:val="clear" w:color="auto" w:fill="DDD9C3" w:themeFill="background2" w:themeFillShade="E6"/>
            <w:vAlign w:val="center"/>
          </w:tcPr>
          <w:p w14:paraId="669C3561" w14:textId="77777777" w:rsidR="00AA56F0" w:rsidRPr="00EB05B4" w:rsidRDefault="00AA56F0" w:rsidP="00F95AA4">
            <w:pPr>
              <w:jc w:val="center"/>
              <w:rPr>
                <w:b/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14:paraId="11B8C3B3" w14:textId="77777777" w:rsidR="00AA56F0" w:rsidRPr="00EB05B4" w:rsidRDefault="00AA56F0" w:rsidP="00F95AA4">
            <w:pPr>
              <w:jc w:val="center"/>
              <w:rPr>
                <w:b/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304" w:type="dxa"/>
            <w:shd w:val="clear" w:color="auto" w:fill="DDD9C3" w:themeFill="background2" w:themeFillShade="E6"/>
            <w:vAlign w:val="center"/>
          </w:tcPr>
          <w:p w14:paraId="78386E5C" w14:textId="77777777" w:rsidR="00AA56F0" w:rsidRPr="00EB05B4" w:rsidRDefault="00AA56F0" w:rsidP="00F95AA4">
            <w:pPr>
              <w:jc w:val="center"/>
              <w:rPr>
                <w:b/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14:paraId="27EEB270" w14:textId="77777777" w:rsidR="00AA56F0" w:rsidRPr="00EB05B4" w:rsidRDefault="00AA56F0" w:rsidP="00F95AA4">
            <w:pPr>
              <w:jc w:val="center"/>
              <w:rPr>
                <w:b/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Plánované náklady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0B4045A3" w14:textId="77777777" w:rsidR="00AA56F0" w:rsidRPr="00EB05B4" w:rsidRDefault="00AA56F0" w:rsidP="00F95AA4">
            <w:pPr>
              <w:jc w:val="center"/>
              <w:rPr>
                <w:b/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14:paraId="3E3B3FEE" w14:textId="2EAE9180" w:rsidR="00AA56F0" w:rsidRPr="00EB05B4" w:rsidRDefault="00AA56F0" w:rsidP="00F333FD">
            <w:pPr>
              <w:jc w:val="center"/>
              <w:rPr>
                <w:b/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 xml:space="preserve">Stav projektu </w:t>
            </w:r>
          </w:p>
        </w:tc>
      </w:tr>
      <w:tr w:rsidR="00AA56F0" w:rsidRPr="00EB05B4" w14:paraId="6647502D" w14:textId="77777777" w:rsidTr="00EB05B4">
        <w:tc>
          <w:tcPr>
            <w:tcW w:w="2373" w:type="dxa"/>
            <w:shd w:val="clear" w:color="auto" w:fill="auto"/>
            <w:vAlign w:val="center"/>
          </w:tcPr>
          <w:p w14:paraId="492FB3F7" w14:textId="77777777" w:rsidR="00AA56F0" w:rsidRPr="00EB05B4" w:rsidRDefault="00AA56F0" w:rsidP="00F95AA4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Škola přístupná všem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617E698" w14:textId="46A3BAC1" w:rsidR="00AA56F0" w:rsidRPr="00EB05B4" w:rsidRDefault="00AA56F0" w:rsidP="00EB05B4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ZŠ a MŠ</w:t>
            </w:r>
            <w:r w:rsidR="00EB05B4">
              <w:rPr>
                <w:sz w:val="20"/>
                <w:szCs w:val="20"/>
              </w:rPr>
              <w:t xml:space="preserve"> Litvínov - </w:t>
            </w:r>
            <w:r w:rsidRPr="00EB05B4">
              <w:rPr>
                <w:sz w:val="20"/>
                <w:szCs w:val="20"/>
              </w:rPr>
              <w:t xml:space="preserve">PKH 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DF63A39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2018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A2470DB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30A345C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1a, 1c, 1r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878D1B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3 359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D1CEC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IROP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F8A7BA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žádost o dotaci</w:t>
            </w:r>
          </w:p>
        </w:tc>
      </w:tr>
      <w:tr w:rsidR="00AA56F0" w:rsidRPr="00EB05B4" w14:paraId="35950031" w14:textId="77777777" w:rsidTr="00EB05B4">
        <w:tc>
          <w:tcPr>
            <w:tcW w:w="2373" w:type="dxa"/>
            <w:shd w:val="clear" w:color="auto" w:fill="auto"/>
            <w:vAlign w:val="center"/>
          </w:tcPr>
          <w:p w14:paraId="58DBC4BC" w14:textId="77777777" w:rsidR="00AA56F0" w:rsidRPr="00EB05B4" w:rsidRDefault="00AA56F0" w:rsidP="00F95AA4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Družina přístupná všem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21739D7" w14:textId="3BADA621" w:rsidR="00AA56F0" w:rsidRPr="00EB05B4" w:rsidRDefault="00EB05B4" w:rsidP="00F95AA4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ZŠ a MŠ</w:t>
            </w:r>
            <w:r>
              <w:rPr>
                <w:sz w:val="20"/>
                <w:szCs w:val="20"/>
              </w:rPr>
              <w:t xml:space="preserve"> Litvínov - </w:t>
            </w:r>
            <w:r w:rsidRPr="00EB05B4">
              <w:rPr>
                <w:sz w:val="20"/>
                <w:szCs w:val="20"/>
              </w:rPr>
              <w:t>PKH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012A2E7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2018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60061CA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B48C7B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1a,1r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7DF52B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270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34C15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IROP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38A212" w14:textId="77777777" w:rsidR="00AA56F0" w:rsidRPr="00EB05B4" w:rsidRDefault="00AA56F0" w:rsidP="00F95A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příprava projektové dokumentace</w:t>
            </w:r>
          </w:p>
          <w:p w14:paraId="42AE58E4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</w:p>
        </w:tc>
      </w:tr>
      <w:tr w:rsidR="00AA56F0" w:rsidRPr="00EB05B4" w14:paraId="366939B7" w14:textId="77777777" w:rsidTr="002772C2">
        <w:tc>
          <w:tcPr>
            <w:tcW w:w="2373" w:type="dxa"/>
            <w:shd w:val="clear" w:color="auto" w:fill="auto"/>
            <w:vAlign w:val="center"/>
          </w:tcPr>
          <w:p w14:paraId="303517B7" w14:textId="77777777" w:rsidR="00AA56F0" w:rsidRPr="00EB05B4" w:rsidRDefault="00AA56F0" w:rsidP="00F95A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Posílení IT sítě v ZŠ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FDB9EFE" w14:textId="77777777" w:rsidR="00AA56F0" w:rsidRPr="00EB05B4" w:rsidRDefault="00AA56F0" w:rsidP="00F95A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ZŠ a MŠ Louka u Litvínova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76F7C79" w14:textId="77777777" w:rsidR="00AA56F0" w:rsidRPr="00EB05B4" w:rsidRDefault="00AA56F0" w:rsidP="00F95A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B06EDB8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3DA9BC9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1b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975640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200 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47BC3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nespecifikováno</w:t>
            </w:r>
          </w:p>
        </w:tc>
        <w:tc>
          <w:tcPr>
            <w:tcW w:w="2551" w:type="dxa"/>
            <w:shd w:val="clear" w:color="auto" w:fill="9BBB59" w:themeFill="accent3"/>
            <w:vAlign w:val="center"/>
          </w:tcPr>
          <w:p w14:paraId="3FE10428" w14:textId="3D878D32" w:rsidR="00AA56F0" w:rsidRPr="00EB05B4" w:rsidRDefault="007F4461" w:rsidP="00F9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realizaci</w:t>
            </w:r>
          </w:p>
        </w:tc>
      </w:tr>
      <w:tr w:rsidR="00AA56F0" w:rsidRPr="00EB05B4" w14:paraId="41C83846" w14:textId="77777777" w:rsidTr="00EB05B4">
        <w:tc>
          <w:tcPr>
            <w:tcW w:w="2373" w:type="dxa"/>
            <w:shd w:val="clear" w:color="auto" w:fill="auto"/>
            <w:vAlign w:val="center"/>
          </w:tcPr>
          <w:p w14:paraId="7DD7EA62" w14:textId="77777777" w:rsidR="00AA56F0" w:rsidRPr="00EB05B4" w:rsidRDefault="00AA56F0" w:rsidP="00F95AA4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Bezbariérovost ZŠ Lom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F47A7B0" w14:textId="77777777" w:rsidR="00AA56F0" w:rsidRPr="00EB05B4" w:rsidRDefault="00AA56F0" w:rsidP="00F95AA4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 xml:space="preserve">ZŠ </w:t>
            </w: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MŠ </w:t>
            </w:r>
            <w:r w:rsidRPr="00EB05B4">
              <w:rPr>
                <w:sz w:val="20"/>
                <w:szCs w:val="20"/>
              </w:rPr>
              <w:t>Lom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AF8EEF7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2019/2020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AF46661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D085940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1a, 1c, 1r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54C710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500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659059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IROP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6C24B0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není připraveno</w:t>
            </w:r>
          </w:p>
        </w:tc>
      </w:tr>
      <w:tr w:rsidR="00AA56F0" w:rsidRPr="00EB05B4" w14:paraId="76364DB1" w14:textId="77777777" w:rsidTr="00EB05B4">
        <w:tc>
          <w:tcPr>
            <w:tcW w:w="2373" w:type="dxa"/>
            <w:shd w:val="clear" w:color="auto" w:fill="auto"/>
            <w:vAlign w:val="center"/>
          </w:tcPr>
          <w:p w14:paraId="3923A215" w14:textId="77777777" w:rsidR="00AA56F0" w:rsidRPr="00EB05B4" w:rsidRDefault="00AA56F0" w:rsidP="00F95AA4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Projekt Škola hravě a zdravě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70DD280" w14:textId="77777777" w:rsidR="00AA56F0" w:rsidRPr="00EB05B4" w:rsidRDefault="00AA56F0" w:rsidP="00F95AA4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ZŠ Litvínov - Hamr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8514E4B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2018 - 2019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2356C43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6871817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1b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B3E459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62 000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C1ACD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zřizovatel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37D3A68" w14:textId="0924E647" w:rsidR="00AA56F0" w:rsidRPr="00EB05B4" w:rsidRDefault="007F4461" w:rsidP="00F9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="00AA56F0" w:rsidRPr="00EB05B4">
              <w:rPr>
                <w:sz w:val="20"/>
                <w:szCs w:val="20"/>
              </w:rPr>
              <w:t>ádost o dotaci – neúspěšně</w:t>
            </w:r>
          </w:p>
        </w:tc>
      </w:tr>
      <w:tr w:rsidR="00AA56F0" w:rsidRPr="00EB05B4" w14:paraId="4B7D87B9" w14:textId="77777777" w:rsidTr="00EB05B4">
        <w:tc>
          <w:tcPr>
            <w:tcW w:w="2373" w:type="dxa"/>
            <w:shd w:val="clear" w:color="auto" w:fill="auto"/>
            <w:vAlign w:val="center"/>
          </w:tcPr>
          <w:p w14:paraId="25FE4AEE" w14:textId="77777777" w:rsidR="00AA56F0" w:rsidRPr="00EB05B4" w:rsidRDefault="00AA56F0" w:rsidP="00F95A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Janovská oáza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78D59B7" w14:textId="7CC85A85" w:rsidR="00AA56F0" w:rsidRPr="00EB05B4" w:rsidRDefault="00AA56F0" w:rsidP="00F95A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ZŠ a MŠ Litvínov</w:t>
            </w:r>
            <w:r w:rsidR="00EB05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EB05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Janov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4B77F5E" w14:textId="77777777" w:rsidR="00AA56F0" w:rsidRPr="00EB05B4" w:rsidRDefault="00AA56F0" w:rsidP="00F95A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3E9E3AB3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73EC11D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1b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835871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300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4B7E6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SFŽP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AF2B102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v přípravě</w:t>
            </w:r>
          </w:p>
        </w:tc>
      </w:tr>
      <w:tr w:rsidR="00AA56F0" w:rsidRPr="00EB05B4" w14:paraId="5DBF696C" w14:textId="77777777" w:rsidTr="00EB05B4">
        <w:tc>
          <w:tcPr>
            <w:tcW w:w="2373" w:type="dxa"/>
            <w:shd w:val="clear" w:color="auto" w:fill="auto"/>
            <w:vAlign w:val="center"/>
          </w:tcPr>
          <w:p w14:paraId="169AECA8" w14:textId="77777777" w:rsidR="00AA56F0" w:rsidRPr="00EB05B4" w:rsidRDefault="00AA56F0" w:rsidP="00F95AA4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Už nám nic neuteče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075A1FA" w14:textId="4E8CA62A" w:rsidR="00AA56F0" w:rsidRPr="00EB05B4" w:rsidRDefault="00AA56F0" w:rsidP="00EB05B4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ZŠ a MŠ Litvínov</w:t>
            </w:r>
            <w:r w:rsidR="00EB05B4">
              <w:rPr>
                <w:sz w:val="20"/>
                <w:szCs w:val="20"/>
              </w:rPr>
              <w:t xml:space="preserve"> -</w:t>
            </w:r>
            <w:r w:rsidRPr="00EB05B4">
              <w:rPr>
                <w:sz w:val="20"/>
                <w:szCs w:val="20"/>
              </w:rPr>
              <w:t xml:space="preserve"> Ruská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BD3CF75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2018 - 2019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7CA9AF7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2A7B8F1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1a,1r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6ECCC5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20 000 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B26587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IROP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5A7175" w14:textId="6CEF5482" w:rsidR="00AA56F0" w:rsidRPr="00EB05B4" w:rsidRDefault="007F4461" w:rsidP="00F9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="00AA56F0" w:rsidRPr="00EB05B4">
              <w:rPr>
                <w:sz w:val="20"/>
                <w:szCs w:val="20"/>
              </w:rPr>
              <w:t>ádost o dotaci - není znám výsledek</w:t>
            </w:r>
          </w:p>
        </w:tc>
      </w:tr>
      <w:tr w:rsidR="00AA56F0" w:rsidRPr="00EB05B4" w14:paraId="434BCA92" w14:textId="77777777" w:rsidTr="00EB05B4">
        <w:tc>
          <w:tcPr>
            <w:tcW w:w="2373" w:type="dxa"/>
            <w:shd w:val="clear" w:color="auto" w:fill="auto"/>
            <w:vAlign w:val="center"/>
          </w:tcPr>
          <w:p w14:paraId="3708D1BC" w14:textId="77777777" w:rsidR="00AA56F0" w:rsidRPr="00EB05B4" w:rsidRDefault="00AA56F0" w:rsidP="00F95AA4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Komunitní centrum Janov - Domeček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862D9E2" w14:textId="77777777" w:rsidR="00AA56F0" w:rsidRPr="00EB05B4" w:rsidRDefault="00AA56F0" w:rsidP="00F95AA4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Oblastní charita Most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34DA2F8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2019/2020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471E533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3.1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072BEF3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145FEC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7 800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B0ACF1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IROP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F34931" w14:textId="28A3C420" w:rsidR="00AA56F0" w:rsidRPr="00EB05B4" w:rsidRDefault="007F4461" w:rsidP="00F9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A56F0" w:rsidRPr="00EB05B4">
              <w:rPr>
                <w:sz w:val="20"/>
                <w:szCs w:val="20"/>
              </w:rPr>
              <w:t>erealizováno</w:t>
            </w:r>
          </w:p>
        </w:tc>
      </w:tr>
      <w:tr w:rsidR="00AA56F0" w:rsidRPr="00EB05B4" w14:paraId="0CD07604" w14:textId="77777777" w:rsidTr="00EB05B4">
        <w:tc>
          <w:tcPr>
            <w:tcW w:w="2373" w:type="dxa"/>
            <w:shd w:val="clear" w:color="auto" w:fill="auto"/>
            <w:vAlign w:val="center"/>
          </w:tcPr>
          <w:p w14:paraId="4DA720D9" w14:textId="77777777" w:rsidR="00AA56F0" w:rsidRPr="00EB05B4" w:rsidRDefault="00AA56F0" w:rsidP="00F95AA4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Základní škola pracující na principech waldorfské pedagogiky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1FA40E8F" w14:textId="77777777" w:rsidR="00AA56F0" w:rsidRPr="00EB05B4" w:rsidRDefault="00AA56F0" w:rsidP="00F95AA4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ZŠ a MŠ Jeřabinka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3CF42BC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2 roky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1402EBD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4E0005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1a,1r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63A74B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8 000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5BC2B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IROP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E380C9" w14:textId="1B4B9C09" w:rsidR="00AA56F0" w:rsidRPr="00EB05B4" w:rsidRDefault="007F4461" w:rsidP="00F9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A56F0" w:rsidRPr="00EB05B4">
              <w:rPr>
                <w:sz w:val="20"/>
                <w:szCs w:val="20"/>
              </w:rPr>
              <w:t>odaná žádost</w:t>
            </w:r>
          </w:p>
        </w:tc>
      </w:tr>
      <w:tr w:rsidR="00AA56F0" w:rsidRPr="00EB05B4" w14:paraId="35DE7AD7" w14:textId="77777777" w:rsidTr="00EB05B4">
        <w:tc>
          <w:tcPr>
            <w:tcW w:w="2373" w:type="dxa"/>
            <w:shd w:val="clear" w:color="auto" w:fill="auto"/>
            <w:vAlign w:val="center"/>
          </w:tcPr>
          <w:p w14:paraId="344C2682" w14:textId="77777777" w:rsidR="00AA56F0" w:rsidRPr="00EB05B4" w:rsidRDefault="00AA56F0" w:rsidP="00F95AA4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Bezbariérový přístup do školní budovy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86E25C3" w14:textId="77777777" w:rsidR="00AA56F0" w:rsidRPr="00EB05B4" w:rsidRDefault="00AA56F0" w:rsidP="00F95AA4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ZŠ a MŠ Jeřabinka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4AB9031" w14:textId="77777777" w:rsidR="00AA56F0" w:rsidRPr="00EB05B4" w:rsidRDefault="00AA56F0" w:rsidP="00F95AA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2018/2020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4C7864A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5777A3C" w14:textId="2541E965" w:rsidR="00AA56F0" w:rsidRPr="00EB05B4" w:rsidRDefault="00E40DBB" w:rsidP="00F9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990FDD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3 000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025060" w14:textId="77777777" w:rsidR="00AA56F0" w:rsidRPr="00EB05B4" w:rsidRDefault="00AA56F0" w:rsidP="00F95AA4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vlastní prostředky, NPŽP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7F9E08" w14:textId="2A2222B9" w:rsidR="00AA56F0" w:rsidRPr="00EB05B4" w:rsidRDefault="007F4461" w:rsidP="00F95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A56F0" w:rsidRPr="00EB05B4">
              <w:rPr>
                <w:sz w:val="20"/>
                <w:szCs w:val="20"/>
              </w:rPr>
              <w:t>odaná žádost</w:t>
            </w:r>
          </w:p>
        </w:tc>
      </w:tr>
      <w:tr w:rsidR="00AA56F0" w:rsidRPr="00EB05B4" w14:paraId="55CA3034" w14:textId="77777777" w:rsidTr="00EB05B4">
        <w:tc>
          <w:tcPr>
            <w:tcW w:w="2373" w:type="dxa"/>
            <w:shd w:val="clear" w:color="auto" w:fill="auto"/>
            <w:vAlign w:val="center"/>
          </w:tcPr>
          <w:p w14:paraId="75702D15" w14:textId="2AB10908" w:rsidR="00AA56F0" w:rsidRPr="00EB05B4" w:rsidRDefault="00AA56F0" w:rsidP="00AA56F0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Rekonstrukce školní jídelny MŠ Mírová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B7E8426" w14:textId="6E2529FB" w:rsidR="00AA56F0" w:rsidRPr="00EB05B4" w:rsidRDefault="00AA56F0" w:rsidP="00AA56F0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ZŠ a MŠ Meziboří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A09A04" w14:textId="0CDD5903" w:rsidR="00AA56F0" w:rsidRPr="00EB05B4" w:rsidRDefault="00AA56F0" w:rsidP="00AA56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2020/2024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F418129" w14:textId="34D237EB" w:rsidR="00AA56F0" w:rsidRPr="00EB05B4" w:rsidRDefault="00AA56F0" w:rsidP="00AA56F0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F050FE3" w14:textId="73DBF23E" w:rsidR="00AA56F0" w:rsidRPr="00EB05B4" w:rsidRDefault="009C77D2" w:rsidP="00AA56F0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1a,1r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3F3308" w14:textId="77777777" w:rsidR="00AA56F0" w:rsidRPr="00EB05B4" w:rsidRDefault="00AA56F0" w:rsidP="00AA5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95A342" w14:textId="40419A05" w:rsidR="00AA56F0" w:rsidRPr="00EB05B4" w:rsidRDefault="00AA56F0" w:rsidP="00AA56F0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IROP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A4DD4A" w14:textId="22EF6945" w:rsidR="00AA56F0" w:rsidRPr="00EB05B4" w:rsidRDefault="007F4461" w:rsidP="00AA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A56F0" w:rsidRPr="00EB05B4">
              <w:rPr>
                <w:sz w:val="20"/>
                <w:szCs w:val="20"/>
              </w:rPr>
              <w:t>říprava žádosti</w:t>
            </w:r>
          </w:p>
        </w:tc>
      </w:tr>
      <w:tr w:rsidR="00AA56F0" w:rsidRPr="00EB05B4" w14:paraId="3B75E136" w14:textId="77777777" w:rsidTr="00EB05B4">
        <w:tc>
          <w:tcPr>
            <w:tcW w:w="2373" w:type="dxa"/>
            <w:shd w:val="clear" w:color="auto" w:fill="auto"/>
            <w:vAlign w:val="center"/>
          </w:tcPr>
          <w:p w14:paraId="19312E8A" w14:textId="64B450EB" w:rsidR="00AA56F0" w:rsidRPr="00EB05B4" w:rsidRDefault="00AA56F0" w:rsidP="00AA56F0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Půdní vestavba MŠ Mírová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ED32B18" w14:textId="6F033DA0" w:rsidR="00AA56F0" w:rsidRPr="00EB05B4" w:rsidRDefault="00AA56F0" w:rsidP="00AA56F0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ZŠ a MŠ Meziboří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628EBB8" w14:textId="2D9E10C1" w:rsidR="00AA56F0" w:rsidRPr="00EB05B4" w:rsidRDefault="00AA56F0" w:rsidP="00AA56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2020/2024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AE7CDED" w14:textId="7FB7FAF9" w:rsidR="00AA56F0" w:rsidRPr="00EB05B4" w:rsidRDefault="00AA56F0" w:rsidP="00AA56F0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D4065E" w14:textId="57E917E1" w:rsidR="00AA56F0" w:rsidRPr="00EB05B4" w:rsidRDefault="009C77D2" w:rsidP="00AA56F0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1a,1r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0514FF" w14:textId="77777777" w:rsidR="00AA56F0" w:rsidRPr="00EB05B4" w:rsidRDefault="00AA56F0" w:rsidP="00AA5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03541A" w14:textId="2FBE81EB" w:rsidR="00AA56F0" w:rsidRPr="00EB05B4" w:rsidRDefault="00AA56F0" w:rsidP="00AA56F0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IROP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BE3EA4" w14:textId="6443F01D" w:rsidR="00AA56F0" w:rsidRPr="00EB05B4" w:rsidRDefault="007F4461" w:rsidP="00AA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A56F0" w:rsidRPr="00EB05B4">
              <w:rPr>
                <w:sz w:val="20"/>
                <w:szCs w:val="20"/>
              </w:rPr>
              <w:t>říprava žádosti</w:t>
            </w:r>
          </w:p>
        </w:tc>
      </w:tr>
      <w:tr w:rsidR="00AA56F0" w:rsidRPr="00EB05B4" w14:paraId="2836DB50" w14:textId="77777777" w:rsidTr="00EB05B4">
        <w:tc>
          <w:tcPr>
            <w:tcW w:w="2373" w:type="dxa"/>
            <w:shd w:val="clear" w:color="auto" w:fill="auto"/>
            <w:vAlign w:val="center"/>
          </w:tcPr>
          <w:p w14:paraId="64CF538F" w14:textId="4D613FD9" w:rsidR="00AA56F0" w:rsidRPr="00EB05B4" w:rsidRDefault="00AA56F0" w:rsidP="00AA56F0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lastRenderedPageBreak/>
              <w:t>Oprava sportovního areálu v ZŠ Meziboří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0C57576" w14:textId="4D3CE76E" w:rsidR="00AA56F0" w:rsidRPr="00EB05B4" w:rsidRDefault="00AA56F0" w:rsidP="00AA56F0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ZŠ a MŠ Meziboří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237E18C" w14:textId="34874B71" w:rsidR="00AA56F0" w:rsidRPr="00EB05B4" w:rsidRDefault="00AA56F0" w:rsidP="00AA56F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2020/2024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4D47BBF" w14:textId="77777777" w:rsidR="00AA56F0" w:rsidRPr="00EB05B4" w:rsidRDefault="00AA56F0" w:rsidP="00AA5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69C2319" w14:textId="2445E72F" w:rsidR="00AA56F0" w:rsidRPr="00EB05B4" w:rsidRDefault="009C77D2" w:rsidP="00AA56F0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1a,1r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FB239A" w14:textId="77777777" w:rsidR="00AA56F0" w:rsidRPr="00EB05B4" w:rsidRDefault="00AA56F0" w:rsidP="00AA5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919EE6" w14:textId="1EE9A219" w:rsidR="00AA56F0" w:rsidRPr="00EB05B4" w:rsidRDefault="00AA56F0" w:rsidP="00AA56F0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IROP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89DED8" w14:textId="71FFAF82" w:rsidR="00AA56F0" w:rsidRPr="00EB05B4" w:rsidRDefault="007F4461" w:rsidP="00AA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A56F0" w:rsidRPr="00EB05B4">
              <w:rPr>
                <w:sz w:val="20"/>
                <w:szCs w:val="20"/>
              </w:rPr>
              <w:t>říprava žádosti</w:t>
            </w:r>
          </w:p>
        </w:tc>
      </w:tr>
    </w:tbl>
    <w:p w14:paraId="793EA40B" w14:textId="77777777" w:rsidR="00865060" w:rsidRDefault="00865060" w:rsidP="00865060"/>
    <w:p w14:paraId="743FDD9E" w14:textId="77777777" w:rsidR="003F5754" w:rsidRDefault="003F5754" w:rsidP="003F5754">
      <w:pPr>
        <w:jc w:val="both"/>
        <w:rPr>
          <w:b/>
          <w:i/>
        </w:rPr>
      </w:pPr>
      <w:r>
        <w:rPr>
          <w:b/>
          <w:i/>
        </w:rPr>
        <w:t xml:space="preserve">1.1.1 </w:t>
      </w:r>
      <w:r w:rsidRPr="00FA460A">
        <w:rPr>
          <w:b/>
          <w:i/>
        </w:rPr>
        <w:t xml:space="preserve">Aktivity spolupráce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>
        <w:rPr>
          <w:b/>
          <w:i/>
        </w:rPr>
        <w:t>2020/2021.</w:t>
      </w:r>
    </w:p>
    <w:tbl>
      <w:tblPr>
        <w:tblStyle w:val="Mkatabulky"/>
        <w:tblW w:w="13745" w:type="dxa"/>
        <w:shd w:val="clear" w:color="auto" w:fill="DDD9C3" w:themeFill="background2" w:themeFillShade="E6"/>
        <w:tblLayout w:type="fixed"/>
        <w:tblLook w:val="04A0" w:firstRow="1" w:lastRow="0" w:firstColumn="1" w:lastColumn="0" w:noHBand="0" w:noVBand="1"/>
      </w:tblPr>
      <w:tblGrid>
        <w:gridCol w:w="2373"/>
        <w:gridCol w:w="1582"/>
        <w:gridCol w:w="1581"/>
        <w:gridCol w:w="1093"/>
        <w:gridCol w:w="1304"/>
        <w:gridCol w:w="5812"/>
      </w:tblGrid>
      <w:tr w:rsidR="003F5754" w:rsidRPr="00EB05B4" w14:paraId="3EC06170" w14:textId="77777777" w:rsidTr="000B1A93">
        <w:tc>
          <w:tcPr>
            <w:tcW w:w="2373" w:type="dxa"/>
            <w:shd w:val="clear" w:color="auto" w:fill="DDD9C3" w:themeFill="background2" w:themeFillShade="E6"/>
            <w:vAlign w:val="center"/>
          </w:tcPr>
          <w:p w14:paraId="5125E97D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582" w:type="dxa"/>
            <w:shd w:val="clear" w:color="auto" w:fill="DDD9C3" w:themeFill="background2" w:themeFillShade="E6"/>
            <w:vAlign w:val="center"/>
          </w:tcPr>
          <w:p w14:paraId="367B5154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1581" w:type="dxa"/>
            <w:shd w:val="clear" w:color="auto" w:fill="DDD9C3" w:themeFill="background2" w:themeFillShade="E6"/>
            <w:vAlign w:val="center"/>
          </w:tcPr>
          <w:p w14:paraId="33EBD317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14:paraId="790DEF72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304" w:type="dxa"/>
            <w:shd w:val="clear" w:color="auto" w:fill="DDD9C3" w:themeFill="background2" w:themeFillShade="E6"/>
            <w:vAlign w:val="center"/>
          </w:tcPr>
          <w:p w14:paraId="26A7DD4E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5812" w:type="dxa"/>
            <w:shd w:val="clear" w:color="auto" w:fill="DDD9C3" w:themeFill="background2" w:themeFillShade="E6"/>
            <w:vAlign w:val="center"/>
          </w:tcPr>
          <w:p w14:paraId="10E1BA9A" w14:textId="77777777" w:rsidR="003F5754" w:rsidRPr="00EB05B4" w:rsidRDefault="003F5754" w:rsidP="003A43B2">
            <w:pPr>
              <w:jc w:val="center"/>
              <w:rPr>
                <w:b/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Poznámka</w:t>
            </w:r>
          </w:p>
        </w:tc>
      </w:tr>
      <w:tr w:rsidR="003F5754" w:rsidRPr="00EB05B4" w14:paraId="106ECE1F" w14:textId="77777777" w:rsidTr="000B1A93">
        <w:tc>
          <w:tcPr>
            <w:tcW w:w="2373" w:type="dxa"/>
            <w:shd w:val="clear" w:color="auto" w:fill="auto"/>
            <w:vAlign w:val="center"/>
          </w:tcPr>
          <w:p w14:paraId="7566E811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Školní centrum Lesánek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7E1C0FA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ZŠ a MŠ Litvínov – Ruská</w:t>
            </w:r>
          </w:p>
          <w:p w14:paraId="7AB4E067" w14:textId="77777777" w:rsidR="003F5754" w:rsidRPr="00EB05B4" w:rsidRDefault="003F5754" w:rsidP="003A43B2">
            <w:pPr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0811C85B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2020/2021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2D400521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119410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2ABE43C" w14:textId="77777777" w:rsidR="003F575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Možnost pro všechny ZŠ a MŠ v ORP Litvínov</w:t>
            </w:r>
          </w:p>
          <w:p w14:paraId="5E13EE01" w14:textId="77777777" w:rsidR="000B1A93" w:rsidRDefault="000B1A93" w:rsidP="003A43B2">
            <w:pPr>
              <w:jc w:val="center"/>
              <w:rPr>
                <w:sz w:val="20"/>
                <w:szCs w:val="20"/>
              </w:rPr>
            </w:pPr>
          </w:p>
          <w:p w14:paraId="1969F1D2" w14:textId="533643FA" w:rsidR="000B1A93" w:rsidRPr="000B1A93" w:rsidRDefault="000B1A93" w:rsidP="003A43B2">
            <w:pPr>
              <w:jc w:val="center"/>
              <w:rPr>
                <w:i/>
                <w:sz w:val="20"/>
                <w:szCs w:val="20"/>
              </w:rPr>
            </w:pPr>
            <w:r w:rsidRPr="000B1A93">
              <w:rPr>
                <w:i/>
                <w:sz w:val="20"/>
                <w:szCs w:val="20"/>
              </w:rPr>
              <w:t>Centrum Lesánek je určeno široké veřejnosti všech věkových kategorií: Pro děti v předškolním vzdělávání, žáky, osoby ohrožené sociálním vyloučením, osoby se speciálními vzdělávacími potřebami, pedagogické pracovníky, pracovníky a dobrovolné pracovníky organizací působících v oblasti vzdělávání nebo asistenčních služeb a v oblasti neformálního a zájmového vzdělávání dětí a mládeže, pro rodiče, prarodiče.</w:t>
            </w:r>
          </w:p>
        </w:tc>
      </w:tr>
      <w:tr w:rsidR="003F5754" w:rsidRPr="00EB05B4" w14:paraId="37C9A4C6" w14:textId="77777777" w:rsidTr="000B1A93">
        <w:tc>
          <w:tcPr>
            <w:tcW w:w="2373" w:type="dxa"/>
            <w:shd w:val="clear" w:color="auto" w:fill="auto"/>
            <w:vAlign w:val="center"/>
          </w:tcPr>
          <w:p w14:paraId="05E64405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Polytechnické dílny SSZŠ Litvínov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DCC359A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SSZŠ Litvínov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E314137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2020/2021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29FC6F4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A04EAA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EF6A94C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Možnost pro všechny ZŠ a MŠ v ORP Litvínov</w:t>
            </w:r>
          </w:p>
        </w:tc>
      </w:tr>
    </w:tbl>
    <w:p w14:paraId="4DC30371" w14:textId="77777777" w:rsidR="003F5754" w:rsidRDefault="003F5754" w:rsidP="00865060">
      <w:pPr>
        <w:jc w:val="both"/>
        <w:rPr>
          <w:b/>
        </w:rPr>
      </w:pPr>
    </w:p>
    <w:p w14:paraId="6CA38DBF" w14:textId="1015EB18" w:rsidR="00E40DBB" w:rsidRPr="003F5754" w:rsidRDefault="00E40DBB" w:rsidP="00865060">
      <w:pPr>
        <w:jc w:val="both"/>
        <w:rPr>
          <w:b/>
          <w:i/>
        </w:rPr>
      </w:pPr>
      <w:r w:rsidRPr="003F5754">
        <w:rPr>
          <w:b/>
          <w:i/>
        </w:rPr>
        <w:t>1.1.2</w:t>
      </w:r>
      <w:r w:rsidRPr="003F5754">
        <w:rPr>
          <w:b/>
          <w:i/>
        </w:rPr>
        <w:tab/>
        <w:t>Infrastruktura specializovaných učeben určených ke vzdělávání v oblastech posilujících požadované kompetence</w:t>
      </w:r>
    </w:p>
    <w:tbl>
      <w:tblPr>
        <w:tblStyle w:val="Mkatabulky"/>
        <w:tblW w:w="13745" w:type="dxa"/>
        <w:tblLayout w:type="fixed"/>
        <w:tblLook w:val="04A0" w:firstRow="1" w:lastRow="0" w:firstColumn="1" w:lastColumn="0" w:noHBand="0" w:noVBand="1"/>
      </w:tblPr>
      <w:tblGrid>
        <w:gridCol w:w="2373"/>
        <w:gridCol w:w="1582"/>
        <w:gridCol w:w="1581"/>
        <w:gridCol w:w="1093"/>
        <w:gridCol w:w="1304"/>
        <w:gridCol w:w="1560"/>
        <w:gridCol w:w="1701"/>
        <w:gridCol w:w="2551"/>
      </w:tblGrid>
      <w:tr w:rsidR="003F5754" w:rsidRPr="00EB05B4" w14:paraId="79525BAC" w14:textId="77777777" w:rsidTr="009A646B">
        <w:tc>
          <w:tcPr>
            <w:tcW w:w="2373" w:type="dxa"/>
            <w:shd w:val="clear" w:color="auto" w:fill="DDD9C3" w:themeFill="background2" w:themeFillShade="E6"/>
            <w:vAlign w:val="center"/>
          </w:tcPr>
          <w:p w14:paraId="51FD81BD" w14:textId="77777777" w:rsidR="003F5754" w:rsidRPr="00EB05B4" w:rsidRDefault="003F5754" w:rsidP="003A43B2">
            <w:pPr>
              <w:jc w:val="center"/>
              <w:rPr>
                <w:b/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582" w:type="dxa"/>
            <w:shd w:val="clear" w:color="auto" w:fill="DDD9C3" w:themeFill="background2" w:themeFillShade="E6"/>
            <w:vAlign w:val="center"/>
          </w:tcPr>
          <w:p w14:paraId="056705D5" w14:textId="77777777" w:rsidR="003F5754" w:rsidRPr="00EB05B4" w:rsidRDefault="003F5754" w:rsidP="003A43B2">
            <w:pPr>
              <w:jc w:val="center"/>
              <w:rPr>
                <w:b/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1581" w:type="dxa"/>
            <w:shd w:val="clear" w:color="auto" w:fill="DDD9C3" w:themeFill="background2" w:themeFillShade="E6"/>
            <w:vAlign w:val="center"/>
          </w:tcPr>
          <w:p w14:paraId="5C576B82" w14:textId="77777777" w:rsidR="003F5754" w:rsidRPr="00EB05B4" w:rsidRDefault="003F5754" w:rsidP="003A43B2">
            <w:pPr>
              <w:jc w:val="center"/>
              <w:rPr>
                <w:b/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093" w:type="dxa"/>
            <w:shd w:val="clear" w:color="auto" w:fill="DDD9C3" w:themeFill="background2" w:themeFillShade="E6"/>
            <w:vAlign w:val="center"/>
          </w:tcPr>
          <w:p w14:paraId="20C43DBC" w14:textId="77777777" w:rsidR="003F5754" w:rsidRPr="00EB05B4" w:rsidRDefault="003F5754" w:rsidP="003A43B2">
            <w:pPr>
              <w:jc w:val="center"/>
              <w:rPr>
                <w:b/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304" w:type="dxa"/>
            <w:shd w:val="clear" w:color="auto" w:fill="DDD9C3" w:themeFill="background2" w:themeFillShade="E6"/>
            <w:vAlign w:val="center"/>
          </w:tcPr>
          <w:p w14:paraId="2381112B" w14:textId="77777777" w:rsidR="003F5754" w:rsidRPr="00EB05B4" w:rsidRDefault="003F5754" w:rsidP="003A43B2">
            <w:pPr>
              <w:jc w:val="center"/>
              <w:rPr>
                <w:b/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14:paraId="297C571E" w14:textId="77777777" w:rsidR="003F5754" w:rsidRPr="00EB05B4" w:rsidRDefault="003F5754" w:rsidP="003A43B2">
            <w:pPr>
              <w:jc w:val="center"/>
              <w:rPr>
                <w:b/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Plánované náklady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2226F217" w14:textId="77777777" w:rsidR="003F5754" w:rsidRPr="00EB05B4" w:rsidRDefault="003F5754" w:rsidP="003A43B2">
            <w:pPr>
              <w:jc w:val="center"/>
              <w:rPr>
                <w:b/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2551" w:type="dxa"/>
            <w:shd w:val="clear" w:color="auto" w:fill="DDD9C3" w:themeFill="background2" w:themeFillShade="E6"/>
            <w:vAlign w:val="center"/>
          </w:tcPr>
          <w:p w14:paraId="4B222E2D" w14:textId="7A109C4F" w:rsidR="003F5754" w:rsidRPr="00EB05B4" w:rsidRDefault="003F5754" w:rsidP="00F333FD">
            <w:pPr>
              <w:jc w:val="center"/>
              <w:rPr>
                <w:b/>
                <w:sz w:val="20"/>
                <w:szCs w:val="20"/>
              </w:rPr>
            </w:pPr>
            <w:r w:rsidRPr="00EB05B4">
              <w:rPr>
                <w:b/>
                <w:sz w:val="20"/>
                <w:szCs w:val="20"/>
              </w:rPr>
              <w:t xml:space="preserve">Stav projektu </w:t>
            </w:r>
          </w:p>
        </w:tc>
      </w:tr>
      <w:tr w:rsidR="003F5754" w:rsidRPr="00EB05B4" w14:paraId="6BF2E7E3" w14:textId="77777777" w:rsidTr="003A43B2">
        <w:tc>
          <w:tcPr>
            <w:tcW w:w="2373" w:type="dxa"/>
            <w:shd w:val="clear" w:color="auto" w:fill="auto"/>
            <w:vAlign w:val="center"/>
          </w:tcPr>
          <w:p w14:paraId="5431461B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Modernizace učeben ZŠ Lom (IKT, jazyková a multimediální učebna)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15B6A6E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ZŠ a MŠ Lom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B0EB1AA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2017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DC286F8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AC0D6FC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1b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045F95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nespecifikováno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D3AF65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IROP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FC8E7B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nerealizováno</w:t>
            </w:r>
          </w:p>
        </w:tc>
      </w:tr>
      <w:tr w:rsidR="003F5754" w:rsidRPr="00EB05B4" w14:paraId="3619E7D3" w14:textId="77777777" w:rsidTr="003A43B2">
        <w:tc>
          <w:tcPr>
            <w:tcW w:w="2373" w:type="dxa"/>
            <w:shd w:val="clear" w:color="auto" w:fill="auto"/>
            <w:vAlign w:val="center"/>
          </w:tcPr>
          <w:p w14:paraId="60B6DC2F" w14:textId="77777777" w:rsidR="003F5754" w:rsidRPr="00EB05B4" w:rsidRDefault="003F5754" w:rsidP="003A43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Rekonstrukce a modernizace učeben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229E67E" w14:textId="77777777" w:rsidR="003F5754" w:rsidRPr="00EB05B4" w:rsidRDefault="003F5754" w:rsidP="003A43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ZŠ a MŠ Litvínov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Janov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C7C4D6E" w14:textId="77777777" w:rsidR="003F5754" w:rsidRPr="00EB05B4" w:rsidRDefault="003F5754" w:rsidP="003A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7B3771C" w14:textId="77777777" w:rsidR="003F5754" w:rsidRPr="00EB05B4" w:rsidRDefault="003F5754" w:rsidP="003A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ED5AA4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1b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BB2DE2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20 000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BE495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IROP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DD0BC9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žádost o dotaci</w:t>
            </w:r>
          </w:p>
        </w:tc>
      </w:tr>
      <w:tr w:rsidR="003F5754" w:rsidRPr="00EB05B4" w14:paraId="46CB3349" w14:textId="77777777" w:rsidTr="003A43B2">
        <w:tc>
          <w:tcPr>
            <w:tcW w:w="2373" w:type="dxa"/>
            <w:shd w:val="clear" w:color="auto" w:fill="auto"/>
            <w:vAlign w:val="center"/>
          </w:tcPr>
          <w:p w14:paraId="2D83D612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Vybudování učebny fyziky, chemie-laboratoř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5B8449C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ZŠ a MŠ Hora Sv</w:t>
            </w:r>
            <w:r>
              <w:rPr>
                <w:sz w:val="20"/>
                <w:szCs w:val="20"/>
              </w:rPr>
              <w:t>até</w:t>
            </w:r>
            <w:r w:rsidRPr="00EB05B4">
              <w:rPr>
                <w:sz w:val="20"/>
                <w:szCs w:val="20"/>
              </w:rPr>
              <w:t xml:space="preserve"> Kateřiny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92CE6DD" w14:textId="77777777" w:rsidR="003F5754" w:rsidRPr="00EB05B4" w:rsidRDefault="003F5754" w:rsidP="003A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AA1B674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E157E2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1b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F5477A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1 000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3ED02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nespecifikováno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684FD4" w14:textId="1A905837" w:rsidR="003F5754" w:rsidRPr="00EB05B4" w:rsidRDefault="007F4461" w:rsidP="003A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F5754" w:rsidRPr="00EB05B4">
              <w:rPr>
                <w:sz w:val="20"/>
                <w:szCs w:val="20"/>
              </w:rPr>
              <w:t>erealizováno</w:t>
            </w:r>
          </w:p>
        </w:tc>
      </w:tr>
      <w:tr w:rsidR="003F5754" w:rsidRPr="00EB05B4" w14:paraId="7A286EE7" w14:textId="77777777" w:rsidTr="002772C2">
        <w:tc>
          <w:tcPr>
            <w:tcW w:w="2373" w:type="dxa"/>
            <w:shd w:val="clear" w:color="auto" w:fill="auto"/>
            <w:vAlign w:val="center"/>
          </w:tcPr>
          <w:p w14:paraId="7C7B44FE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Vybudování venkovní učebny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012BD6F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ZŠ a MŠ Hora Sv</w:t>
            </w:r>
            <w:r>
              <w:rPr>
                <w:sz w:val="20"/>
                <w:szCs w:val="20"/>
              </w:rPr>
              <w:t>até</w:t>
            </w:r>
            <w:r w:rsidRPr="00EB05B4">
              <w:rPr>
                <w:sz w:val="20"/>
                <w:szCs w:val="20"/>
              </w:rPr>
              <w:t xml:space="preserve"> Kateřiny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9FA1A3A" w14:textId="77777777" w:rsidR="003F5754" w:rsidRPr="00EB05B4" w:rsidRDefault="003F5754" w:rsidP="003A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ACCE0CF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0D958D1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1b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3107D1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200 tis. Kč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5B81D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nespecifikováno</w:t>
            </w:r>
          </w:p>
        </w:tc>
        <w:tc>
          <w:tcPr>
            <w:tcW w:w="2551" w:type="dxa"/>
            <w:shd w:val="clear" w:color="auto" w:fill="9BBB59" w:themeFill="accent3"/>
            <w:vAlign w:val="center"/>
          </w:tcPr>
          <w:p w14:paraId="6F75180C" w14:textId="704000D3" w:rsidR="003F5754" w:rsidRPr="00EB05B4" w:rsidRDefault="007F4461" w:rsidP="003A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realizaci</w:t>
            </w:r>
          </w:p>
        </w:tc>
      </w:tr>
      <w:tr w:rsidR="003F5754" w:rsidRPr="00EB05B4" w14:paraId="0FD54279" w14:textId="77777777" w:rsidTr="002772C2">
        <w:tc>
          <w:tcPr>
            <w:tcW w:w="2373" w:type="dxa"/>
            <w:shd w:val="clear" w:color="auto" w:fill="auto"/>
            <w:vAlign w:val="center"/>
          </w:tcPr>
          <w:p w14:paraId="7C339F82" w14:textId="77777777" w:rsidR="003F5754" w:rsidRPr="00EB05B4" w:rsidRDefault="003F5754" w:rsidP="003A43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Multimediální jazyková učebna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637B2759" w14:textId="77777777" w:rsidR="003F5754" w:rsidRPr="00EB05B4" w:rsidRDefault="003F5754" w:rsidP="003A43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SSZŠ</w:t>
            </w: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Litvínov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6A17B8B" w14:textId="77777777" w:rsidR="003F5754" w:rsidRPr="00EB05B4" w:rsidRDefault="003F5754" w:rsidP="003A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7C0D40C9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1.1.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37B4F30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1b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99BB21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800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CC0E6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OP VVV</w:t>
            </w:r>
          </w:p>
        </w:tc>
        <w:tc>
          <w:tcPr>
            <w:tcW w:w="2551" w:type="dxa"/>
            <w:shd w:val="clear" w:color="auto" w:fill="9BBB59" w:themeFill="accent3"/>
            <w:vAlign w:val="center"/>
          </w:tcPr>
          <w:p w14:paraId="3E70FE36" w14:textId="7F38B710" w:rsidR="003F5754" w:rsidRPr="00EB05B4" w:rsidRDefault="007F4461" w:rsidP="003A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realizaci</w:t>
            </w:r>
          </w:p>
        </w:tc>
      </w:tr>
      <w:tr w:rsidR="003F5754" w:rsidRPr="00EB05B4" w14:paraId="02AE97E6" w14:textId="77777777" w:rsidTr="003A43B2">
        <w:tc>
          <w:tcPr>
            <w:tcW w:w="2373" w:type="dxa"/>
            <w:shd w:val="clear" w:color="auto" w:fill="auto"/>
            <w:vAlign w:val="center"/>
          </w:tcPr>
          <w:p w14:paraId="6A3D7766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lastRenderedPageBreak/>
              <w:t>Jazykové učebny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31A8049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ZŠ a MŠ Jeřabinka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AB85081" w14:textId="77777777" w:rsidR="003F5754" w:rsidRPr="00EB05B4" w:rsidRDefault="003F5754" w:rsidP="003A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2018/2020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4BF5327D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89EC625" w14:textId="5302C8F3" w:rsidR="003F5754" w:rsidRPr="00EB05B4" w:rsidRDefault="009C77D2" w:rsidP="003A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244007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2 000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B90410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vlastní prostředky, NPŽP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DDCA82" w14:textId="26508B30" w:rsidR="003F5754" w:rsidRPr="00EB05B4" w:rsidRDefault="007F4461" w:rsidP="003A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F5754" w:rsidRPr="00EB05B4">
              <w:rPr>
                <w:sz w:val="20"/>
                <w:szCs w:val="20"/>
              </w:rPr>
              <w:t>odaná žádost</w:t>
            </w:r>
          </w:p>
        </w:tc>
      </w:tr>
      <w:tr w:rsidR="003F5754" w:rsidRPr="00EB05B4" w14:paraId="0253D980" w14:textId="77777777" w:rsidTr="003A43B2">
        <w:tc>
          <w:tcPr>
            <w:tcW w:w="2373" w:type="dxa"/>
            <w:shd w:val="clear" w:color="auto" w:fill="auto"/>
            <w:vAlign w:val="center"/>
          </w:tcPr>
          <w:p w14:paraId="7F060EA5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Učebny přírodních věd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266CC3B6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ZŠ a MŠ Jeřabinka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59CD996" w14:textId="77777777" w:rsidR="003F5754" w:rsidRPr="00EB05B4" w:rsidRDefault="003F5754" w:rsidP="003A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2018/2020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D54195F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5E2F18" w14:textId="4FA9D8C2" w:rsidR="003F5754" w:rsidRPr="00EB05B4" w:rsidRDefault="009C77D2" w:rsidP="003A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41A6E6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1000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B712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vlastní prostředky, NPŽP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F80E91" w14:textId="2ABE2466" w:rsidR="003F5754" w:rsidRPr="00EB05B4" w:rsidRDefault="007F4461" w:rsidP="003A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F5754" w:rsidRPr="00EB05B4">
              <w:rPr>
                <w:sz w:val="20"/>
                <w:szCs w:val="20"/>
              </w:rPr>
              <w:t>odaná žádost</w:t>
            </w:r>
          </w:p>
        </w:tc>
      </w:tr>
      <w:tr w:rsidR="003F5754" w:rsidRPr="00EB05B4" w14:paraId="251B6A1F" w14:textId="77777777" w:rsidTr="003A43B2">
        <w:tc>
          <w:tcPr>
            <w:tcW w:w="2373" w:type="dxa"/>
            <w:shd w:val="clear" w:color="auto" w:fill="auto"/>
            <w:vAlign w:val="center"/>
          </w:tcPr>
          <w:p w14:paraId="65CBAAAF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Dílny pro polytechnickou výuku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15FFBB4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ZŠ a MŠ Jeřabinka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A480A18" w14:textId="77777777" w:rsidR="003F5754" w:rsidRPr="00EB05B4" w:rsidRDefault="003F5754" w:rsidP="003A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8B83586" w14:textId="77777777" w:rsidR="003F5754" w:rsidRPr="00EB05B4" w:rsidRDefault="003F5754" w:rsidP="003A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DEA4AB7" w14:textId="41ED5794" w:rsidR="003F5754" w:rsidRPr="00EB05B4" w:rsidRDefault="009C77D2" w:rsidP="003A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41440C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1 000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C33B0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vlastní prostředky, NPŽP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B7AAAC" w14:textId="6BCAD273" w:rsidR="003F5754" w:rsidRPr="00EB05B4" w:rsidRDefault="007F4461" w:rsidP="003A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F5754" w:rsidRPr="00EB05B4">
              <w:rPr>
                <w:sz w:val="20"/>
                <w:szCs w:val="20"/>
              </w:rPr>
              <w:t>říprava žádosti</w:t>
            </w:r>
          </w:p>
        </w:tc>
      </w:tr>
      <w:tr w:rsidR="003F5754" w:rsidRPr="00EB05B4" w14:paraId="19695EDB" w14:textId="77777777" w:rsidTr="003A43B2">
        <w:tc>
          <w:tcPr>
            <w:tcW w:w="2373" w:type="dxa"/>
            <w:shd w:val="clear" w:color="auto" w:fill="auto"/>
            <w:vAlign w:val="center"/>
          </w:tcPr>
          <w:p w14:paraId="27C2E561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Vybudování venkovních výukových učeben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AE683F7" w14:textId="77777777" w:rsidR="003F5754" w:rsidRPr="00EB05B4" w:rsidRDefault="003F5754" w:rsidP="003A43B2">
            <w:pPr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ZŠ a MŠ Jeřabinka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86190BD" w14:textId="77777777" w:rsidR="003F5754" w:rsidRPr="00EB05B4" w:rsidRDefault="003F5754" w:rsidP="003A43B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05B4">
              <w:rPr>
                <w:rFonts w:ascii="Calibri" w:hAnsi="Calibri" w:cs="Calibri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51FAA629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1.7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C54458" w14:textId="49459F15" w:rsidR="003F5754" w:rsidRPr="00EB05B4" w:rsidRDefault="009C77D2" w:rsidP="003A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DBA875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600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DA44BA" w14:textId="77777777" w:rsidR="003F5754" w:rsidRPr="00EB05B4" w:rsidRDefault="003F5754" w:rsidP="003A43B2">
            <w:pPr>
              <w:jc w:val="center"/>
              <w:rPr>
                <w:sz w:val="20"/>
                <w:szCs w:val="20"/>
              </w:rPr>
            </w:pPr>
            <w:r w:rsidRPr="00EB05B4">
              <w:rPr>
                <w:sz w:val="20"/>
                <w:szCs w:val="20"/>
              </w:rPr>
              <w:t>vlastní prostředky, NPŽP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8B8491" w14:textId="7CE89A91" w:rsidR="003F5754" w:rsidRPr="00EB05B4" w:rsidRDefault="007F4461" w:rsidP="003A4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F5754" w:rsidRPr="00EB05B4">
              <w:rPr>
                <w:sz w:val="20"/>
                <w:szCs w:val="20"/>
              </w:rPr>
              <w:t>říprava žádosti</w:t>
            </w:r>
          </w:p>
        </w:tc>
      </w:tr>
    </w:tbl>
    <w:p w14:paraId="6938F57A" w14:textId="77777777" w:rsidR="003F5754" w:rsidRDefault="003F5754" w:rsidP="00865060">
      <w:pPr>
        <w:jc w:val="both"/>
        <w:rPr>
          <w:b/>
        </w:rPr>
      </w:pPr>
    </w:p>
    <w:p w14:paraId="230DF622" w14:textId="768F1946" w:rsidR="003F5754" w:rsidRDefault="003F5754" w:rsidP="003F5754">
      <w:pPr>
        <w:jc w:val="both"/>
        <w:rPr>
          <w:b/>
          <w:i/>
        </w:rPr>
      </w:pPr>
      <w:r>
        <w:rPr>
          <w:b/>
          <w:i/>
        </w:rPr>
        <w:t xml:space="preserve">1.1.2 </w:t>
      </w:r>
      <w:r w:rsidRPr="00FA460A">
        <w:rPr>
          <w:b/>
          <w:i/>
        </w:rPr>
        <w:t xml:space="preserve">Aktivity spolupráce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>
        <w:rPr>
          <w:b/>
          <w:i/>
        </w:rPr>
        <w:t>2020/2021</w:t>
      </w:r>
      <w:r w:rsidR="005E09A1">
        <w:rPr>
          <w:b/>
          <w:i/>
        </w:rPr>
        <w:t xml:space="preserve"> nejsou plánovány</w:t>
      </w:r>
      <w:r>
        <w:rPr>
          <w:b/>
          <w:i/>
        </w:rPr>
        <w:t>.</w:t>
      </w:r>
    </w:p>
    <w:p w14:paraId="5718D641" w14:textId="77777777" w:rsidR="003F5754" w:rsidRDefault="003F5754" w:rsidP="00865060">
      <w:pPr>
        <w:jc w:val="both"/>
        <w:rPr>
          <w:b/>
        </w:rPr>
      </w:pPr>
    </w:p>
    <w:p w14:paraId="6EE0530D" w14:textId="77777777" w:rsidR="003F5754" w:rsidRDefault="003F5754" w:rsidP="00865060">
      <w:pPr>
        <w:jc w:val="both"/>
        <w:rPr>
          <w:b/>
        </w:rPr>
      </w:pPr>
    </w:p>
    <w:p w14:paraId="2EDF18F4" w14:textId="77777777" w:rsidR="003F5754" w:rsidRDefault="003F5754" w:rsidP="00865060">
      <w:pPr>
        <w:jc w:val="both"/>
        <w:rPr>
          <w:b/>
        </w:rPr>
      </w:pPr>
    </w:p>
    <w:p w14:paraId="6F792C5E" w14:textId="77777777" w:rsidR="006F4A66" w:rsidRDefault="006F4A66" w:rsidP="00244B36">
      <w:pPr>
        <w:jc w:val="both"/>
        <w:rPr>
          <w:b/>
        </w:rPr>
      </w:pPr>
    </w:p>
    <w:p w14:paraId="112D11C2" w14:textId="090EED69" w:rsidR="00B54E27" w:rsidRDefault="00B54E27" w:rsidP="00865060"/>
    <w:p w14:paraId="16A7FFEC" w14:textId="77777777" w:rsidR="006F4A66" w:rsidRDefault="006F4A66" w:rsidP="00865060"/>
    <w:p w14:paraId="4611B842" w14:textId="77777777" w:rsidR="006F4A66" w:rsidRDefault="006F4A66" w:rsidP="00865060"/>
    <w:p w14:paraId="30D6864F" w14:textId="77777777" w:rsidR="006F4A66" w:rsidRDefault="006F4A66" w:rsidP="00865060"/>
    <w:p w14:paraId="2471D671" w14:textId="77777777" w:rsidR="003856EA" w:rsidRDefault="003856EA" w:rsidP="00865060"/>
    <w:p w14:paraId="3E3C70F0" w14:textId="77777777" w:rsidR="003856EA" w:rsidRDefault="003856EA" w:rsidP="00865060"/>
    <w:p w14:paraId="30EB3F5F" w14:textId="77777777" w:rsidR="006F4A66" w:rsidRDefault="006F4A66" w:rsidP="00865060"/>
    <w:p w14:paraId="6682CCFB" w14:textId="77777777" w:rsidR="00865060" w:rsidRPr="00955B28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127"/>
        <w:jc w:val="both"/>
        <w:rPr>
          <w:b/>
        </w:rPr>
      </w:pPr>
      <w:r w:rsidRPr="00865060">
        <w:rPr>
          <w:b/>
          <w:u w:val="single"/>
        </w:rPr>
        <w:lastRenderedPageBreak/>
        <w:t>Opatření 1.2.1</w:t>
      </w:r>
      <w:r>
        <w:rPr>
          <w:b/>
        </w:rPr>
        <w:tab/>
        <w:t>A</w:t>
      </w:r>
      <w:r w:rsidRPr="00955B28">
        <w:rPr>
          <w:b/>
        </w:rPr>
        <w:t>ktivity zaměřené na dosažení kvantity i kvality lidských zdrojů na ZŠ nezbytné pro úspěšnou aplikaci principů a požadavků inkluzivního vzdělávání</w:t>
      </w:r>
      <w:r>
        <w:rPr>
          <w:b/>
        </w:rPr>
        <w:t xml:space="preserve"> </w:t>
      </w:r>
    </w:p>
    <w:p w14:paraId="3D169826" w14:textId="34109AD7" w:rsidR="000D0958" w:rsidRPr="000D0958" w:rsidRDefault="000D0958" w:rsidP="00865060">
      <w:r w:rsidRPr="000D0958">
        <w:t>Některé ZŠ a MŠ v ORP v současné době teprve ukončují program MŠMT – Šablony II a zatím není známo, do kterých aktivit Šablon III vst</w:t>
      </w:r>
      <w:r>
        <w:t>oupí a nebo avizují, že budou podávat žádost až např. na konci roku 2020, případně začátek roku 2021. Ve vyhodnocení se tedy může projevit více činností v rámci Šablon III.</w:t>
      </w:r>
    </w:p>
    <w:p w14:paraId="42FE9C17" w14:textId="77777777" w:rsidR="00865060" w:rsidRPr="005225AB" w:rsidRDefault="00865060" w:rsidP="00865060">
      <w:pPr>
        <w:rPr>
          <w:b/>
          <w:i/>
        </w:rPr>
      </w:pPr>
      <w:r w:rsidRPr="005225AB">
        <w:rPr>
          <w:b/>
          <w:i/>
        </w:rPr>
        <w:t>1.2.1. Aktivity jednotlivých škol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61"/>
        <w:gridCol w:w="1878"/>
        <w:gridCol w:w="2835"/>
        <w:gridCol w:w="1186"/>
        <w:gridCol w:w="1027"/>
        <w:gridCol w:w="1188"/>
        <w:gridCol w:w="1437"/>
        <w:gridCol w:w="1624"/>
        <w:gridCol w:w="1158"/>
      </w:tblGrid>
      <w:tr w:rsidR="00F52811" w:rsidRPr="006F4A66" w14:paraId="15A9C6B5" w14:textId="77777777" w:rsidTr="009A646B">
        <w:tc>
          <w:tcPr>
            <w:tcW w:w="1661" w:type="dxa"/>
            <w:shd w:val="clear" w:color="auto" w:fill="DDD9C3" w:themeFill="background2" w:themeFillShade="E6"/>
            <w:vAlign w:val="center"/>
          </w:tcPr>
          <w:p w14:paraId="3CB6FAAB" w14:textId="77777777" w:rsidR="00F52811" w:rsidRPr="006F4A66" w:rsidRDefault="00F52811" w:rsidP="006758FE">
            <w:pPr>
              <w:jc w:val="center"/>
              <w:rPr>
                <w:b/>
                <w:sz w:val="20"/>
                <w:szCs w:val="20"/>
              </w:rPr>
            </w:pPr>
            <w:r w:rsidRPr="006F4A66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878" w:type="dxa"/>
            <w:shd w:val="clear" w:color="auto" w:fill="DDD9C3" w:themeFill="background2" w:themeFillShade="E6"/>
            <w:vAlign w:val="center"/>
          </w:tcPr>
          <w:p w14:paraId="52BB4391" w14:textId="77777777" w:rsidR="00F52811" w:rsidRPr="006F4A66" w:rsidRDefault="00F52811" w:rsidP="006758FE">
            <w:pPr>
              <w:jc w:val="center"/>
              <w:rPr>
                <w:b/>
                <w:sz w:val="20"/>
                <w:szCs w:val="20"/>
              </w:rPr>
            </w:pPr>
            <w:r w:rsidRPr="006F4A66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14:paraId="485E01FD" w14:textId="3B239D4B" w:rsidR="00F52811" w:rsidRPr="006F4A66" w:rsidRDefault="00F52811" w:rsidP="006758FE">
            <w:pPr>
              <w:jc w:val="center"/>
              <w:rPr>
                <w:b/>
                <w:sz w:val="20"/>
                <w:szCs w:val="20"/>
              </w:rPr>
            </w:pPr>
            <w:r w:rsidRPr="006F4A66">
              <w:rPr>
                <w:b/>
                <w:sz w:val="20"/>
                <w:szCs w:val="20"/>
              </w:rPr>
              <w:t>Aktivita Šablon II</w:t>
            </w:r>
          </w:p>
        </w:tc>
        <w:tc>
          <w:tcPr>
            <w:tcW w:w="1186" w:type="dxa"/>
            <w:shd w:val="clear" w:color="auto" w:fill="DDD9C3" w:themeFill="background2" w:themeFillShade="E6"/>
            <w:vAlign w:val="center"/>
          </w:tcPr>
          <w:p w14:paraId="751BFC85" w14:textId="620A835A" w:rsidR="00F52811" w:rsidRPr="006F4A66" w:rsidRDefault="00F52811" w:rsidP="006758FE">
            <w:pPr>
              <w:jc w:val="center"/>
              <w:rPr>
                <w:b/>
                <w:sz w:val="20"/>
                <w:szCs w:val="20"/>
              </w:rPr>
            </w:pPr>
            <w:r w:rsidRPr="006F4A66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027" w:type="dxa"/>
            <w:shd w:val="clear" w:color="auto" w:fill="DDD9C3" w:themeFill="background2" w:themeFillShade="E6"/>
            <w:vAlign w:val="center"/>
          </w:tcPr>
          <w:p w14:paraId="4DB37B44" w14:textId="77777777" w:rsidR="00F52811" w:rsidRPr="006F4A66" w:rsidRDefault="00F52811" w:rsidP="006758FE">
            <w:pPr>
              <w:jc w:val="center"/>
              <w:rPr>
                <w:b/>
                <w:sz w:val="20"/>
                <w:szCs w:val="20"/>
              </w:rPr>
            </w:pPr>
            <w:r w:rsidRPr="006F4A66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188" w:type="dxa"/>
            <w:shd w:val="clear" w:color="auto" w:fill="DDD9C3" w:themeFill="background2" w:themeFillShade="E6"/>
            <w:vAlign w:val="center"/>
          </w:tcPr>
          <w:p w14:paraId="798CD0C4" w14:textId="77777777" w:rsidR="00F52811" w:rsidRPr="006F4A66" w:rsidRDefault="00F52811" w:rsidP="006758FE">
            <w:pPr>
              <w:jc w:val="center"/>
              <w:rPr>
                <w:b/>
                <w:sz w:val="20"/>
                <w:szCs w:val="20"/>
              </w:rPr>
            </w:pPr>
            <w:r w:rsidRPr="006F4A66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437" w:type="dxa"/>
            <w:shd w:val="clear" w:color="auto" w:fill="DDD9C3" w:themeFill="background2" w:themeFillShade="E6"/>
            <w:vAlign w:val="center"/>
          </w:tcPr>
          <w:p w14:paraId="2A31F314" w14:textId="77777777" w:rsidR="00F52811" w:rsidRPr="006F4A66" w:rsidRDefault="00F52811" w:rsidP="006758FE">
            <w:pPr>
              <w:jc w:val="center"/>
              <w:rPr>
                <w:b/>
                <w:sz w:val="20"/>
                <w:szCs w:val="20"/>
              </w:rPr>
            </w:pPr>
            <w:r w:rsidRPr="006F4A66">
              <w:rPr>
                <w:b/>
                <w:sz w:val="20"/>
                <w:szCs w:val="20"/>
              </w:rPr>
              <w:t>Plánované náklady</w:t>
            </w:r>
          </w:p>
        </w:tc>
        <w:tc>
          <w:tcPr>
            <w:tcW w:w="1624" w:type="dxa"/>
            <w:shd w:val="clear" w:color="auto" w:fill="DDD9C3" w:themeFill="background2" w:themeFillShade="E6"/>
            <w:vAlign w:val="center"/>
          </w:tcPr>
          <w:p w14:paraId="5947141D" w14:textId="77777777" w:rsidR="00F52811" w:rsidRPr="006F4A66" w:rsidRDefault="00F52811" w:rsidP="006758FE">
            <w:pPr>
              <w:jc w:val="center"/>
              <w:rPr>
                <w:b/>
                <w:sz w:val="20"/>
                <w:szCs w:val="20"/>
              </w:rPr>
            </w:pPr>
            <w:r w:rsidRPr="006F4A66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158" w:type="dxa"/>
            <w:shd w:val="clear" w:color="auto" w:fill="DDD9C3" w:themeFill="background2" w:themeFillShade="E6"/>
            <w:vAlign w:val="center"/>
          </w:tcPr>
          <w:p w14:paraId="16DB922D" w14:textId="77777777" w:rsidR="00F52811" w:rsidRPr="006F4A66" w:rsidRDefault="00F52811" w:rsidP="006758FE">
            <w:pPr>
              <w:jc w:val="center"/>
              <w:rPr>
                <w:b/>
                <w:sz w:val="20"/>
                <w:szCs w:val="20"/>
              </w:rPr>
            </w:pPr>
            <w:r w:rsidRPr="006F4A66">
              <w:rPr>
                <w:b/>
                <w:sz w:val="20"/>
                <w:szCs w:val="20"/>
              </w:rPr>
              <w:t>Stav projektu</w:t>
            </w:r>
          </w:p>
        </w:tc>
      </w:tr>
      <w:tr w:rsidR="00F52811" w:rsidRPr="006F4A66" w14:paraId="29ABB9B9" w14:textId="77777777" w:rsidTr="002772C2">
        <w:tc>
          <w:tcPr>
            <w:tcW w:w="1661" w:type="dxa"/>
            <w:shd w:val="clear" w:color="auto" w:fill="auto"/>
            <w:vAlign w:val="center"/>
          </w:tcPr>
          <w:p w14:paraId="2D38BC70" w14:textId="455F1035" w:rsidR="00F52811" w:rsidRPr="006F4A66" w:rsidRDefault="00F52811" w:rsidP="0074527B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Škola rovných příležitostí pro všechny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4A1CE61" w14:textId="08EACE40" w:rsidR="00F52811" w:rsidRPr="006F4A66" w:rsidRDefault="00F52811" w:rsidP="0074527B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2835" w:type="dxa"/>
            <w:vAlign w:val="center"/>
          </w:tcPr>
          <w:p w14:paraId="7F401E96" w14:textId="1EE17F05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asistent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E775A31" w14:textId="597F2F22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3CC0CDA" w14:textId="77777777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615D533" w14:textId="604536B6" w:rsidR="00F52811" w:rsidRPr="006F4A66" w:rsidRDefault="009C77D2" w:rsidP="00745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EA0BC61" w14:textId="0195A1E9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 520 tis.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7678737" w14:textId="0822F2D2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69BB28BD" w14:textId="0A2813B4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F52811" w:rsidRPr="006F4A66" w14:paraId="555FDF66" w14:textId="77777777" w:rsidTr="002772C2">
        <w:tc>
          <w:tcPr>
            <w:tcW w:w="1661" w:type="dxa"/>
            <w:shd w:val="clear" w:color="auto" w:fill="auto"/>
            <w:vAlign w:val="center"/>
          </w:tcPr>
          <w:p w14:paraId="3C00B04B" w14:textId="1E7016AD" w:rsidR="00F52811" w:rsidRPr="006F4A66" w:rsidRDefault="00F52811" w:rsidP="0074527B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1780F08" w14:textId="3A2B2348" w:rsidR="00F52811" w:rsidRPr="006F4A66" w:rsidRDefault="00F52811" w:rsidP="0074527B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Meziboří</w:t>
            </w:r>
          </w:p>
        </w:tc>
        <w:tc>
          <w:tcPr>
            <w:tcW w:w="2835" w:type="dxa"/>
            <w:vAlign w:val="center"/>
          </w:tcPr>
          <w:p w14:paraId="5EBB065B" w14:textId="05BD681C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asistent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5E55AF4" w14:textId="59E26EA1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ADF338E" w14:textId="77777777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FC9D023" w14:textId="4D75921F" w:rsidR="00F52811" w:rsidRPr="006F4A66" w:rsidRDefault="009C77D2" w:rsidP="00745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C42AACD" w14:textId="5FCEA117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 271 tis.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49F5D62" w14:textId="13DE8630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70CE2315" w14:textId="207141C4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F52811" w:rsidRPr="006F4A66" w14:paraId="1E446421" w14:textId="77777777" w:rsidTr="002772C2">
        <w:tc>
          <w:tcPr>
            <w:tcW w:w="1661" w:type="dxa"/>
            <w:shd w:val="clear" w:color="auto" w:fill="auto"/>
            <w:vAlign w:val="center"/>
          </w:tcPr>
          <w:p w14:paraId="5A0A3687" w14:textId="48597733" w:rsidR="00F52811" w:rsidRPr="006F4A66" w:rsidRDefault="00F52811" w:rsidP="0074527B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Tvořivě ve škole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4DAB727" w14:textId="143856C3" w:rsidR="00F52811" w:rsidRPr="006F4A66" w:rsidRDefault="00F52811" w:rsidP="0074527B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Ruská</w:t>
            </w:r>
          </w:p>
        </w:tc>
        <w:tc>
          <w:tcPr>
            <w:tcW w:w="2835" w:type="dxa"/>
            <w:vAlign w:val="center"/>
          </w:tcPr>
          <w:p w14:paraId="5192DEAE" w14:textId="4E4FA448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asistent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5B13266" w14:textId="47EFB22A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9E76E16" w14:textId="77777777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E772593" w14:textId="17E35F27" w:rsidR="00F52811" w:rsidRPr="006F4A66" w:rsidRDefault="009C77D2" w:rsidP="00745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BE93B3D" w14:textId="453DFCD6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434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D926DE7" w14:textId="41CA2DF9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158EE91F" w14:textId="507CAFEC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F52811" w:rsidRPr="006F4A66" w14:paraId="5F96BD68" w14:textId="77777777" w:rsidTr="002772C2">
        <w:tc>
          <w:tcPr>
            <w:tcW w:w="1661" w:type="dxa"/>
            <w:shd w:val="clear" w:color="auto" w:fill="auto"/>
            <w:vAlign w:val="center"/>
          </w:tcPr>
          <w:p w14:paraId="40C200E2" w14:textId="1E09F777" w:rsidR="00F52811" w:rsidRPr="006F4A66" w:rsidRDefault="00F52811" w:rsidP="007452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Spolupráce pro život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DA8AF19" w14:textId="57A74DF9" w:rsidR="00F52811" w:rsidRPr="006F4A66" w:rsidRDefault="00F52811" w:rsidP="007452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2835" w:type="dxa"/>
            <w:vAlign w:val="center"/>
          </w:tcPr>
          <w:p w14:paraId="5EDBA5C2" w14:textId="605E3B24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asistent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B52397B" w14:textId="0A75A8DC" w:rsidR="00F52811" w:rsidRPr="006F4A66" w:rsidRDefault="00F52811" w:rsidP="007452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C741700" w14:textId="77777777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CA32375" w14:textId="30BF6687" w:rsidR="00F52811" w:rsidRPr="006F4A66" w:rsidRDefault="009C77D2" w:rsidP="00745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9940BC9" w14:textId="4CC7E160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 651 tis.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F94CE0D" w14:textId="6CDFC824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5AB18CC2" w14:textId="72BB68A7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F52811" w:rsidRPr="006F4A66" w14:paraId="2CA98459" w14:textId="77777777" w:rsidTr="002772C2">
        <w:tc>
          <w:tcPr>
            <w:tcW w:w="1661" w:type="dxa"/>
            <w:shd w:val="clear" w:color="auto" w:fill="auto"/>
            <w:vAlign w:val="center"/>
          </w:tcPr>
          <w:p w14:paraId="34ED25F5" w14:textId="3849C0AB" w:rsidR="00F52811" w:rsidRPr="006F4A66" w:rsidRDefault="00F52811" w:rsidP="007452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LOM ŠABLONY II.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8D6066B" w14:textId="36C4F7AA" w:rsidR="00F52811" w:rsidRPr="006F4A66" w:rsidRDefault="00F52811" w:rsidP="0074527B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6F4A66">
              <w:rPr>
                <w:sz w:val="20"/>
                <w:szCs w:val="20"/>
              </w:rPr>
              <w:t>ZŠ a MŠ Lom</w:t>
            </w:r>
          </w:p>
        </w:tc>
        <w:tc>
          <w:tcPr>
            <w:tcW w:w="2835" w:type="dxa"/>
            <w:vAlign w:val="center"/>
          </w:tcPr>
          <w:p w14:paraId="74D16DDB" w14:textId="1A0FBDE1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asistent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5C0E541" w14:textId="2B72F944" w:rsidR="00F52811" w:rsidRPr="006F4A66" w:rsidRDefault="00F52811" w:rsidP="0074527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427B2CD" w14:textId="77777777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2032131" w14:textId="0E27851F" w:rsidR="00F52811" w:rsidRPr="006F4A66" w:rsidRDefault="009C77D2" w:rsidP="00745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D1D098C" w14:textId="375AFAA7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 303 tis.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E043B45" w14:textId="138B32A7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53627FD6" w14:textId="2199232F" w:rsidR="00F52811" w:rsidRPr="006F4A66" w:rsidRDefault="00F52811" w:rsidP="0074527B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AB4A52" w:rsidRPr="006F4A66" w14:paraId="652A1BF8" w14:textId="77777777" w:rsidTr="002772C2">
        <w:tc>
          <w:tcPr>
            <w:tcW w:w="1661" w:type="dxa"/>
            <w:shd w:val="clear" w:color="auto" w:fill="auto"/>
            <w:vAlign w:val="center"/>
          </w:tcPr>
          <w:p w14:paraId="1507121E" w14:textId="296BEE20" w:rsidR="00AB4A52" w:rsidRPr="006F4A66" w:rsidRDefault="00AB4A52" w:rsidP="00AB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Školský projekt – vzdělávání pedagog.pracov.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B4ED660" w14:textId="442AB0C7" w:rsidR="00AB4A52" w:rsidRPr="006F4A66" w:rsidRDefault="00AB4A52" w:rsidP="00AB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Hamr, ZŠ a MŠ Litvínov – Janov, ZŠ a MŠ Litvínov – PKH, ZŠ a MŠ Litvínov - Ruská</w:t>
            </w:r>
          </w:p>
        </w:tc>
        <w:tc>
          <w:tcPr>
            <w:tcW w:w="2835" w:type="dxa"/>
            <w:vAlign w:val="center"/>
          </w:tcPr>
          <w:p w14:paraId="2A82F3AC" w14:textId="1421F226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asistent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CCADC4E" w14:textId="640CE75B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D729FD7" w14:textId="5E14815F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16AA632" w14:textId="0970C151" w:rsidR="00AB4A52" w:rsidRPr="006F4A66" w:rsidRDefault="009C77D2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3766A48" w14:textId="578416DE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0D84D1C" w14:textId="61599E9A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VVV - Školský projekt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2513016B" w14:textId="7228B4ED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AB4A52" w:rsidRPr="006F4A66" w14:paraId="1F8D827B" w14:textId="77777777" w:rsidTr="002772C2">
        <w:tc>
          <w:tcPr>
            <w:tcW w:w="1661" w:type="dxa"/>
            <w:shd w:val="clear" w:color="auto" w:fill="auto"/>
            <w:vAlign w:val="center"/>
          </w:tcPr>
          <w:p w14:paraId="7E47212C" w14:textId="102E820C" w:rsidR="00AB4A52" w:rsidRPr="006F4A66" w:rsidRDefault="00AB4A52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Podpora zvyšování kvality vzdělávání žáků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9D082D5" w14:textId="4E545764" w:rsidR="00AB4A52" w:rsidRPr="006F4A66" w:rsidRDefault="00AB4A52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SSZŠ Litvínov</w:t>
            </w:r>
          </w:p>
        </w:tc>
        <w:tc>
          <w:tcPr>
            <w:tcW w:w="2835" w:type="dxa"/>
            <w:vAlign w:val="center"/>
          </w:tcPr>
          <w:p w14:paraId="7046B1F6" w14:textId="7975B418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speciální pedagog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F37E3F2" w14:textId="217067B1" w:rsidR="00AB4A52" w:rsidRPr="006F4A66" w:rsidRDefault="00AB4A52" w:rsidP="00AB4A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E308817" w14:textId="77777777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6E1B7A4" w14:textId="4BE0A0DD" w:rsidR="00AB4A52" w:rsidRPr="006F4A66" w:rsidRDefault="00AB4A52" w:rsidP="009C77D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 w:rsidR="009C77D2">
              <w:rPr>
                <w:sz w:val="20"/>
                <w:szCs w:val="20"/>
              </w:rPr>
              <w:t>e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C4EEDE2" w14:textId="3F64E86A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 704 tis.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B08F919" w14:textId="7AE21942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224939FB" w14:textId="6E2501EA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AB4A52" w:rsidRPr="006F4A66" w14:paraId="67093F8C" w14:textId="77777777" w:rsidTr="002772C2">
        <w:tc>
          <w:tcPr>
            <w:tcW w:w="1661" w:type="dxa"/>
            <w:shd w:val="clear" w:color="auto" w:fill="auto"/>
            <w:vAlign w:val="center"/>
          </w:tcPr>
          <w:p w14:paraId="12D35D5C" w14:textId="1E44E9DE" w:rsidR="00AB4A52" w:rsidRPr="006F4A66" w:rsidRDefault="00AB4A52" w:rsidP="00AB4A52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Učíme se myslet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1B1607F" w14:textId="14A972D2" w:rsidR="00AB4A52" w:rsidRPr="006F4A66" w:rsidRDefault="00AB4A52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Litvínov - Hamr</w:t>
            </w:r>
          </w:p>
        </w:tc>
        <w:tc>
          <w:tcPr>
            <w:tcW w:w="2835" w:type="dxa"/>
            <w:vAlign w:val="center"/>
          </w:tcPr>
          <w:p w14:paraId="48D4A507" w14:textId="1F6B1682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speciální pedagog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CCFCC51" w14:textId="63262134" w:rsidR="00AB4A52" w:rsidRPr="006F4A66" w:rsidRDefault="00AB4A52" w:rsidP="00AB4A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ADE13A5" w14:textId="77777777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4A48113" w14:textId="3A1D4E25" w:rsidR="00AB4A52" w:rsidRPr="006F4A66" w:rsidRDefault="009C77D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5F8918B" w14:textId="15B55EDA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 528 tis.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BF43A97" w14:textId="65CFDBB2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63789C6D" w14:textId="2A2F3B8A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AB4A52" w:rsidRPr="006F4A66" w14:paraId="50E767C5" w14:textId="77777777" w:rsidTr="002772C2">
        <w:tc>
          <w:tcPr>
            <w:tcW w:w="1661" w:type="dxa"/>
            <w:shd w:val="clear" w:color="auto" w:fill="auto"/>
            <w:vAlign w:val="center"/>
          </w:tcPr>
          <w:p w14:paraId="68D7C5B5" w14:textId="4A7DB1BC" w:rsidR="00AB4A52" w:rsidRPr="006F4A66" w:rsidRDefault="00AB4A52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Škola rovných příležitostí pro všechny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8C8A784" w14:textId="678D403A" w:rsidR="00AB4A52" w:rsidRPr="006F4A66" w:rsidRDefault="00AB4A52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2835" w:type="dxa"/>
            <w:vAlign w:val="center"/>
          </w:tcPr>
          <w:p w14:paraId="45CDCAE3" w14:textId="6A4B3EFC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speciální pedagog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4CF48FA" w14:textId="20CBCEEB" w:rsidR="00AB4A52" w:rsidRPr="006F4A66" w:rsidRDefault="00AB4A52" w:rsidP="00AB4A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F2F4004" w14:textId="77777777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2B79ED5" w14:textId="1DD5F370" w:rsidR="00AB4A52" w:rsidRPr="006F4A66" w:rsidRDefault="009C77D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955593A" w14:textId="4C67F4E1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 939 tis.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A4CC5B0" w14:textId="24BCB3F0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5E48AC94" w14:textId="7253A888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AB4A52" w:rsidRPr="006F4A66" w14:paraId="7A7CFC4F" w14:textId="77777777" w:rsidTr="002772C2">
        <w:tc>
          <w:tcPr>
            <w:tcW w:w="1661" w:type="dxa"/>
            <w:shd w:val="clear" w:color="auto" w:fill="auto"/>
            <w:vAlign w:val="center"/>
          </w:tcPr>
          <w:p w14:paraId="5884E275" w14:textId="66B31D77" w:rsidR="00AB4A52" w:rsidRPr="006F4A66" w:rsidRDefault="00AB4A52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lastRenderedPageBreak/>
              <w:t>Tvořivě ve škole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CF07FF0" w14:textId="5B2566F3" w:rsidR="00AB4A52" w:rsidRPr="006F4A66" w:rsidRDefault="00AB4A52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Ruská</w:t>
            </w:r>
          </w:p>
        </w:tc>
        <w:tc>
          <w:tcPr>
            <w:tcW w:w="2835" w:type="dxa"/>
            <w:vAlign w:val="center"/>
          </w:tcPr>
          <w:p w14:paraId="6383999A" w14:textId="63BC2781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speciální pedagog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169076F" w14:textId="02ED452E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54F00DF" w14:textId="77777777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2E132CB" w14:textId="07B5C457" w:rsidR="00AB4A52" w:rsidRPr="006F4A66" w:rsidRDefault="009C77D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4667008" w14:textId="2B569776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1 409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8E4DE64" w14:textId="6B1D4FE4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1F3462FE" w14:textId="4939193B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AB4A52" w:rsidRPr="006F4A66" w14:paraId="2F92EBDB" w14:textId="77777777" w:rsidTr="002772C2">
        <w:tc>
          <w:tcPr>
            <w:tcW w:w="1661" w:type="dxa"/>
            <w:shd w:val="clear" w:color="auto" w:fill="auto"/>
            <w:vAlign w:val="center"/>
          </w:tcPr>
          <w:p w14:paraId="5CA88986" w14:textId="7E0A3BA6" w:rsidR="00AB4A52" w:rsidRPr="006F4A66" w:rsidRDefault="00AB4A52" w:rsidP="00AB4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Školský projekt – vzdělávání pedagog.pracov.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8B0C8B9" w14:textId="1F6ED59E" w:rsidR="00AB4A52" w:rsidRPr="006F4A66" w:rsidRDefault="00AB4A52" w:rsidP="0010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Hamr, ZŠ a MŠ Litvínov – PKH</w:t>
            </w:r>
          </w:p>
        </w:tc>
        <w:tc>
          <w:tcPr>
            <w:tcW w:w="2835" w:type="dxa"/>
            <w:vAlign w:val="center"/>
          </w:tcPr>
          <w:p w14:paraId="41114264" w14:textId="4C7522D2" w:rsidR="00AB4A52" w:rsidRPr="006F4A66" w:rsidRDefault="00AB4A52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</w:t>
            </w:r>
            <w:r w:rsidR="0010390A">
              <w:rPr>
                <w:sz w:val="20"/>
                <w:szCs w:val="20"/>
              </w:rPr>
              <w:t>speciální pedagog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E2CC05B" w14:textId="74F2944A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5DC4E95" w14:textId="192FC941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FBF76B5" w14:textId="4383260A" w:rsidR="00AB4A52" w:rsidRPr="006F4A66" w:rsidRDefault="009C77D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F39C9A8" w14:textId="4F1D3D0A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6FA0BF2" w14:textId="2FBB8CAA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VVV - Školský projekt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61A91B8D" w14:textId="49101C0A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AB4A52" w:rsidRPr="006F4A66" w14:paraId="6284806A" w14:textId="77777777" w:rsidTr="002772C2">
        <w:tc>
          <w:tcPr>
            <w:tcW w:w="1661" w:type="dxa"/>
            <w:shd w:val="clear" w:color="auto" w:fill="auto"/>
            <w:vAlign w:val="center"/>
          </w:tcPr>
          <w:p w14:paraId="3B170BB7" w14:textId="41F2634D" w:rsidR="00AB4A52" w:rsidRPr="006F4A66" w:rsidRDefault="00AB4A52" w:rsidP="00AB4A52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E294CE2" w14:textId="551861B9" w:rsidR="00AB4A52" w:rsidRPr="006F4A66" w:rsidRDefault="00AB4A52" w:rsidP="00AB4A52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Meziboří</w:t>
            </w:r>
          </w:p>
        </w:tc>
        <w:tc>
          <w:tcPr>
            <w:tcW w:w="2835" w:type="dxa"/>
            <w:vAlign w:val="center"/>
          </w:tcPr>
          <w:p w14:paraId="71A5BE91" w14:textId="487D7FB0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psycholog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1777F67" w14:textId="2BEE57A9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05F4B4A" w14:textId="77777777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2D82A8D" w14:textId="3EB7A875" w:rsidR="00AB4A52" w:rsidRPr="006F4A66" w:rsidRDefault="00AB4A52" w:rsidP="009C77D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 w:rsidR="009C77D2">
              <w:rPr>
                <w:sz w:val="20"/>
                <w:szCs w:val="20"/>
              </w:rPr>
              <w:t>d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9E546CD" w14:textId="1A45B9AD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 440 tis.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BDA0FAB" w14:textId="6FCBF11A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77981438" w14:textId="6EAE7941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AB4A52" w:rsidRPr="006F4A66" w14:paraId="7F3AB5B3" w14:textId="77777777" w:rsidTr="002772C2">
        <w:tc>
          <w:tcPr>
            <w:tcW w:w="1661" w:type="dxa"/>
            <w:shd w:val="clear" w:color="auto" w:fill="auto"/>
            <w:vAlign w:val="center"/>
          </w:tcPr>
          <w:p w14:paraId="103F4CFC" w14:textId="298B0A73" w:rsidR="00AB4A52" w:rsidRPr="006F4A66" w:rsidRDefault="00AB4A52" w:rsidP="00AB4A52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Spolupráce pro život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779174B" w14:textId="311F42D6" w:rsidR="00AB4A52" w:rsidRPr="006F4A66" w:rsidRDefault="00AB4A52" w:rsidP="00AB4A52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2835" w:type="dxa"/>
            <w:vAlign w:val="center"/>
          </w:tcPr>
          <w:p w14:paraId="751BB429" w14:textId="7DD73568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psycholog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B7F777B" w14:textId="7E8CA826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4177E5A" w14:textId="77777777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4572647" w14:textId="62EA7F22" w:rsidR="00AB4A52" w:rsidRPr="006F4A66" w:rsidRDefault="009C77D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E6434A1" w14:textId="5809023C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 352 tis.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543DF3A" w14:textId="15FB8298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37D78CA3" w14:textId="4BF1FA29" w:rsidR="00AB4A52" w:rsidRPr="006F4A66" w:rsidRDefault="00AB4A52" w:rsidP="00AB4A5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4D874B69" w14:textId="77777777" w:rsidTr="002772C2">
        <w:tc>
          <w:tcPr>
            <w:tcW w:w="1661" w:type="dxa"/>
            <w:shd w:val="clear" w:color="auto" w:fill="auto"/>
            <w:vAlign w:val="center"/>
          </w:tcPr>
          <w:p w14:paraId="38048295" w14:textId="42D9AA05" w:rsidR="0010390A" w:rsidRPr="006F4A66" w:rsidRDefault="0010390A" w:rsidP="0010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Školský projekt – vzdělávání pedagog.pracov.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20126F64" w14:textId="06789873" w:rsidR="0010390A" w:rsidRPr="006F4A66" w:rsidRDefault="0010390A" w:rsidP="0010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– Janov</w:t>
            </w:r>
          </w:p>
        </w:tc>
        <w:tc>
          <w:tcPr>
            <w:tcW w:w="2835" w:type="dxa"/>
            <w:vAlign w:val="center"/>
          </w:tcPr>
          <w:p w14:paraId="7E48056C" w14:textId="6A8BA37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psycholog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C0505FC" w14:textId="5DE25E6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7C350DD" w14:textId="504BFC2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B021096" w14:textId="28232AEB" w:rsidR="0010390A" w:rsidRPr="006F4A66" w:rsidRDefault="009C77D2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94356B0" w14:textId="75BE49A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7614BB8" w14:textId="201BC07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 VVV - Školský projekt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7AA2AB01" w14:textId="63B27AC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04240D46" w14:textId="77777777" w:rsidTr="002772C2">
        <w:tc>
          <w:tcPr>
            <w:tcW w:w="1661" w:type="dxa"/>
            <w:shd w:val="clear" w:color="auto" w:fill="auto"/>
            <w:vAlign w:val="center"/>
          </w:tcPr>
          <w:p w14:paraId="56FFBA9C" w14:textId="26D1192B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2BA6C924" w14:textId="093C4F90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Jeřabinka</w:t>
            </w:r>
          </w:p>
        </w:tc>
        <w:tc>
          <w:tcPr>
            <w:tcW w:w="2835" w:type="dxa"/>
            <w:vAlign w:val="center"/>
          </w:tcPr>
          <w:p w14:paraId="78F9AEEA" w14:textId="7C7B50D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Sociální pedagog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87F3515" w14:textId="42DB7A9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32439A7" w14:textId="7777777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FC47909" w14:textId="6C675F08" w:rsidR="0010390A" w:rsidRPr="006F4A66" w:rsidRDefault="009C77D2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F641F0B" w14:textId="7317F10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 58 tis. 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F07D27F" w14:textId="2BA8162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7A232262" w14:textId="656DEC0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2D1B4A59" w14:textId="77777777" w:rsidTr="002772C2">
        <w:tc>
          <w:tcPr>
            <w:tcW w:w="1661" w:type="dxa"/>
            <w:shd w:val="clear" w:color="auto" w:fill="auto"/>
            <w:vAlign w:val="center"/>
          </w:tcPr>
          <w:p w14:paraId="56A1F767" w14:textId="67B38104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Podpora zvyšování kvality vzdělávání žáků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1E9D1079" w14:textId="257FD003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SSZŠ Litvínov</w:t>
            </w:r>
          </w:p>
        </w:tc>
        <w:tc>
          <w:tcPr>
            <w:tcW w:w="2835" w:type="dxa"/>
            <w:vAlign w:val="center"/>
          </w:tcPr>
          <w:p w14:paraId="0A8DB492" w14:textId="0E44F8B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– osobnostně sociální rozvoj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9550ADE" w14:textId="3BA217D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E8EF1F1" w14:textId="547887B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CE477CD" w14:textId="2EFC3D3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3D4D7BA" w14:textId="3A4A548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70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764D5C2" w14:textId="72E287B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52694F7D" w14:textId="777DCB4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02673B6E" w14:textId="77777777" w:rsidTr="002772C2">
        <w:tc>
          <w:tcPr>
            <w:tcW w:w="1661" w:type="dxa"/>
            <w:shd w:val="clear" w:color="auto" w:fill="auto"/>
            <w:vAlign w:val="center"/>
          </w:tcPr>
          <w:p w14:paraId="7C41C94D" w14:textId="6C697022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Učíme se pro život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2D47DF2" w14:textId="01557542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Praktická a speciální</w:t>
            </w:r>
          </w:p>
        </w:tc>
        <w:tc>
          <w:tcPr>
            <w:tcW w:w="2835" w:type="dxa"/>
            <w:vAlign w:val="center"/>
          </w:tcPr>
          <w:p w14:paraId="2CF060D7" w14:textId="02B9EBD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– osobnostně sociální rozvoj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CBFED3B" w14:textId="1DC4715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9FCA1BD" w14:textId="143D101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BD59711" w14:textId="059E208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C1144FD" w14:textId="501F917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34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D906146" w14:textId="1013192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76F07937" w14:textId="47B9AEF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39748A93" w14:textId="77777777" w:rsidTr="002772C2">
        <w:tc>
          <w:tcPr>
            <w:tcW w:w="1661" w:type="dxa"/>
            <w:shd w:val="clear" w:color="auto" w:fill="auto"/>
            <w:vAlign w:val="center"/>
          </w:tcPr>
          <w:p w14:paraId="467999A6" w14:textId="23FFC7F5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Spolupráce pro život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2085151" w14:textId="46800845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2835" w:type="dxa"/>
            <w:vAlign w:val="center"/>
          </w:tcPr>
          <w:p w14:paraId="54246C5D" w14:textId="319A008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– osobnostně sociální rozvoj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45E00C2" w14:textId="1E520E3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54FC533" w14:textId="4CF9336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04D349C" w14:textId="0F357F7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CE7FA8B" w14:textId="7BE0BD3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7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A839756" w14:textId="4FA6D03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5551AD5C" w14:textId="4D8DF5A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0BC40EEC" w14:textId="77777777" w:rsidTr="002772C2">
        <w:tc>
          <w:tcPr>
            <w:tcW w:w="1661" w:type="dxa"/>
            <w:shd w:val="clear" w:color="auto" w:fill="auto"/>
            <w:vAlign w:val="center"/>
          </w:tcPr>
          <w:p w14:paraId="330DF9ED" w14:textId="26A6C25F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A39B6D7" w14:textId="38CA07C0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Jeřabinka</w:t>
            </w:r>
          </w:p>
        </w:tc>
        <w:tc>
          <w:tcPr>
            <w:tcW w:w="2835" w:type="dxa"/>
            <w:vAlign w:val="center"/>
          </w:tcPr>
          <w:p w14:paraId="5328235B" w14:textId="7C124DC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– osobnostně sociální rozvoj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5E13E50" w14:textId="675C7CF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D205E3F" w14:textId="6232D82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DCC9944" w14:textId="539C75B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D207B46" w14:textId="688FD89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22627C3" w14:textId="4A7E21E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6CD03D14" w14:textId="63E794C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30C225A8" w14:textId="77777777" w:rsidTr="002772C2">
        <w:tc>
          <w:tcPr>
            <w:tcW w:w="1661" w:type="dxa"/>
            <w:shd w:val="clear" w:color="auto" w:fill="auto"/>
            <w:vAlign w:val="center"/>
          </w:tcPr>
          <w:p w14:paraId="010B0C51" w14:textId="667B6B1C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1FE42C29" w14:textId="39981709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2835" w:type="dxa"/>
            <w:vAlign w:val="center"/>
          </w:tcPr>
          <w:p w14:paraId="0F7EE53C" w14:textId="653F826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– osobnostně sociální rozvoj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22CE097" w14:textId="345CC3E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EB0BC03" w14:textId="65D32C6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D29954C" w14:textId="715B8F4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F514A70" w14:textId="1D9EE3C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3,5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CA1B5FA" w14:textId="34D1FD9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12CF2B70" w14:textId="76FADAE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768F0A61" w14:textId="77777777" w:rsidTr="002772C2">
        <w:tc>
          <w:tcPr>
            <w:tcW w:w="1661" w:type="dxa"/>
            <w:shd w:val="clear" w:color="auto" w:fill="auto"/>
            <w:vAlign w:val="center"/>
          </w:tcPr>
          <w:p w14:paraId="0FC4B470" w14:textId="27C8FEA5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84ADB26" w14:textId="1AB87649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2835" w:type="dxa"/>
            <w:vAlign w:val="center"/>
          </w:tcPr>
          <w:p w14:paraId="3AC5E598" w14:textId="1C58742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- inkluze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505D92D" w14:textId="6094C6D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C696ED5" w14:textId="469E53D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3CDD943" w14:textId="43026DF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B14D129" w14:textId="12B6B37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10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8A8C201" w14:textId="5033192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4D274501" w14:textId="535871B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1319A7E6" w14:textId="77777777" w:rsidTr="002772C2">
        <w:tc>
          <w:tcPr>
            <w:tcW w:w="1661" w:type="dxa"/>
            <w:shd w:val="clear" w:color="auto" w:fill="auto"/>
            <w:vAlign w:val="center"/>
          </w:tcPr>
          <w:p w14:paraId="25A1EDB4" w14:textId="64DDC1E0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Učíme se myslet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028CFD5" w14:textId="335BCEFE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Litvínov - Hamr</w:t>
            </w:r>
          </w:p>
        </w:tc>
        <w:tc>
          <w:tcPr>
            <w:tcW w:w="2835" w:type="dxa"/>
            <w:vAlign w:val="center"/>
          </w:tcPr>
          <w:p w14:paraId="48B9F61F" w14:textId="0E1B375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- inkluze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123D1A4" w14:textId="4F416BE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62E33E7" w14:textId="1BD6631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58A0F04" w14:textId="0AA3B30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C6EEE15" w14:textId="7238EF9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66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6B08F78" w14:textId="2AEAB6A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7E7CC189" w14:textId="096CE42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70451356" w14:textId="77777777" w:rsidTr="002772C2">
        <w:tc>
          <w:tcPr>
            <w:tcW w:w="1661" w:type="dxa"/>
            <w:shd w:val="clear" w:color="auto" w:fill="auto"/>
            <w:vAlign w:val="center"/>
          </w:tcPr>
          <w:p w14:paraId="7ABABAA5" w14:textId="2A63A896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Škola rovných příležitostí pro všechny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8974ADF" w14:textId="5779CA14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2835" w:type="dxa"/>
            <w:vAlign w:val="center"/>
          </w:tcPr>
          <w:p w14:paraId="0F203265" w14:textId="507A3D2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– osobnostně sociální rozvoj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139F6F3" w14:textId="45181FA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7C3B334" w14:textId="4983637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9BE8D15" w14:textId="508CD57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E374B81" w14:textId="7046E8F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34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A58447E" w14:textId="3C4B43E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37486B31" w14:textId="2E783CF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166A7271" w14:textId="77777777" w:rsidTr="002772C2">
        <w:tc>
          <w:tcPr>
            <w:tcW w:w="1661" w:type="dxa"/>
            <w:shd w:val="clear" w:color="auto" w:fill="auto"/>
            <w:vAlign w:val="center"/>
          </w:tcPr>
          <w:p w14:paraId="018967C1" w14:textId="4C473FC8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F5E01D3" w14:textId="631641AA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Meziboří</w:t>
            </w:r>
          </w:p>
        </w:tc>
        <w:tc>
          <w:tcPr>
            <w:tcW w:w="2835" w:type="dxa"/>
            <w:vAlign w:val="center"/>
          </w:tcPr>
          <w:p w14:paraId="2478C3A9" w14:textId="4527E87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- inkluze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7F6FEBA" w14:textId="45E5A69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996FCF9" w14:textId="16340A4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073C50E" w14:textId="657C0EF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45B99CE" w14:textId="1488276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34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9284701" w14:textId="0B8D3EA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7938E307" w14:textId="44AA2C9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5735E29D" w14:textId="77777777" w:rsidTr="002772C2">
        <w:tc>
          <w:tcPr>
            <w:tcW w:w="1661" w:type="dxa"/>
            <w:shd w:val="clear" w:color="auto" w:fill="auto"/>
            <w:vAlign w:val="center"/>
          </w:tcPr>
          <w:p w14:paraId="3BACBD04" w14:textId="732A78BB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lastRenderedPageBreak/>
              <w:t>Podpora zvyšování kvality vzdělávání žáků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CDC1EEA" w14:textId="0BB94DA5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SSZŠ Litvínov</w:t>
            </w:r>
          </w:p>
        </w:tc>
        <w:tc>
          <w:tcPr>
            <w:tcW w:w="2835" w:type="dxa"/>
            <w:vAlign w:val="center"/>
          </w:tcPr>
          <w:p w14:paraId="539AD664" w14:textId="447F18A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- Profesní rozvoj předškolních pedagogů prostřednictvím supervize/mentoringu/koučinku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61F9D01" w14:textId="5A201E7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5D73809" w14:textId="1D3E926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C8D70BC" w14:textId="04834FF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92AB05D" w14:textId="693C1DF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124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5BCD858" w14:textId="155E00A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68C48BD9" w14:textId="524B512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27CF44EC" w14:textId="77777777" w:rsidTr="002772C2">
        <w:tc>
          <w:tcPr>
            <w:tcW w:w="1661" w:type="dxa"/>
            <w:shd w:val="clear" w:color="auto" w:fill="auto"/>
            <w:vAlign w:val="center"/>
          </w:tcPr>
          <w:p w14:paraId="419FA9D7" w14:textId="238BEE04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Spolupráce pro život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25437D77" w14:textId="7BEF0064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2835" w:type="dxa"/>
            <w:vAlign w:val="center"/>
          </w:tcPr>
          <w:p w14:paraId="29310856" w14:textId="233BAD7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- Profesní rozvoj předškolních pedagogů prostřednictvím supervize/mentoringu/koučinku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919975E" w14:textId="635D013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5D0DFF8" w14:textId="0204C2E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92CF95E" w14:textId="0BB5A73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D6787E7" w14:textId="1AE5C32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63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7D59365" w14:textId="5CAF2D3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7784416F" w14:textId="4766175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6B338C45" w14:textId="77777777" w:rsidTr="002772C2">
        <w:tc>
          <w:tcPr>
            <w:tcW w:w="1661" w:type="dxa"/>
            <w:shd w:val="clear" w:color="auto" w:fill="auto"/>
            <w:vAlign w:val="center"/>
          </w:tcPr>
          <w:p w14:paraId="3FA4C17A" w14:textId="6E0C74FC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2E9F3F76" w14:textId="3F0FA757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2835" w:type="dxa"/>
            <w:vAlign w:val="center"/>
          </w:tcPr>
          <w:p w14:paraId="2E52590D" w14:textId="7BF8370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čtenářská gramotnost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82F10A1" w14:textId="376C78D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09DC037" w14:textId="576548C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EE3BBA6" w14:textId="63A6686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1A29596" w14:textId="103E3CC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7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55183DF" w14:textId="18F45CD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233CB68A" w14:textId="719AF89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725035B3" w14:textId="77777777" w:rsidTr="002772C2">
        <w:tc>
          <w:tcPr>
            <w:tcW w:w="1661" w:type="dxa"/>
            <w:shd w:val="clear" w:color="auto" w:fill="auto"/>
            <w:vAlign w:val="center"/>
          </w:tcPr>
          <w:p w14:paraId="6433E8D9" w14:textId="6EF0D91E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678A9F8" w14:textId="56937D6F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2835" w:type="dxa"/>
            <w:vAlign w:val="center"/>
          </w:tcPr>
          <w:p w14:paraId="4E1D6077" w14:textId="7C64B5A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matematická gramotnost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80A991C" w14:textId="68C0009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9A0A5E2" w14:textId="28E4CDA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308995C" w14:textId="6CB3074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BF0121F" w14:textId="3E561D5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7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3F415D6" w14:textId="03982BE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55F6A621" w14:textId="7FD93CB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0C658A70" w14:textId="77777777" w:rsidTr="002772C2">
        <w:tc>
          <w:tcPr>
            <w:tcW w:w="1661" w:type="dxa"/>
            <w:shd w:val="clear" w:color="auto" w:fill="auto"/>
            <w:vAlign w:val="center"/>
          </w:tcPr>
          <w:p w14:paraId="38D9097A" w14:textId="28C643C5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94D5D6A" w14:textId="733FFA71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2835" w:type="dxa"/>
            <w:vAlign w:val="center"/>
          </w:tcPr>
          <w:p w14:paraId="2805B261" w14:textId="5C4FD4A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cizí jazyky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D990B47" w14:textId="2A34AE9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3528D0A" w14:textId="421AE37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0F9A85A" w14:textId="1C9656A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4BC57F1" w14:textId="08AFF2C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7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8868AD3" w14:textId="45BB506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2C888510" w14:textId="3E0746D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5BB15535" w14:textId="77777777" w:rsidTr="002772C2">
        <w:tc>
          <w:tcPr>
            <w:tcW w:w="1661" w:type="dxa"/>
            <w:shd w:val="clear" w:color="auto" w:fill="auto"/>
            <w:vAlign w:val="center"/>
          </w:tcPr>
          <w:p w14:paraId="61F0182D" w14:textId="59229762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2DC531C" w14:textId="7877A933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2835" w:type="dxa"/>
            <w:vAlign w:val="center"/>
          </w:tcPr>
          <w:p w14:paraId="696D2E10" w14:textId="28FDB12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polytechnické vzdělávání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C8D144D" w14:textId="6D6DD25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B508471" w14:textId="292BAAE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AF5E548" w14:textId="0B4727A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669A2F2" w14:textId="07F1FA9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3,5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D9CE2B2" w14:textId="32ADFBB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36B1BD20" w14:textId="579EAA1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1B2E5C47" w14:textId="77777777" w:rsidTr="002772C2">
        <w:tc>
          <w:tcPr>
            <w:tcW w:w="1661" w:type="dxa"/>
            <w:shd w:val="clear" w:color="auto" w:fill="auto"/>
            <w:vAlign w:val="center"/>
          </w:tcPr>
          <w:p w14:paraId="5567A252" w14:textId="1F167AFF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Učíme se pro život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3CB0294" w14:textId="21A2F5F3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2835" w:type="dxa"/>
            <w:vAlign w:val="center"/>
          </w:tcPr>
          <w:p w14:paraId="1E2E92A1" w14:textId="2781A0D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ICT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BBBDA10" w14:textId="5847DDD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0A9A520" w14:textId="5816973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730ACA5" w14:textId="75B2DF9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15BFEB2" w14:textId="0BF812E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7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146DAD1" w14:textId="7071490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364549D6" w14:textId="450B325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405CDE6F" w14:textId="77777777" w:rsidTr="002772C2">
        <w:tc>
          <w:tcPr>
            <w:tcW w:w="1661" w:type="dxa"/>
            <w:shd w:val="clear" w:color="auto" w:fill="auto"/>
            <w:vAlign w:val="center"/>
          </w:tcPr>
          <w:p w14:paraId="7A50594B" w14:textId="3C794DCC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Spolupráce pro život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77E96F1" w14:textId="03C23ED4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Praktická a speciální</w:t>
            </w:r>
          </w:p>
        </w:tc>
        <w:tc>
          <w:tcPr>
            <w:tcW w:w="2835" w:type="dxa"/>
            <w:vAlign w:val="center"/>
          </w:tcPr>
          <w:p w14:paraId="4E718FC4" w14:textId="330383F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ICT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5A5218D" w14:textId="1818564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B0505C6" w14:textId="78B23EC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ABB57F7" w14:textId="69201EF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02A932C" w14:textId="34E818C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69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C5CBCCC" w14:textId="5FAB21A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3CC3D8B1" w14:textId="4337751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64A94D47" w14:textId="77777777" w:rsidTr="002772C2">
        <w:tc>
          <w:tcPr>
            <w:tcW w:w="1661" w:type="dxa"/>
            <w:shd w:val="clear" w:color="auto" w:fill="auto"/>
            <w:vAlign w:val="center"/>
          </w:tcPr>
          <w:p w14:paraId="5C5F7FBD" w14:textId="14AA57B0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6B457E4" w14:textId="4DF0EC6F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2835" w:type="dxa"/>
            <w:vAlign w:val="center"/>
          </w:tcPr>
          <w:p w14:paraId="5F9CA4B0" w14:textId="28EA4EE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matematická gramotnost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766CC22" w14:textId="43DA79B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DB1DFCF" w14:textId="2F7D35C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BE3EF87" w14:textId="7185FA1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268D407" w14:textId="7E264AE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14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A9ADD0B" w14:textId="1249361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321EDA4B" w14:textId="1DACC26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1A0034D0" w14:textId="77777777" w:rsidTr="002772C2">
        <w:tc>
          <w:tcPr>
            <w:tcW w:w="1661" w:type="dxa"/>
            <w:shd w:val="clear" w:color="auto" w:fill="auto"/>
            <w:vAlign w:val="center"/>
          </w:tcPr>
          <w:p w14:paraId="59E6D403" w14:textId="65F2C6D6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76052CE" w14:textId="2EAB389D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2835" w:type="dxa"/>
            <w:vAlign w:val="center"/>
          </w:tcPr>
          <w:p w14:paraId="155568E7" w14:textId="3FE0F7C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cizí jazyky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8A62503" w14:textId="2CBAB79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8E69551" w14:textId="12227B1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0FB2B3A" w14:textId="4FD8192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EB63200" w14:textId="2B9E513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3,5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EA9136C" w14:textId="064CB5F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175B05F5" w14:textId="47EDF51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6CBA06DF" w14:textId="77777777" w:rsidTr="002772C2">
        <w:tc>
          <w:tcPr>
            <w:tcW w:w="1661" w:type="dxa"/>
            <w:shd w:val="clear" w:color="auto" w:fill="auto"/>
            <w:vAlign w:val="center"/>
          </w:tcPr>
          <w:p w14:paraId="13C7CE12" w14:textId="2DC30005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3394E38" w14:textId="79A7B427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2835" w:type="dxa"/>
            <w:vAlign w:val="center"/>
          </w:tcPr>
          <w:p w14:paraId="787AB7B2" w14:textId="348DCE8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polytechnické vzdělávání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6E62386" w14:textId="5286C51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5ED88E6" w14:textId="17444A3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4A9A264" w14:textId="31DFFCA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AC7B112" w14:textId="78DB252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3,5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9E0B1BE" w14:textId="7369B6F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2C0F9453" w14:textId="399D80C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14D2596E" w14:textId="77777777" w:rsidTr="002772C2">
        <w:tc>
          <w:tcPr>
            <w:tcW w:w="1661" w:type="dxa"/>
            <w:shd w:val="clear" w:color="auto" w:fill="auto"/>
            <w:vAlign w:val="center"/>
          </w:tcPr>
          <w:p w14:paraId="78C65DA7" w14:textId="2CE49875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Učíme se myslet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D03D410" w14:textId="31B72332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2835" w:type="dxa"/>
            <w:vAlign w:val="center"/>
          </w:tcPr>
          <w:p w14:paraId="46EB6884" w14:textId="3F37FC7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ICT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0156FC9" w14:textId="515CCCC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16E5812" w14:textId="7027E3D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1359383" w14:textId="455BFC1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F68F4C9" w14:textId="0A2E199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3,5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883A7F2" w14:textId="68899A3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4DCEE274" w14:textId="01ED0F0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553717EF" w14:textId="77777777" w:rsidTr="002772C2">
        <w:tc>
          <w:tcPr>
            <w:tcW w:w="1661" w:type="dxa"/>
            <w:shd w:val="clear" w:color="auto" w:fill="auto"/>
            <w:vAlign w:val="center"/>
          </w:tcPr>
          <w:p w14:paraId="5BA6D8CC" w14:textId="58B995C5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Škola rovných příležitostí pro všechny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2AD7DE2E" w14:textId="2598CBF0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Litvínov - Hamr</w:t>
            </w:r>
          </w:p>
        </w:tc>
        <w:tc>
          <w:tcPr>
            <w:tcW w:w="2835" w:type="dxa"/>
            <w:vAlign w:val="center"/>
          </w:tcPr>
          <w:p w14:paraId="36735CE8" w14:textId="61DD0D4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cizí jazyky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2C01417" w14:textId="4346C81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DCF67BC" w14:textId="0D76C8D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8CB65AD" w14:textId="21029EB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E08682D" w14:textId="55BD636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7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3916761" w14:textId="1067EAE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0C37D6C6" w14:textId="7DAAD73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7B86CAEE" w14:textId="77777777" w:rsidTr="002772C2">
        <w:tc>
          <w:tcPr>
            <w:tcW w:w="1661" w:type="dxa"/>
            <w:shd w:val="clear" w:color="auto" w:fill="auto"/>
            <w:vAlign w:val="center"/>
          </w:tcPr>
          <w:p w14:paraId="4B640AFB" w14:textId="62B39B87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lastRenderedPageBreak/>
              <w:t>Škola rovných příležitostí pro všechny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806143A" w14:textId="01A659BB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2835" w:type="dxa"/>
            <w:vAlign w:val="center"/>
          </w:tcPr>
          <w:p w14:paraId="7C42D520" w14:textId="7853A23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čtenářská gramotnost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AF72795" w14:textId="672B519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6B65BD0" w14:textId="03E5D93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CED2ED9" w14:textId="23CBA24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22B3770" w14:textId="16F459D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17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EFAA039" w14:textId="3F4195B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2FE1910F" w14:textId="521A548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7ACEF519" w14:textId="77777777" w:rsidTr="002772C2">
        <w:tc>
          <w:tcPr>
            <w:tcW w:w="1661" w:type="dxa"/>
            <w:shd w:val="clear" w:color="auto" w:fill="auto"/>
            <w:vAlign w:val="center"/>
          </w:tcPr>
          <w:p w14:paraId="6176C326" w14:textId="4AF4C99F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Škola rovných příležitostí pro všechny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24298171" w14:textId="04198191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2835" w:type="dxa"/>
            <w:vAlign w:val="center"/>
          </w:tcPr>
          <w:p w14:paraId="67579075" w14:textId="3B837CD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matematická gramotnost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54DD27D" w14:textId="465C6AD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590D429" w14:textId="627ABED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027FF11" w14:textId="19F86C6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970DE4E" w14:textId="30DA727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31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A0D39D8" w14:textId="732C45B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5870CF56" w14:textId="047B284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606CFF71" w14:textId="77777777" w:rsidTr="002772C2">
        <w:tc>
          <w:tcPr>
            <w:tcW w:w="1661" w:type="dxa"/>
            <w:shd w:val="clear" w:color="auto" w:fill="auto"/>
            <w:vAlign w:val="center"/>
          </w:tcPr>
          <w:p w14:paraId="54B2CE0C" w14:textId="1FBAE2F4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A9792D3" w14:textId="63C8757A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Meziboří</w:t>
            </w:r>
          </w:p>
        </w:tc>
        <w:tc>
          <w:tcPr>
            <w:tcW w:w="2835" w:type="dxa"/>
            <w:vAlign w:val="center"/>
          </w:tcPr>
          <w:p w14:paraId="53E89B24" w14:textId="3E58073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čtenářská gramotnost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D94A2E6" w14:textId="0C4F437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A3A1DD4" w14:textId="57DC56F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2974AC5" w14:textId="3B02268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11C51F8" w14:textId="2E11306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73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68147E0" w14:textId="2F2CBA0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28AF195E" w14:textId="61EA113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01AC0A32" w14:textId="77777777" w:rsidTr="002772C2">
        <w:tc>
          <w:tcPr>
            <w:tcW w:w="1661" w:type="dxa"/>
            <w:shd w:val="clear" w:color="auto" w:fill="auto"/>
            <w:vAlign w:val="center"/>
          </w:tcPr>
          <w:p w14:paraId="38FB5E9F" w14:textId="7674E2D2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1E69C1D8" w14:textId="7D2E9BB4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Meziboří</w:t>
            </w:r>
          </w:p>
        </w:tc>
        <w:tc>
          <w:tcPr>
            <w:tcW w:w="2835" w:type="dxa"/>
            <w:vAlign w:val="center"/>
          </w:tcPr>
          <w:p w14:paraId="5A3E4B44" w14:textId="5BD8F42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matematická gramotnost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2DA5AB4" w14:textId="3F69382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DD66D8E" w14:textId="429CC4A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635A2FA" w14:textId="13312BE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2BA01C0" w14:textId="2065BA1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70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4E1EDAD" w14:textId="6050AED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7A67F843" w14:textId="124FF16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3C4ACB6F" w14:textId="77777777" w:rsidTr="002772C2">
        <w:tc>
          <w:tcPr>
            <w:tcW w:w="1661" w:type="dxa"/>
            <w:shd w:val="clear" w:color="auto" w:fill="auto"/>
            <w:vAlign w:val="center"/>
          </w:tcPr>
          <w:p w14:paraId="420FD6C4" w14:textId="7B722570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Společné zlepšování výuky II</w:t>
            </w:r>
            <w:r w:rsidRPr="006F4A66">
              <w:rPr>
                <w:sz w:val="20"/>
                <w:szCs w:val="20"/>
              </w:rPr>
              <w:tab/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4AEF41E" w14:textId="65132283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2835" w:type="dxa"/>
            <w:vAlign w:val="center"/>
          </w:tcPr>
          <w:p w14:paraId="76D817B5" w14:textId="24F827A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- inkluze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B1281D9" w14:textId="09B0C08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00C4EDA" w14:textId="5CD66E7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339E60D" w14:textId="2958449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F3B4714" w14:textId="158D001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13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022B99D" w14:textId="6E75AED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6F376C83" w14:textId="33C0FFC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637C0254" w14:textId="77777777" w:rsidTr="002772C2">
        <w:tc>
          <w:tcPr>
            <w:tcW w:w="1661" w:type="dxa"/>
            <w:shd w:val="clear" w:color="auto" w:fill="auto"/>
            <w:vAlign w:val="center"/>
          </w:tcPr>
          <w:p w14:paraId="43A87281" w14:textId="0D0ACE63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Učíme se myslet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03D97BB" w14:textId="36232BE6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Litvínov Hamr</w:t>
            </w:r>
          </w:p>
        </w:tc>
        <w:tc>
          <w:tcPr>
            <w:tcW w:w="2835" w:type="dxa"/>
            <w:vAlign w:val="center"/>
          </w:tcPr>
          <w:p w14:paraId="45F2A4BE" w14:textId="33B78C1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- inkluze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8A6F5A1" w14:textId="2385DA9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829C47C" w14:textId="611EDDD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56375DB" w14:textId="78307F6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3AD1DDD" w14:textId="702F850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54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35F6FD0" w14:textId="175FAB3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2F51782C" w14:textId="4C39204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302CD260" w14:textId="77777777" w:rsidTr="002772C2">
        <w:tc>
          <w:tcPr>
            <w:tcW w:w="1661" w:type="dxa"/>
            <w:shd w:val="clear" w:color="auto" w:fill="auto"/>
            <w:vAlign w:val="center"/>
          </w:tcPr>
          <w:p w14:paraId="7781E3FE" w14:textId="1D193EE4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Podpora zvyšování kvality vzdělávání žáků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D148048" w14:textId="13677933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SSZŠ Litvínov</w:t>
            </w:r>
          </w:p>
        </w:tc>
        <w:tc>
          <w:tcPr>
            <w:tcW w:w="2835" w:type="dxa"/>
            <w:vAlign w:val="center"/>
          </w:tcPr>
          <w:p w14:paraId="268A317C" w14:textId="32DC9CD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- inkluze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E992808" w14:textId="5478D5A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4A18768" w14:textId="3AA9CF7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3D48C13" w14:textId="1F8A14D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C0EB94D" w14:textId="22B872A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40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BE79751" w14:textId="36B4C36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1EA4B7D3" w14:textId="4FB8541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653982FE" w14:textId="77777777" w:rsidTr="002772C2">
        <w:tc>
          <w:tcPr>
            <w:tcW w:w="1661" w:type="dxa"/>
            <w:shd w:val="clear" w:color="auto" w:fill="auto"/>
            <w:vAlign w:val="center"/>
          </w:tcPr>
          <w:p w14:paraId="71C56738" w14:textId="06709FDD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Podpora zvyšování kvality vzdělávání žáků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D15C8A7" w14:textId="770BC4FB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SSZŠ Litvínov</w:t>
            </w:r>
          </w:p>
        </w:tc>
        <w:tc>
          <w:tcPr>
            <w:tcW w:w="2835" w:type="dxa"/>
            <w:vAlign w:val="center"/>
          </w:tcPr>
          <w:p w14:paraId="07BF8B82" w14:textId="6A14F3D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čtenářská gramotnost (vzájemná spolupráce pedagogů ZŠ)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A57AFB9" w14:textId="63EB005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0FD4091" w14:textId="49788B8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EA2FE40" w14:textId="308E95C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E00B598" w14:textId="69853EF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50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C43419D" w14:textId="26DCAF0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4B39031E" w14:textId="7B34703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4848BF4D" w14:textId="77777777" w:rsidTr="002772C2">
        <w:tc>
          <w:tcPr>
            <w:tcW w:w="1661" w:type="dxa"/>
            <w:shd w:val="clear" w:color="auto" w:fill="auto"/>
            <w:vAlign w:val="center"/>
          </w:tcPr>
          <w:p w14:paraId="0543EE7D" w14:textId="0FCA4C55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Podpora zvyšování kvality vzdělávání žáků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1A20EF27" w14:textId="5EDF13FF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SSZŠ Litvínov</w:t>
            </w:r>
          </w:p>
        </w:tc>
        <w:tc>
          <w:tcPr>
            <w:tcW w:w="2835" w:type="dxa"/>
            <w:vAlign w:val="center"/>
          </w:tcPr>
          <w:p w14:paraId="7C83786A" w14:textId="59E6636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ICT (vzájemná spolupráce pedagogů ZŠ)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AAF8520" w14:textId="6E07A02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A92F7F7" w14:textId="3598861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33F8252" w14:textId="375BD1C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6773120" w14:textId="407135A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33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5A447FB" w14:textId="7FBD90A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2A6A3A3B" w14:textId="2663CC6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40C2CD2F" w14:textId="77777777" w:rsidTr="002772C2">
        <w:tc>
          <w:tcPr>
            <w:tcW w:w="1661" w:type="dxa"/>
            <w:shd w:val="clear" w:color="auto" w:fill="auto"/>
            <w:vAlign w:val="center"/>
          </w:tcPr>
          <w:p w14:paraId="57471600" w14:textId="41BF17FF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D23EE9E" w14:textId="5B0874B1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2835" w:type="dxa"/>
            <w:vAlign w:val="center"/>
          </w:tcPr>
          <w:p w14:paraId="4685FD76" w14:textId="4253B9F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čtenářská gramotnost (vzájemná spolupráce pedagogů ZŠ)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D597E72" w14:textId="5A2C7C0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D54A872" w14:textId="77A02AE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3CEC667" w14:textId="569AEFD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E9E1E9B" w14:textId="65ECCF4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17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308FB33" w14:textId="74CC251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0A9993AB" w14:textId="56B908A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5C4882C3" w14:textId="77777777" w:rsidTr="002772C2">
        <w:tc>
          <w:tcPr>
            <w:tcW w:w="1661" w:type="dxa"/>
            <w:shd w:val="clear" w:color="auto" w:fill="auto"/>
            <w:vAlign w:val="center"/>
          </w:tcPr>
          <w:p w14:paraId="1EF0149D" w14:textId="176B96AD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Učíme se pro život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B537E95" w14:textId="1580297E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Praktická a speciální</w:t>
            </w:r>
          </w:p>
        </w:tc>
        <w:tc>
          <w:tcPr>
            <w:tcW w:w="2835" w:type="dxa"/>
            <w:vAlign w:val="center"/>
          </w:tcPr>
          <w:p w14:paraId="4D2C1922" w14:textId="578B0B2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čtenářská gramotnost (vzájemná spolupráce pedagogů ZŠ)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FCD02B2" w14:textId="5FDC555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6ED3C3B" w14:textId="22C1EC4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62C8DE8" w14:textId="0492303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64CDB64" w14:textId="151BC3A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101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D896A90" w14:textId="446648D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0BC9EAFC" w14:textId="2305724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2100652A" w14:textId="77777777" w:rsidTr="002772C2">
        <w:tc>
          <w:tcPr>
            <w:tcW w:w="1661" w:type="dxa"/>
            <w:shd w:val="clear" w:color="auto" w:fill="auto"/>
            <w:vAlign w:val="center"/>
          </w:tcPr>
          <w:p w14:paraId="09C4B00D" w14:textId="377CB39E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Učíme se pro život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9A2A1D0" w14:textId="46037EE1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Praktická a speciální</w:t>
            </w:r>
          </w:p>
        </w:tc>
        <w:tc>
          <w:tcPr>
            <w:tcW w:w="2835" w:type="dxa"/>
            <w:vAlign w:val="center"/>
          </w:tcPr>
          <w:p w14:paraId="4F268027" w14:textId="5FBE670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matematická gramotnost (vzájemná spolupráce pedagogů ZŠ)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30F3EF9" w14:textId="7434F07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AEF9206" w14:textId="2DFA6DA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3C1D987" w14:textId="7B4DB14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EC2F8B8" w14:textId="2FC62F0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84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8CC7B2B" w14:textId="06FFACC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179DEFAC" w14:textId="199301D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5D768F18" w14:textId="77777777" w:rsidTr="002772C2">
        <w:tc>
          <w:tcPr>
            <w:tcW w:w="1661" w:type="dxa"/>
            <w:shd w:val="clear" w:color="auto" w:fill="auto"/>
            <w:vAlign w:val="center"/>
          </w:tcPr>
          <w:p w14:paraId="46C1EA7B" w14:textId="3BAF5B94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Učíme se myslet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184D3B77" w14:textId="515923DE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Litvínov Hamr</w:t>
            </w:r>
          </w:p>
        </w:tc>
        <w:tc>
          <w:tcPr>
            <w:tcW w:w="2835" w:type="dxa"/>
            <w:vAlign w:val="center"/>
          </w:tcPr>
          <w:p w14:paraId="65EF0258" w14:textId="772C34D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čtenářská gramotnost (vzájemná spolupráce pedagogů ZŠ)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D39DA10" w14:textId="5460BD5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F6F6776" w14:textId="1E4DC72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FE0F6ED" w14:textId="28DF13D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46DD2DD" w14:textId="086E069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33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43F505D" w14:textId="7BE1D09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7BFABECC" w14:textId="210C7F2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56E6371E" w14:textId="77777777" w:rsidTr="002772C2">
        <w:tc>
          <w:tcPr>
            <w:tcW w:w="1661" w:type="dxa"/>
            <w:shd w:val="clear" w:color="auto" w:fill="auto"/>
            <w:vAlign w:val="center"/>
          </w:tcPr>
          <w:p w14:paraId="7709DFC3" w14:textId="1935550D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lastRenderedPageBreak/>
              <w:t>Učíme se myslet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0DA391F" w14:textId="2E0C875A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Litvínov Hamr</w:t>
            </w:r>
          </w:p>
        </w:tc>
        <w:tc>
          <w:tcPr>
            <w:tcW w:w="2835" w:type="dxa"/>
            <w:vAlign w:val="center"/>
          </w:tcPr>
          <w:p w14:paraId="5ECE28B6" w14:textId="64A7C7E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cizí jazyky (vzájemná spolupráce pedagogů ZŠ)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5FCAEC7" w14:textId="78152EB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9C9C7E8" w14:textId="5FAD580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7D06F149" w14:textId="1815E33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E636DD7" w14:textId="1ABAD8C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33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7798F60" w14:textId="0D1B005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2D7E072E" w14:textId="5FE7FBD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6100F409" w14:textId="77777777" w:rsidTr="002772C2">
        <w:tc>
          <w:tcPr>
            <w:tcW w:w="1661" w:type="dxa"/>
            <w:shd w:val="clear" w:color="auto" w:fill="auto"/>
            <w:vAlign w:val="center"/>
          </w:tcPr>
          <w:p w14:paraId="41E00469" w14:textId="414F284E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Podpora zvyšování kvality vzdělávání žáků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A160064" w14:textId="14CA151A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SSZŠ Litvínov</w:t>
            </w:r>
          </w:p>
        </w:tc>
        <w:tc>
          <w:tcPr>
            <w:tcW w:w="2835" w:type="dxa"/>
            <w:vAlign w:val="center"/>
          </w:tcPr>
          <w:p w14:paraId="4919EAC6" w14:textId="31C4522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Sdílení zkušeností pedagogů z různých škol pro ZŠ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2507DBB" w14:textId="66B8628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4F43391" w14:textId="4AA91EF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76B2A35" w14:textId="5516244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53EE648" w14:textId="7BE1312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9152662" w14:textId="6DA355D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4B6E495B" w14:textId="2E20B83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25B739E1" w14:textId="77777777" w:rsidTr="002772C2">
        <w:tc>
          <w:tcPr>
            <w:tcW w:w="1661" w:type="dxa"/>
            <w:shd w:val="clear" w:color="auto" w:fill="auto"/>
            <w:vAlign w:val="center"/>
          </w:tcPr>
          <w:p w14:paraId="7C2AB81E" w14:textId="380B6365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Společné zlepšování výuky II</w:t>
            </w:r>
            <w:r w:rsidRPr="006F4A66">
              <w:rPr>
                <w:sz w:val="20"/>
                <w:szCs w:val="20"/>
              </w:rPr>
              <w:tab/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DE64772" w14:textId="27F0DCE7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2835" w:type="dxa"/>
            <w:vAlign w:val="center"/>
          </w:tcPr>
          <w:p w14:paraId="564F8D4C" w14:textId="7F336A1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Sdílení zkušeností pedagogů z různých škol pro ZŠ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4EC6EE1" w14:textId="3910A36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D669883" w14:textId="4E58C8E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3F5AD36" w14:textId="3F20521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302BF5E" w14:textId="3DFD7A4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B744F51" w14:textId="243687C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7813ABEA" w14:textId="5B032BB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722F5D84" w14:textId="77777777" w:rsidTr="002772C2">
        <w:tc>
          <w:tcPr>
            <w:tcW w:w="1661" w:type="dxa"/>
            <w:shd w:val="clear" w:color="auto" w:fill="auto"/>
            <w:vAlign w:val="center"/>
          </w:tcPr>
          <w:p w14:paraId="488D28BF" w14:textId="2EE7BAE7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A611587" w14:textId="0AFA0DCF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Jeřabinka</w:t>
            </w:r>
          </w:p>
        </w:tc>
        <w:tc>
          <w:tcPr>
            <w:tcW w:w="2835" w:type="dxa"/>
            <w:vAlign w:val="center"/>
          </w:tcPr>
          <w:p w14:paraId="2983DCB2" w14:textId="727937B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Sdílení zkušeností pedagogů z různých škol pro ZŠ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2B66DC8" w14:textId="49B774B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B9E78AE" w14:textId="1E0629F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988A20C" w14:textId="6D8592A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9BD837F" w14:textId="3B0D081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66A7083" w14:textId="2601169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3C6B0F1B" w14:textId="12CCAB2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225329E9" w14:textId="77777777" w:rsidTr="002772C2">
        <w:tc>
          <w:tcPr>
            <w:tcW w:w="1661" w:type="dxa"/>
            <w:shd w:val="clear" w:color="auto" w:fill="auto"/>
            <w:vAlign w:val="center"/>
          </w:tcPr>
          <w:p w14:paraId="324ADE03" w14:textId="41B064E3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D33F52C" w14:textId="271B318E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Jeřabinka</w:t>
            </w:r>
          </w:p>
        </w:tc>
        <w:tc>
          <w:tcPr>
            <w:tcW w:w="2835" w:type="dxa"/>
            <w:vAlign w:val="center"/>
          </w:tcPr>
          <w:p w14:paraId="4D51A241" w14:textId="7CDE1824" w:rsidR="0010390A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Odborně zaměřená tematická setkávání a spolupráce s rodiči žáků ZŠ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FCA6876" w14:textId="5DC47F3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3165055" w14:textId="5651051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A14A213" w14:textId="7D3D58A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49A7A88" w14:textId="17D70E25" w:rsidR="0010390A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55BA61F" w14:textId="1210D05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0800D0B3" w14:textId="2A149E9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78B1F52F" w14:textId="77777777" w:rsidTr="002772C2">
        <w:tc>
          <w:tcPr>
            <w:tcW w:w="1661" w:type="dxa"/>
            <w:shd w:val="clear" w:color="auto" w:fill="auto"/>
            <w:vAlign w:val="center"/>
          </w:tcPr>
          <w:p w14:paraId="74892475" w14:textId="4531308C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LOM ŠABLONY II.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C488E9F" w14:textId="0B2055B6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Lom</w:t>
            </w:r>
          </w:p>
        </w:tc>
        <w:tc>
          <w:tcPr>
            <w:tcW w:w="2835" w:type="dxa"/>
            <w:vAlign w:val="center"/>
          </w:tcPr>
          <w:p w14:paraId="169435D1" w14:textId="2F5C299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Sdílení zkušeností pedagogů z různých škol pro ZŠ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EE1546A" w14:textId="71FB658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57036E8" w14:textId="5473ECC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CF7384D" w14:textId="7E5043D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337A988" w14:textId="4C38042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96F8BCB" w14:textId="7D1F2DC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3752A5DE" w14:textId="302BE35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49D26279" w14:textId="77777777" w:rsidTr="002772C2">
        <w:tc>
          <w:tcPr>
            <w:tcW w:w="1661" w:type="dxa"/>
            <w:shd w:val="clear" w:color="auto" w:fill="auto"/>
            <w:vAlign w:val="center"/>
          </w:tcPr>
          <w:p w14:paraId="43512A85" w14:textId="03244064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Podpora zvyšování kvality vzdělávání žáků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1BD8FCD2" w14:textId="6BB2781E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SSZŠ Litvínov</w:t>
            </w:r>
          </w:p>
        </w:tc>
        <w:tc>
          <w:tcPr>
            <w:tcW w:w="2835" w:type="dxa"/>
            <w:vAlign w:val="center"/>
          </w:tcPr>
          <w:p w14:paraId="6E67C938" w14:textId="2C9F678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asistent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E9F6DBF" w14:textId="4E7BDE2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541EA5D" w14:textId="0106875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CC8D18C" w14:textId="55B1549D" w:rsidR="0010390A" w:rsidRPr="006F4A66" w:rsidRDefault="0010390A" w:rsidP="009C77D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 w:rsidR="009C77D2">
              <w:rPr>
                <w:sz w:val="20"/>
                <w:szCs w:val="20"/>
              </w:rPr>
              <w:t>f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F1BA095" w14:textId="6004548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390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D530BEF" w14:textId="2075240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6E9AF5BE" w14:textId="48F4C54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55CB0C7E" w14:textId="77777777" w:rsidTr="002772C2">
        <w:tc>
          <w:tcPr>
            <w:tcW w:w="1661" w:type="dxa"/>
            <w:shd w:val="clear" w:color="auto" w:fill="auto"/>
            <w:vAlign w:val="center"/>
          </w:tcPr>
          <w:p w14:paraId="2E2A9A46" w14:textId="20C6F6ED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Tvořivě ve škole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36D4500" w14:textId="12784545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Ruská</w:t>
            </w:r>
          </w:p>
        </w:tc>
        <w:tc>
          <w:tcPr>
            <w:tcW w:w="2835" w:type="dxa"/>
            <w:vAlign w:val="center"/>
          </w:tcPr>
          <w:p w14:paraId="01FCD51D" w14:textId="1A3430E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asistent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B887148" w14:textId="186C317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C6EB665" w14:textId="09B3512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E580600" w14:textId="486480F8" w:rsidR="0010390A" w:rsidRPr="006F4A66" w:rsidRDefault="009C77D2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1EB0883" w14:textId="30C8CD2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217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0B2739D" w14:textId="6BBBC22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390A28C6" w14:textId="1D13782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16BAAA54" w14:textId="77777777" w:rsidTr="002772C2">
        <w:tc>
          <w:tcPr>
            <w:tcW w:w="1661" w:type="dxa"/>
            <w:shd w:val="clear" w:color="auto" w:fill="auto"/>
            <w:vAlign w:val="center"/>
          </w:tcPr>
          <w:p w14:paraId="3EC7EB8C" w14:textId="0BFB973A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16A42876" w14:textId="2B062330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2835" w:type="dxa"/>
            <w:vAlign w:val="center"/>
          </w:tcPr>
          <w:p w14:paraId="32B0FF19" w14:textId="5F4503E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asistent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B373FD1" w14:textId="4AF07D4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19817AF" w14:textId="0702FA3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2D1577C" w14:textId="751EB7FF" w:rsidR="0010390A" w:rsidRPr="006F4A66" w:rsidRDefault="009C77D2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41611C2" w14:textId="3CE5DC9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86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DB3ED8F" w14:textId="4CA3C2C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6AAD559F" w14:textId="4173C4A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3CB5A6A0" w14:textId="77777777" w:rsidTr="002772C2">
        <w:tc>
          <w:tcPr>
            <w:tcW w:w="1661" w:type="dxa"/>
            <w:shd w:val="clear" w:color="auto" w:fill="auto"/>
            <w:vAlign w:val="center"/>
          </w:tcPr>
          <w:p w14:paraId="0668A740" w14:textId="4DE54E3B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Spolupráce pro život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7E4F8B8" w14:textId="2580A7FB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2835" w:type="dxa"/>
            <w:vAlign w:val="center"/>
          </w:tcPr>
          <w:p w14:paraId="2626AD12" w14:textId="75B49E8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asistent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4CA59B1" w14:textId="1CD1166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1DFA016" w14:textId="1C5463A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B0D3C18" w14:textId="42F8ABC9" w:rsidR="0010390A" w:rsidRPr="006F4A66" w:rsidRDefault="009C77D2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5C71EDE" w14:textId="7B05983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325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2F7DC54" w14:textId="5F4E353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49CC4666" w14:textId="565BD89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247E8F16" w14:textId="77777777" w:rsidTr="002772C2">
        <w:tc>
          <w:tcPr>
            <w:tcW w:w="1661" w:type="dxa"/>
            <w:shd w:val="clear" w:color="auto" w:fill="auto"/>
            <w:vAlign w:val="center"/>
          </w:tcPr>
          <w:p w14:paraId="4A2920D0" w14:textId="70F7162E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LOM ŠABLONY II.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26DCB0DE" w14:textId="53B8FCDB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Lom</w:t>
            </w:r>
          </w:p>
        </w:tc>
        <w:tc>
          <w:tcPr>
            <w:tcW w:w="2835" w:type="dxa"/>
            <w:vAlign w:val="center"/>
          </w:tcPr>
          <w:p w14:paraId="7B79FE4D" w14:textId="2D32451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asistent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21DBF05" w14:textId="3A6298A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A35DDCA" w14:textId="73871EC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F8A3FFD" w14:textId="1A454E0A" w:rsidR="0010390A" w:rsidRPr="006F4A66" w:rsidRDefault="009C77D2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5C589D4" w14:textId="430D2DF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238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6455757" w14:textId="6F573A7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3D348FD4" w14:textId="006C0C7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60CC6352" w14:textId="77777777" w:rsidTr="002772C2">
        <w:tc>
          <w:tcPr>
            <w:tcW w:w="1661" w:type="dxa"/>
            <w:shd w:val="clear" w:color="auto" w:fill="auto"/>
            <w:vAlign w:val="center"/>
          </w:tcPr>
          <w:p w14:paraId="5258266F" w14:textId="521AE05D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1AC742D3" w14:textId="7AC951FE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2835" w:type="dxa"/>
            <w:vAlign w:val="center"/>
          </w:tcPr>
          <w:p w14:paraId="695B4B9A" w14:textId="7C911EB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asistent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E704090" w14:textId="7B88DFA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369CA8C" w14:textId="4CF909D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C8C4EF9" w14:textId="06D1B419" w:rsidR="0010390A" w:rsidRPr="006F4A66" w:rsidRDefault="009C77D2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DBE98CC" w14:textId="1BA38EC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47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3F8AB23" w14:textId="465AD9D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25CA6689" w14:textId="2664E30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4D755915" w14:textId="77777777" w:rsidTr="002772C2">
        <w:tc>
          <w:tcPr>
            <w:tcW w:w="1661" w:type="dxa"/>
            <w:shd w:val="clear" w:color="auto" w:fill="auto"/>
            <w:vAlign w:val="center"/>
          </w:tcPr>
          <w:p w14:paraId="6D980ACE" w14:textId="6C1E4126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Škola rovných příležitostí pro všechny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CE364B6" w14:textId="314CD39B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2835" w:type="dxa"/>
            <w:vAlign w:val="center"/>
          </w:tcPr>
          <w:p w14:paraId="3A9B9F44" w14:textId="6653C4B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asistent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F39C4FF" w14:textId="256B71E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6476DE9" w14:textId="25FE8DD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D506679" w14:textId="5B806760" w:rsidR="0010390A" w:rsidRPr="006F4A66" w:rsidRDefault="009C77D2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0782032" w14:textId="4EE1378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3 472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B78221D" w14:textId="0FB5AC5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5AC1876D" w14:textId="47A03D7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0F989440" w14:textId="77777777" w:rsidTr="002772C2">
        <w:tc>
          <w:tcPr>
            <w:tcW w:w="1661" w:type="dxa"/>
            <w:shd w:val="clear" w:color="auto" w:fill="auto"/>
            <w:vAlign w:val="center"/>
          </w:tcPr>
          <w:p w14:paraId="0830FD4E" w14:textId="5FB64830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A7253C7" w14:textId="0A763139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Meziboří</w:t>
            </w:r>
          </w:p>
        </w:tc>
        <w:tc>
          <w:tcPr>
            <w:tcW w:w="2835" w:type="dxa"/>
            <w:vAlign w:val="center"/>
          </w:tcPr>
          <w:p w14:paraId="6F04ED34" w14:textId="36ADAA5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asistent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B0CE405" w14:textId="730441A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8945EAC" w14:textId="0557C94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F00B191" w14:textId="7EC20744" w:rsidR="0010390A" w:rsidRPr="006F4A66" w:rsidRDefault="009C77D2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8A8F3A6" w14:textId="73987B1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271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497F754" w14:textId="076D99B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14F82B0F" w14:textId="12AE048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630CA86B" w14:textId="77777777" w:rsidTr="002772C2">
        <w:tc>
          <w:tcPr>
            <w:tcW w:w="1661" w:type="dxa"/>
            <w:shd w:val="clear" w:color="auto" w:fill="auto"/>
            <w:vAlign w:val="center"/>
          </w:tcPr>
          <w:p w14:paraId="16021B85" w14:textId="1D208100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lastRenderedPageBreak/>
              <w:t>Podpora zvyšování kvality vzdělávání žáků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9E67715" w14:textId="24061E81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SSZŠ Litvínov</w:t>
            </w:r>
          </w:p>
        </w:tc>
        <w:tc>
          <w:tcPr>
            <w:tcW w:w="2835" w:type="dxa"/>
            <w:vAlign w:val="center"/>
          </w:tcPr>
          <w:p w14:paraId="4973628E" w14:textId="59E84D0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A98BA13" w14:textId="24F81C4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027589A" w14:textId="5D62AD4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07EBC6E" w14:textId="2D9D9D6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90F6915" w14:textId="73E31CC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2C4DAB7" w14:textId="13CAE06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3272394A" w14:textId="690F2E7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3CACA8BE" w14:textId="77777777" w:rsidTr="002772C2">
        <w:tc>
          <w:tcPr>
            <w:tcW w:w="1661" w:type="dxa"/>
            <w:shd w:val="clear" w:color="auto" w:fill="auto"/>
            <w:vAlign w:val="center"/>
          </w:tcPr>
          <w:p w14:paraId="51FC0840" w14:textId="0301A0BD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Tvořivě ve škole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CD5574A" w14:textId="6F025B55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Ruská</w:t>
            </w:r>
          </w:p>
        </w:tc>
        <w:tc>
          <w:tcPr>
            <w:tcW w:w="2835" w:type="dxa"/>
            <w:vAlign w:val="center"/>
          </w:tcPr>
          <w:p w14:paraId="2F829C22" w14:textId="364E4C2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osobnostně sociální rozvoj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0AC8D8F" w14:textId="4937274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6BF6C2F" w14:textId="63EA188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8A61A9E" w14:textId="26BC793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7580D8B" w14:textId="6813B7E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13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80C67CA" w14:textId="6750A35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2EF65F24" w14:textId="1B965C6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13D6DFAC" w14:textId="77777777" w:rsidTr="002772C2">
        <w:tc>
          <w:tcPr>
            <w:tcW w:w="1661" w:type="dxa"/>
            <w:shd w:val="clear" w:color="auto" w:fill="auto"/>
            <w:vAlign w:val="center"/>
          </w:tcPr>
          <w:p w14:paraId="23CB5E67" w14:textId="70802DED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BF16A89" w14:textId="4876C663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2835" w:type="dxa"/>
            <w:vAlign w:val="center"/>
          </w:tcPr>
          <w:p w14:paraId="0790F0CD" w14:textId="69D45EE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cizí jazyky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E729295" w14:textId="3E0BB70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C6E3B1D" w14:textId="627A0D9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BDEB155" w14:textId="7F67551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945F601" w14:textId="4389B94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3,5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BFB3BF5" w14:textId="0466C7B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50381DAA" w14:textId="760805E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7264D7DF" w14:textId="77777777" w:rsidTr="002772C2">
        <w:tc>
          <w:tcPr>
            <w:tcW w:w="1661" w:type="dxa"/>
            <w:shd w:val="clear" w:color="auto" w:fill="auto"/>
            <w:vAlign w:val="center"/>
          </w:tcPr>
          <w:p w14:paraId="0280ABBD" w14:textId="006ED0F1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1D4916AD" w14:textId="0FA59D35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2835" w:type="dxa"/>
            <w:vAlign w:val="center"/>
          </w:tcPr>
          <w:p w14:paraId="17F7BA5A" w14:textId="03623BC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projektová výuka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5B4CE76" w14:textId="74485DF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4614E72" w14:textId="1749811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40B537E" w14:textId="79EAC17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18EC7B7" w14:textId="4D98C1B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3,5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D908122" w14:textId="772F169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3BB6E465" w14:textId="6482598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4BADA314" w14:textId="77777777" w:rsidTr="002772C2">
        <w:tc>
          <w:tcPr>
            <w:tcW w:w="1661" w:type="dxa"/>
            <w:shd w:val="clear" w:color="auto" w:fill="auto"/>
            <w:vAlign w:val="center"/>
          </w:tcPr>
          <w:p w14:paraId="0455FD39" w14:textId="36527110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Spolupráce pro život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1E03019" w14:textId="5F8CBA8A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2835" w:type="dxa"/>
            <w:vAlign w:val="center"/>
          </w:tcPr>
          <w:p w14:paraId="40A2185B" w14:textId="546E4B1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Školní družina/školní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58D3CD8" w14:textId="15B2425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663DF85" w14:textId="72A76A8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082BBDF" w14:textId="1BADB67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26E2996" w14:textId="181A4D4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14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73E3595" w14:textId="32C55BD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289A8A05" w14:textId="586214A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6EB5043D" w14:textId="77777777" w:rsidTr="002772C2">
        <w:tc>
          <w:tcPr>
            <w:tcW w:w="1661" w:type="dxa"/>
            <w:shd w:val="clear" w:color="auto" w:fill="auto"/>
            <w:vAlign w:val="center"/>
          </w:tcPr>
          <w:p w14:paraId="71453ECB" w14:textId="13C83F8B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886F8FF" w14:textId="34DD3A7E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2835" w:type="dxa"/>
            <w:vAlign w:val="center"/>
          </w:tcPr>
          <w:p w14:paraId="3D0AFCDE" w14:textId="0927A7B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polytechnické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993AD42" w14:textId="7C93AF3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16AAA4C" w14:textId="48B5F61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413FFF9" w14:textId="07AFE9F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E4FCF8C" w14:textId="2649ACE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3,5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6D9EA66" w14:textId="556572B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21024245" w14:textId="2FEE0EA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44ACB951" w14:textId="77777777" w:rsidTr="002772C2">
        <w:tc>
          <w:tcPr>
            <w:tcW w:w="1661" w:type="dxa"/>
            <w:shd w:val="clear" w:color="auto" w:fill="auto"/>
            <w:vAlign w:val="center"/>
          </w:tcPr>
          <w:p w14:paraId="3BA6806C" w14:textId="043A7671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D99701E" w14:textId="2619BF01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2835" w:type="dxa"/>
            <w:vAlign w:val="center"/>
          </w:tcPr>
          <w:p w14:paraId="026F3AA5" w14:textId="6F8BEB5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kulturní povědomí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0297648" w14:textId="2B5E2A4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1AB4D53" w14:textId="5688D6C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3C23739" w14:textId="5AA4B38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CCD59A1" w14:textId="30AE3E8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3,5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F439C0" w14:textId="628568D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3058406F" w14:textId="331312F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40B8C01C" w14:textId="77777777" w:rsidTr="002772C2">
        <w:tc>
          <w:tcPr>
            <w:tcW w:w="1661" w:type="dxa"/>
            <w:shd w:val="clear" w:color="auto" w:fill="auto"/>
            <w:vAlign w:val="center"/>
          </w:tcPr>
          <w:p w14:paraId="6B6BFFB3" w14:textId="51DE7057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Škola rovných příležitostí pro všechny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293D5B42" w14:textId="48D3D89C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2835" w:type="dxa"/>
            <w:vAlign w:val="center"/>
          </w:tcPr>
          <w:p w14:paraId="31E2CCAB" w14:textId="14A2C59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osobnostně sociální rozvoj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4D27FDB" w14:textId="605DB8A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A7FD630" w14:textId="0682ED2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548E348" w14:textId="67D0303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843EDBE" w14:textId="071C084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3,5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104486C" w14:textId="1896B46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2C5B2C21" w14:textId="6894A6E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598982A3" w14:textId="77777777" w:rsidTr="002772C2">
        <w:tc>
          <w:tcPr>
            <w:tcW w:w="1661" w:type="dxa"/>
            <w:shd w:val="clear" w:color="auto" w:fill="auto"/>
            <w:vAlign w:val="center"/>
          </w:tcPr>
          <w:p w14:paraId="1D480102" w14:textId="5D88A8A6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Škola rovných příležitostí pro všechny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E5B71E1" w14:textId="1E053AB7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2835" w:type="dxa"/>
            <w:vAlign w:val="center"/>
          </w:tcPr>
          <w:p w14:paraId="452CC1DE" w14:textId="718FFA0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inkluze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11648AC" w14:textId="02D16927" w:rsidR="0010390A" w:rsidRPr="006F4A66" w:rsidRDefault="0010390A" w:rsidP="0010390A">
            <w:pPr>
              <w:jc w:val="center"/>
              <w:rPr>
                <w:b/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EEEE552" w14:textId="36BBBC5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DE057C7" w14:textId="5B34E77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29430BB" w14:textId="24A6CF0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8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A1E3BB1" w14:textId="792AA75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04E4D344" w14:textId="7463965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6A88DF9F" w14:textId="77777777" w:rsidTr="002772C2">
        <w:tc>
          <w:tcPr>
            <w:tcW w:w="1661" w:type="dxa"/>
            <w:shd w:val="clear" w:color="auto" w:fill="auto"/>
            <w:vAlign w:val="center"/>
          </w:tcPr>
          <w:p w14:paraId="7E02AAE8" w14:textId="5EBAC97C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476384FC" w14:textId="0E96D021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Meziboří</w:t>
            </w:r>
          </w:p>
        </w:tc>
        <w:tc>
          <w:tcPr>
            <w:tcW w:w="2835" w:type="dxa"/>
            <w:vAlign w:val="center"/>
          </w:tcPr>
          <w:p w14:paraId="4FF19761" w14:textId="6859CF3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inkluze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2494A4B" w14:textId="38EDB6D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0B3E1DB" w14:textId="128B121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FEC7AC2" w14:textId="7C41F5F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E2E3A0B" w14:textId="40984A0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10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E75A278" w14:textId="5983309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61E6B3B4" w14:textId="18EC4BA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09509AAF" w14:textId="77777777" w:rsidTr="002772C2">
        <w:tc>
          <w:tcPr>
            <w:tcW w:w="1661" w:type="dxa"/>
            <w:shd w:val="clear" w:color="auto" w:fill="auto"/>
            <w:vAlign w:val="center"/>
          </w:tcPr>
          <w:p w14:paraId="0822AA89" w14:textId="3ED08A71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4F50843" w14:textId="4ABB49EB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Meziboří</w:t>
            </w:r>
          </w:p>
        </w:tc>
        <w:tc>
          <w:tcPr>
            <w:tcW w:w="2835" w:type="dxa"/>
            <w:vAlign w:val="center"/>
          </w:tcPr>
          <w:p w14:paraId="374AB88C" w14:textId="29215A2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DVPP ICT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896B444" w14:textId="779529C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88E73A3" w14:textId="3070574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BF7135F" w14:textId="60D17AF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0AF1794" w14:textId="459245D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14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8284A2D" w14:textId="5C0124B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1CB29025" w14:textId="32EADB7F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36AC4EB7" w14:textId="77777777" w:rsidTr="002772C2">
        <w:tc>
          <w:tcPr>
            <w:tcW w:w="1661" w:type="dxa"/>
            <w:shd w:val="clear" w:color="auto" w:fill="auto"/>
            <w:vAlign w:val="center"/>
          </w:tcPr>
          <w:p w14:paraId="42EC1BB9" w14:textId="7873ECD3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LOM ŠABLONY II.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6F07347" w14:textId="12515DB4" w:rsidR="0010390A" w:rsidRPr="006F4A66" w:rsidRDefault="0010390A" w:rsidP="0010390A">
            <w:pPr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ZŠ a MŠ Lom</w:t>
            </w:r>
          </w:p>
        </w:tc>
        <w:tc>
          <w:tcPr>
            <w:tcW w:w="2835" w:type="dxa"/>
            <w:vAlign w:val="center"/>
          </w:tcPr>
          <w:p w14:paraId="01835A4A" w14:textId="6CA88C0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Sdílení zkušeností pedagogů z různých škol pro Školní družinu/školní klub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72B8726" w14:textId="36A4298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4BEC9479" w14:textId="52DA6B7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E08B8DD" w14:textId="2059E0B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1g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FA8E2C8" w14:textId="2E52312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D10ED18" w14:textId="54D8A06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</w:p>
        </w:tc>
        <w:tc>
          <w:tcPr>
            <w:tcW w:w="1158" w:type="dxa"/>
            <w:shd w:val="clear" w:color="auto" w:fill="9BBB59" w:themeFill="accent3"/>
            <w:vAlign w:val="center"/>
          </w:tcPr>
          <w:p w14:paraId="1D6494C7" w14:textId="158EA19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v realizaci</w:t>
            </w:r>
          </w:p>
        </w:tc>
      </w:tr>
      <w:tr w:rsidR="0010390A" w:rsidRPr="006F4A66" w14:paraId="09A4E1D9" w14:textId="77777777" w:rsidTr="006F4A66">
        <w:tc>
          <w:tcPr>
            <w:tcW w:w="1661" w:type="dxa"/>
            <w:shd w:val="clear" w:color="auto" w:fill="auto"/>
            <w:vAlign w:val="center"/>
          </w:tcPr>
          <w:p w14:paraId="1A90AA57" w14:textId="3CCF24CA" w:rsidR="0010390A" w:rsidRPr="006F4A66" w:rsidRDefault="0010390A" w:rsidP="0010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ZŠ a MŠ Litvínov - Janov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AE39376" w14:textId="39CD418D" w:rsidR="0010390A" w:rsidRPr="006F4A66" w:rsidRDefault="0010390A" w:rsidP="0010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2835" w:type="dxa"/>
            <w:vAlign w:val="center"/>
          </w:tcPr>
          <w:p w14:paraId="479CF720" w14:textId="66B46CD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asistent pro ZŠ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BC1579F" w14:textId="260E70B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734B5629" w14:textId="1307482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C355636" w14:textId="61588F5F" w:rsidR="0010390A" w:rsidRPr="006F4A66" w:rsidRDefault="009C77D2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5391E13" w14:textId="6B89729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F4A66">
              <w:rPr>
                <w:sz w:val="20"/>
                <w:szCs w:val="20"/>
              </w:rPr>
              <w:t xml:space="preserve">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B438B2E" w14:textId="0963502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93F3A1A" w14:textId="255F81D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10390A" w:rsidRPr="006F4A66" w14:paraId="0104CA39" w14:textId="77777777" w:rsidTr="006F4A66">
        <w:tc>
          <w:tcPr>
            <w:tcW w:w="1661" w:type="dxa"/>
            <w:shd w:val="clear" w:color="auto" w:fill="auto"/>
            <w:vAlign w:val="center"/>
          </w:tcPr>
          <w:p w14:paraId="71DA4490" w14:textId="0FB7B30A" w:rsidR="0010390A" w:rsidRDefault="0010390A" w:rsidP="0010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Šablony III pro ZŠ a MŠ Litvínov - Janov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D85340F" w14:textId="155C376A" w:rsidR="0010390A" w:rsidRDefault="0010390A" w:rsidP="0010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2835" w:type="dxa"/>
            <w:vAlign w:val="center"/>
          </w:tcPr>
          <w:p w14:paraId="5A2B0514" w14:textId="23F2933C" w:rsidR="0010390A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psycholog pro ZŠ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F6EC41B" w14:textId="1721F4C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766129B" w14:textId="0CB8F6D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1E49322" w14:textId="70B8928A" w:rsidR="0010390A" w:rsidRPr="006F4A66" w:rsidRDefault="0010390A" w:rsidP="009C77D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 w:rsidR="009C77D2">
              <w:rPr>
                <w:sz w:val="20"/>
                <w:szCs w:val="20"/>
              </w:rPr>
              <w:t>d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8ED5C7C" w14:textId="2ACD1DFA" w:rsidR="0010390A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6F4A66">
              <w:rPr>
                <w:sz w:val="20"/>
                <w:szCs w:val="20"/>
              </w:rPr>
              <w:t xml:space="preserve">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501F8C8" w14:textId="62AC6F6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7B1F4AF" w14:textId="0C3B447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10390A" w:rsidRPr="006F4A66" w14:paraId="0F597E0D" w14:textId="77777777" w:rsidTr="006F4A66">
        <w:tc>
          <w:tcPr>
            <w:tcW w:w="1661" w:type="dxa"/>
            <w:shd w:val="clear" w:color="auto" w:fill="auto"/>
            <w:vAlign w:val="center"/>
          </w:tcPr>
          <w:p w14:paraId="31EBC872" w14:textId="05EDE49A" w:rsidR="0010390A" w:rsidRDefault="0010390A" w:rsidP="0010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ZŠ a MŠ Litvínov - PKH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D759BD3" w14:textId="4DA6FE9E" w:rsidR="0010390A" w:rsidRDefault="0010390A" w:rsidP="0010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2835" w:type="dxa"/>
            <w:vAlign w:val="center"/>
          </w:tcPr>
          <w:p w14:paraId="63E7C265" w14:textId="391AC17E" w:rsidR="0010390A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asistent pro ZŠ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D19873D" w14:textId="52A49FF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6766143D" w14:textId="1098BFA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2234346" w14:textId="7EB760AB" w:rsidR="0010390A" w:rsidRPr="006F4A66" w:rsidRDefault="009C77D2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DD8A97A" w14:textId="0C69CF5E" w:rsidR="0010390A" w:rsidRDefault="0010390A" w:rsidP="00103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BEA6703" w14:textId="3210EDC0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A7ED90D" w14:textId="4E7D9A2B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10390A" w:rsidRPr="006F4A66" w14:paraId="3325FE03" w14:textId="77777777" w:rsidTr="006F4A66">
        <w:tc>
          <w:tcPr>
            <w:tcW w:w="1661" w:type="dxa"/>
            <w:shd w:val="clear" w:color="auto" w:fill="auto"/>
            <w:vAlign w:val="center"/>
          </w:tcPr>
          <w:p w14:paraId="67AC7C17" w14:textId="29E52560" w:rsidR="0010390A" w:rsidRDefault="0010390A" w:rsidP="0010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ZŠ a MŠ Litvínov - PKH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F2175CA" w14:textId="1A82C586" w:rsidR="0010390A" w:rsidRDefault="0010390A" w:rsidP="0010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2835" w:type="dxa"/>
            <w:vAlign w:val="center"/>
          </w:tcPr>
          <w:p w14:paraId="21B0B4C1" w14:textId="14324355" w:rsidR="0010390A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speciální pedagog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31318F2" w14:textId="56C2A0C8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5EB0C4AB" w14:textId="039F004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E75BC46" w14:textId="250A592A" w:rsidR="0010390A" w:rsidRPr="006F4A66" w:rsidRDefault="0010390A" w:rsidP="009C77D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 w:rsidR="009C77D2">
              <w:rPr>
                <w:sz w:val="20"/>
                <w:szCs w:val="20"/>
              </w:rPr>
              <w:t>e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5C48F56" w14:textId="52450311" w:rsidR="0010390A" w:rsidRDefault="0010390A" w:rsidP="00103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20BBC224" w14:textId="4741D564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E13A822" w14:textId="43A42D47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10390A" w:rsidRPr="006F4A66" w14:paraId="52BE2F45" w14:textId="77777777" w:rsidTr="006F4A66">
        <w:tc>
          <w:tcPr>
            <w:tcW w:w="1661" w:type="dxa"/>
            <w:shd w:val="clear" w:color="auto" w:fill="auto"/>
            <w:vAlign w:val="center"/>
          </w:tcPr>
          <w:p w14:paraId="7645F9B4" w14:textId="61107D91" w:rsidR="0010390A" w:rsidRDefault="0010390A" w:rsidP="0010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ZŠ a MŠ Meziboří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5896899" w14:textId="569B39EA" w:rsidR="0010390A" w:rsidRDefault="0010390A" w:rsidP="0010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Meziboří</w:t>
            </w:r>
          </w:p>
        </w:tc>
        <w:tc>
          <w:tcPr>
            <w:tcW w:w="2835" w:type="dxa"/>
            <w:vAlign w:val="center"/>
          </w:tcPr>
          <w:p w14:paraId="337E9950" w14:textId="518D45C5" w:rsidR="0010390A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asistent pro ZŠ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ACC62EA" w14:textId="33BA6FE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2DFB5E1C" w14:textId="1262F85D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F562D5E" w14:textId="330989EB" w:rsidR="0010390A" w:rsidRPr="006F4A66" w:rsidRDefault="009C77D2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81736C8" w14:textId="37B65FF9" w:rsidR="0010390A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D9D6302" w14:textId="6F447C36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9EC2116" w14:textId="315E0819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10390A" w:rsidRPr="006F4A66" w14:paraId="0647EC7D" w14:textId="77777777" w:rsidTr="006F4A66">
        <w:tc>
          <w:tcPr>
            <w:tcW w:w="1661" w:type="dxa"/>
            <w:shd w:val="clear" w:color="auto" w:fill="auto"/>
            <w:vAlign w:val="center"/>
          </w:tcPr>
          <w:p w14:paraId="49D7AF7A" w14:textId="28F99F34" w:rsidR="0010390A" w:rsidRDefault="0010390A" w:rsidP="0010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Tvořivě ve škole III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7273C68A" w14:textId="4B7D8261" w:rsidR="0010390A" w:rsidRDefault="0010390A" w:rsidP="0010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Ruská</w:t>
            </w:r>
          </w:p>
        </w:tc>
        <w:tc>
          <w:tcPr>
            <w:tcW w:w="2835" w:type="dxa"/>
            <w:vAlign w:val="center"/>
          </w:tcPr>
          <w:p w14:paraId="5E949990" w14:textId="4333B51D" w:rsidR="0010390A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speciální pedagog pro ZŠ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5D405DA" w14:textId="519E2FF2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1F13C2F" w14:textId="3CA22CB5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0E9EB590" w14:textId="6840E3C9" w:rsidR="0010390A" w:rsidRPr="006F4A66" w:rsidRDefault="0010390A" w:rsidP="009C77D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 w:rsidR="009C77D2">
              <w:rPr>
                <w:sz w:val="20"/>
                <w:szCs w:val="20"/>
              </w:rPr>
              <w:t>e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9A80AA9" w14:textId="77777777" w:rsidR="0010390A" w:rsidRDefault="0010390A" w:rsidP="00103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3EADDBD2" w14:textId="114FFB5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ED6ECD1" w14:textId="44690C6C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10390A" w:rsidRPr="006F4A66" w14:paraId="5FEFF33C" w14:textId="77777777" w:rsidTr="006F4A66">
        <w:tc>
          <w:tcPr>
            <w:tcW w:w="1661" w:type="dxa"/>
            <w:shd w:val="clear" w:color="auto" w:fill="auto"/>
            <w:vAlign w:val="center"/>
          </w:tcPr>
          <w:p w14:paraId="4534905F" w14:textId="5530A608" w:rsidR="0010390A" w:rsidRDefault="0010390A" w:rsidP="0010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SSZŠ Litvínov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0C935472" w14:textId="6169C040" w:rsidR="0010390A" w:rsidRDefault="0010390A" w:rsidP="00103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SSZŠ Litvínov</w:t>
            </w:r>
          </w:p>
        </w:tc>
        <w:tc>
          <w:tcPr>
            <w:tcW w:w="2835" w:type="dxa"/>
            <w:vAlign w:val="center"/>
          </w:tcPr>
          <w:p w14:paraId="0B1B5B48" w14:textId="4A0B8260" w:rsidR="0010390A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Školní speciální pedagog pro ZŠ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3897FAC" w14:textId="3695845A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CF3AAE6" w14:textId="2103449E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AF002FB" w14:textId="7F02A476" w:rsidR="0010390A" w:rsidRPr="006F4A66" w:rsidRDefault="0010390A" w:rsidP="009C77D2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 w:rsidR="009C77D2">
              <w:rPr>
                <w:sz w:val="20"/>
                <w:szCs w:val="20"/>
              </w:rPr>
              <w:t>e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4AF57B0" w14:textId="72B6CC19" w:rsidR="0010390A" w:rsidRDefault="0010390A" w:rsidP="00103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tis.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5C3C232" w14:textId="70ED8A13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OP VVV Šablony 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1FDC809" w14:textId="63D6F841" w:rsidR="0010390A" w:rsidRPr="006F4A66" w:rsidRDefault="0010390A" w:rsidP="0010390A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723451" w:rsidRPr="006F4A66" w14:paraId="10A5053B" w14:textId="77777777" w:rsidTr="006F4A66">
        <w:tc>
          <w:tcPr>
            <w:tcW w:w="1661" w:type="dxa"/>
            <w:shd w:val="clear" w:color="auto" w:fill="auto"/>
            <w:vAlign w:val="center"/>
          </w:tcPr>
          <w:p w14:paraId="7F3F6A3C" w14:textId="46F27B87" w:rsidR="00723451" w:rsidRDefault="00723451" w:rsidP="0072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Prázdninové vzdělávání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3EDB7B21" w14:textId="17B3CCF2" w:rsidR="00723451" w:rsidRDefault="00723451" w:rsidP="0072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Litvínov – Hamr</w:t>
            </w:r>
          </w:p>
        </w:tc>
        <w:tc>
          <w:tcPr>
            <w:tcW w:w="2835" w:type="dxa"/>
            <w:vAlign w:val="center"/>
          </w:tcPr>
          <w:p w14:paraId="050F7A3B" w14:textId="3B2FAFFB" w:rsidR="00723451" w:rsidRDefault="00723451" w:rsidP="0072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vzdělávání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DD0E9B9" w14:textId="292908E7" w:rsidR="00723451" w:rsidRPr="006F4A66" w:rsidRDefault="00723451" w:rsidP="00723451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12A33234" w14:textId="26474FE0" w:rsidR="00723451" w:rsidRPr="006F4A66" w:rsidRDefault="00723451" w:rsidP="00723451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9C9C01F" w14:textId="18D00291" w:rsidR="00723451" w:rsidRPr="006F4A66" w:rsidRDefault="00723451" w:rsidP="00723451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BDC26D2" w14:textId="401B3E1E" w:rsidR="00723451" w:rsidRDefault="00723451" w:rsidP="00723451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7CA4404" w14:textId="47A952BB" w:rsidR="00723451" w:rsidRPr="006F4A66" w:rsidRDefault="00723451" w:rsidP="0072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Školský projekt – OPVVV – Město Litvínov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5A045DD" w14:textId="242E2FDB" w:rsidR="00723451" w:rsidRPr="006F4A66" w:rsidRDefault="00723451" w:rsidP="00723451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723451" w:rsidRPr="006F4A66" w14:paraId="6BAC3B36" w14:textId="77777777" w:rsidTr="006F4A66">
        <w:tc>
          <w:tcPr>
            <w:tcW w:w="1661" w:type="dxa"/>
            <w:shd w:val="clear" w:color="auto" w:fill="auto"/>
            <w:vAlign w:val="center"/>
          </w:tcPr>
          <w:p w14:paraId="7B966EEA" w14:textId="5AA7C5F1" w:rsidR="00723451" w:rsidRDefault="00723451" w:rsidP="0072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Prázdninové vzdělávání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52A038A" w14:textId="34EA59CC" w:rsidR="00723451" w:rsidRDefault="00723451" w:rsidP="0072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2835" w:type="dxa"/>
            <w:vAlign w:val="center"/>
          </w:tcPr>
          <w:p w14:paraId="47D69AC7" w14:textId="1D83AE98" w:rsidR="00723451" w:rsidRDefault="00723451" w:rsidP="0072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vzdělávání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EFC8F60" w14:textId="2EA3F19E" w:rsidR="00723451" w:rsidRPr="006F4A66" w:rsidRDefault="00723451" w:rsidP="00723451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2020/2021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0A150981" w14:textId="6279021A" w:rsidR="00723451" w:rsidRPr="006F4A66" w:rsidRDefault="00723451" w:rsidP="00723451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1.2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41A531B" w14:textId="57529921" w:rsidR="00723451" w:rsidRPr="006F4A66" w:rsidRDefault="00723451" w:rsidP="00723451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0F32A51" w14:textId="702AECD2" w:rsidR="00723451" w:rsidRDefault="00723451" w:rsidP="00723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6BAB5AC3" w14:textId="536A5B31" w:rsidR="00723451" w:rsidRPr="006F4A66" w:rsidRDefault="00723451" w:rsidP="00723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Školský projekt - </w:t>
            </w:r>
            <w:r w:rsidRPr="006F4A66">
              <w:rPr>
                <w:sz w:val="20"/>
                <w:szCs w:val="20"/>
              </w:rPr>
              <w:t xml:space="preserve">OP VVV </w:t>
            </w:r>
            <w:r>
              <w:rPr>
                <w:sz w:val="20"/>
                <w:szCs w:val="20"/>
              </w:rPr>
              <w:t>– Město Litvínov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7C5D5EA" w14:textId="5666C833" w:rsidR="00723451" w:rsidRPr="006F4A66" w:rsidRDefault="00723451" w:rsidP="00723451">
            <w:pPr>
              <w:jc w:val="center"/>
              <w:rPr>
                <w:sz w:val="20"/>
                <w:szCs w:val="20"/>
              </w:rPr>
            </w:pPr>
            <w:r w:rsidRPr="006F4A66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</w:tbl>
    <w:p w14:paraId="69E3501B" w14:textId="77777777" w:rsidR="0087390E" w:rsidRDefault="0087390E" w:rsidP="00865060">
      <w:pPr>
        <w:shd w:val="clear" w:color="auto" w:fill="FFFFFF" w:themeFill="background1"/>
        <w:rPr>
          <w:b/>
          <w:i/>
        </w:rPr>
      </w:pPr>
    </w:p>
    <w:p w14:paraId="63685A86" w14:textId="77777777" w:rsidR="00865060" w:rsidRPr="00CB3C62" w:rsidRDefault="00865060" w:rsidP="00865060">
      <w:pPr>
        <w:shd w:val="clear" w:color="auto" w:fill="FFFFFF" w:themeFill="background1"/>
        <w:rPr>
          <w:b/>
          <w:i/>
        </w:rPr>
      </w:pPr>
      <w:r w:rsidRPr="00CB3C62">
        <w:rPr>
          <w:b/>
          <w:i/>
        </w:rPr>
        <w:t>1.2.1 Aktivity spolupráce</w:t>
      </w:r>
    </w:p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2122"/>
        <w:gridCol w:w="2268"/>
        <w:gridCol w:w="1417"/>
        <w:gridCol w:w="1559"/>
        <w:gridCol w:w="993"/>
        <w:gridCol w:w="1134"/>
        <w:gridCol w:w="1701"/>
        <w:gridCol w:w="1701"/>
        <w:gridCol w:w="1134"/>
      </w:tblGrid>
      <w:tr w:rsidR="00FF34D0" w:rsidRPr="00714707" w14:paraId="03CA2234" w14:textId="77777777" w:rsidTr="009A646B">
        <w:tc>
          <w:tcPr>
            <w:tcW w:w="2122" w:type="dxa"/>
            <w:shd w:val="clear" w:color="auto" w:fill="DDD9C3" w:themeFill="background2" w:themeFillShade="E6"/>
            <w:vAlign w:val="center"/>
          </w:tcPr>
          <w:p w14:paraId="3565C2E9" w14:textId="77777777" w:rsidR="00FF34D0" w:rsidRPr="00714707" w:rsidRDefault="00FF34D0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1BF344A1" w14:textId="77777777" w:rsidR="00FF34D0" w:rsidRPr="00714707" w:rsidRDefault="00FF34D0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Nositel</w:t>
            </w:r>
          </w:p>
          <w:p w14:paraId="5E9CA21D" w14:textId="77777777" w:rsidR="00FF34D0" w:rsidRPr="00714707" w:rsidRDefault="00FF34D0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(počet spolupracujících subjektů)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3A041345" w14:textId="77777777" w:rsidR="00FF34D0" w:rsidRPr="00714707" w:rsidRDefault="00FF34D0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496404A6" w14:textId="77777777" w:rsidR="00FF34D0" w:rsidRPr="00714707" w:rsidRDefault="00FF34D0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Území dopadu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1D133231" w14:textId="77777777" w:rsidR="00FF34D0" w:rsidRPr="00714707" w:rsidRDefault="00FF34D0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04794C22" w14:textId="77777777" w:rsidR="00FF34D0" w:rsidRPr="00714707" w:rsidRDefault="00FF34D0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3C6A6F05" w14:textId="77777777" w:rsidR="00FF34D0" w:rsidRPr="00714707" w:rsidRDefault="00FF34D0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Plánované náklady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5A31F545" w14:textId="77777777" w:rsidR="00FF34D0" w:rsidRPr="00714707" w:rsidRDefault="00FF34D0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499B4BD5" w14:textId="77777777" w:rsidR="00FF34D0" w:rsidRPr="00714707" w:rsidRDefault="00FF34D0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Stav projektu</w:t>
            </w:r>
          </w:p>
        </w:tc>
      </w:tr>
      <w:tr w:rsidR="00FF34D0" w:rsidRPr="00714707" w14:paraId="459AB86E" w14:textId="77777777" w:rsidTr="00714707">
        <w:tc>
          <w:tcPr>
            <w:tcW w:w="2122" w:type="dxa"/>
            <w:shd w:val="clear" w:color="auto" w:fill="auto"/>
            <w:vAlign w:val="bottom"/>
          </w:tcPr>
          <w:p w14:paraId="7C4B71E7" w14:textId="77777777" w:rsidR="00FF34D0" w:rsidRPr="00714707" w:rsidRDefault="00FF34D0" w:rsidP="009240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Kurz Formativní hodnocení </w:t>
            </w:r>
          </w:p>
          <w:p w14:paraId="7C8EDB49" w14:textId="6DA60B5D" w:rsidR="00FF34D0" w:rsidRPr="00714707" w:rsidRDefault="00FF34D0" w:rsidP="0092408C">
            <w:pPr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Mgr. Jiřina Majerová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F7F7AC8" w14:textId="63151401" w:rsidR="00FF34D0" w:rsidRPr="00714707" w:rsidRDefault="00FF34D0" w:rsidP="0092408C">
            <w:pPr>
              <w:rPr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MAS Naděje v rámci MAP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95F67E" w14:textId="46A4E3B7" w:rsidR="00FF34D0" w:rsidRPr="00714707" w:rsidRDefault="00FF34D0" w:rsidP="00EB0CE3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DFD38" w14:textId="77777777" w:rsidR="00FF34D0" w:rsidRPr="00714707" w:rsidRDefault="00FF34D0" w:rsidP="005B1C04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ORP Litvínov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87FEB9" w14:textId="77777777" w:rsidR="00FF34D0" w:rsidRPr="00714707" w:rsidRDefault="00FF34D0" w:rsidP="005B1C04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3CD96" w14:textId="73802352" w:rsidR="00FF34D0" w:rsidRPr="00714707" w:rsidRDefault="00FF34D0" w:rsidP="005B1C04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1g</w:t>
            </w:r>
            <w:r w:rsidR="009C77D2">
              <w:rPr>
                <w:sz w:val="20"/>
                <w:szCs w:val="20"/>
              </w:rPr>
              <w:t>, 1s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32A6D1" w14:textId="77777777" w:rsidR="00FF34D0" w:rsidRPr="00714707" w:rsidRDefault="00FF34D0" w:rsidP="005B1C04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nespecifikováno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68A07" w14:textId="77777777" w:rsidR="00FF34D0" w:rsidRPr="00714707" w:rsidRDefault="00FF34D0" w:rsidP="005B1C04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OP VVV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9E9D0" w14:textId="1F0CF2B9" w:rsidR="00FF34D0" w:rsidRPr="00714707" w:rsidRDefault="00FF34D0" w:rsidP="004721C5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 xml:space="preserve">v </w:t>
            </w:r>
            <w:r w:rsidR="004721C5">
              <w:rPr>
                <w:sz w:val="20"/>
                <w:szCs w:val="20"/>
              </w:rPr>
              <w:t>přípravě</w:t>
            </w:r>
          </w:p>
        </w:tc>
      </w:tr>
      <w:tr w:rsidR="00FF34D0" w:rsidRPr="00714707" w14:paraId="04426D60" w14:textId="77777777" w:rsidTr="00714707">
        <w:tc>
          <w:tcPr>
            <w:tcW w:w="2122" w:type="dxa"/>
            <w:shd w:val="clear" w:color="auto" w:fill="auto"/>
            <w:vAlign w:val="bottom"/>
          </w:tcPr>
          <w:p w14:paraId="3876CE94" w14:textId="0ADB9CBD" w:rsidR="00FF34D0" w:rsidRPr="00714707" w:rsidRDefault="00FF34D0" w:rsidP="00FF34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seminář "Poruchy chování a další sociálně patologické jevy ve školním prostředí" - PhDr. Andrej Drbohlav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0DFD2BE" w14:textId="06A655D7" w:rsidR="00FF34D0" w:rsidRPr="00714707" w:rsidRDefault="00FF34D0" w:rsidP="00FF34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MAS Naděje v rámci MAP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A487BB" w14:textId="3637CE15" w:rsidR="00FF34D0" w:rsidRPr="00714707" w:rsidRDefault="00FF34D0" w:rsidP="00FF34D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8006D" w14:textId="15E9BF38" w:rsidR="00FF34D0" w:rsidRPr="00714707" w:rsidRDefault="00FF34D0" w:rsidP="00FF34D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ORP Litvínov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353A3B" w14:textId="435974AD" w:rsidR="00FF34D0" w:rsidRPr="00714707" w:rsidRDefault="00FF34D0" w:rsidP="00FF34D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79ACF" w14:textId="6227FED6" w:rsidR="00FF34D0" w:rsidRPr="00714707" w:rsidRDefault="009C77D2" w:rsidP="00FF34D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1g</w:t>
            </w:r>
            <w:r>
              <w:rPr>
                <w:sz w:val="20"/>
                <w:szCs w:val="20"/>
              </w:rPr>
              <w:t>, 1s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AEBF0" w14:textId="30E31AB9" w:rsidR="00FF34D0" w:rsidRPr="00714707" w:rsidRDefault="00FF34D0" w:rsidP="00FF34D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nespecifikováno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A3007" w14:textId="13850114" w:rsidR="00FF34D0" w:rsidRPr="00714707" w:rsidRDefault="00FF34D0" w:rsidP="00FF34D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OP VVV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14E37" w14:textId="62DD95C3" w:rsidR="00FF34D0" w:rsidRPr="00714707" w:rsidRDefault="00FF34D0" w:rsidP="004721C5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 xml:space="preserve">v </w:t>
            </w:r>
            <w:r w:rsidR="004721C5">
              <w:rPr>
                <w:sz w:val="20"/>
                <w:szCs w:val="20"/>
              </w:rPr>
              <w:t>přípravě</w:t>
            </w:r>
          </w:p>
        </w:tc>
      </w:tr>
      <w:tr w:rsidR="00FF34D0" w:rsidRPr="00714707" w14:paraId="1F7A1D27" w14:textId="77777777" w:rsidTr="00714707">
        <w:tc>
          <w:tcPr>
            <w:tcW w:w="2122" w:type="dxa"/>
            <w:shd w:val="clear" w:color="auto" w:fill="auto"/>
            <w:vAlign w:val="bottom"/>
          </w:tcPr>
          <w:p w14:paraId="39A2DF40" w14:textId="61090E4C" w:rsidR="00FF34D0" w:rsidRPr="00714707" w:rsidRDefault="00FF34D0" w:rsidP="00FF34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seminář "MBTI 2 - individualizace výchovy a výuky a učení žáků" - Mgr. Jiřina Majerová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85B7FDB" w14:textId="77E9A340" w:rsidR="00FF34D0" w:rsidRPr="00714707" w:rsidRDefault="00FF34D0" w:rsidP="00FF34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MAS Naděje v rámci MAP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44B3BA" w14:textId="5928C409" w:rsidR="00FF34D0" w:rsidRPr="00714707" w:rsidRDefault="00FF34D0" w:rsidP="00FF34D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AF9EC4" w14:textId="0BF57BCB" w:rsidR="00FF34D0" w:rsidRPr="00714707" w:rsidRDefault="00FF34D0" w:rsidP="00FF34D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ORP Litvínov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AA7E3" w14:textId="639ACB26" w:rsidR="00FF34D0" w:rsidRPr="00714707" w:rsidRDefault="00FF34D0" w:rsidP="00FF34D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76B69" w14:textId="42E36907" w:rsidR="00FF34D0" w:rsidRPr="00714707" w:rsidRDefault="009C77D2" w:rsidP="00FF34D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1g</w:t>
            </w:r>
            <w:r>
              <w:rPr>
                <w:sz w:val="20"/>
                <w:szCs w:val="20"/>
              </w:rPr>
              <w:t>, 1s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05A9C" w14:textId="24E0971D" w:rsidR="00FF34D0" w:rsidRPr="00714707" w:rsidRDefault="00FF34D0" w:rsidP="00FF34D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nespecifikováno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0E6BE" w14:textId="5711F266" w:rsidR="00FF34D0" w:rsidRPr="00714707" w:rsidRDefault="00FF34D0" w:rsidP="00FF34D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OP VVV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60D938" w14:textId="799DA79E" w:rsidR="00FF34D0" w:rsidRPr="00714707" w:rsidRDefault="00FF34D0" w:rsidP="004721C5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 xml:space="preserve">v </w:t>
            </w:r>
            <w:r w:rsidR="004721C5">
              <w:rPr>
                <w:sz w:val="20"/>
                <w:szCs w:val="20"/>
              </w:rPr>
              <w:t>přípravě</w:t>
            </w:r>
          </w:p>
        </w:tc>
      </w:tr>
      <w:tr w:rsidR="00714707" w:rsidRPr="00714707" w14:paraId="4202C581" w14:textId="77777777" w:rsidTr="00714707">
        <w:tc>
          <w:tcPr>
            <w:tcW w:w="2122" w:type="dxa"/>
            <w:shd w:val="clear" w:color="auto" w:fill="auto"/>
            <w:vAlign w:val="bottom"/>
          </w:tcPr>
          <w:p w14:paraId="334FAE2A" w14:textId="7AE1B884" w:rsidR="00714707" w:rsidRPr="00714707" w:rsidRDefault="00714707" w:rsidP="007147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Kurz „FIE“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2D94106" w14:textId="08802907" w:rsidR="00714707" w:rsidRPr="00714707" w:rsidRDefault="00714707" w:rsidP="0071470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Město Litvínov – Školský projekt</w:t>
            </w:r>
            <w:r w:rsidR="00AB4A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(MŠ Gorkého, ZŠ Hamr, ZŠ a MŠ Litvínov – Janov, ZŠ a MŠ Litvínov – PKH, ZŠ a MŠ Litvínov – Ruská, SSZŠ Litvínov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A04CC3" w14:textId="0881C490" w:rsidR="00714707" w:rsidRPr="00714707" w:rsidRDefault="00714707" w:rsidP="00714707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AD968E" w14:textId="3D45B8BF" w:rsidR="00714707" w:rsidRPr="00714707" w:rsidRDefault="00714707" w:rsidP="00714707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ZŠ a MŠ, jejichž zřizovatelem je Město Litvínov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758487" w14:textId="76046BBF" w:rsidR="00714707" w:rsidRPr="00714707" w:rsidRDefault="00714707" w:rsidP="00714707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69F8B3" w14:textId="410ACD01" w:rsidR="00714707" w:rsidRPr="00714707" w:rsidRDefault="009C77D2" w:rsidP="00714707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1g</w:t>
            </w:r>
            <w:r>
              <w:rPr>
                <w:sz w:val="20"/>
                <w:szCs w:val="20"/>
              </w:rPr>
              <w:t>, 1s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76B3B5" w14:textId="65D7F542" w:rsidR="00714707" w:rsidRPr="00714707" w:rsidRDefault="00714707" w:rsidP="00714707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nespecifikováno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907F0" w14:textId="65572C94" w:rsidR="00714707" w:rsidRPr="00714707" w:rsidRDefault="00714707" w:rsidP="00714707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OP VVV</w:t>
            </w:r>
            <w:r w:rsidR="00AB4A52">
              <w:rPr>
                <w:sz w:val="20"/>
                <w:szCs w:val="20"/>
              </w:rPr>
              <w:t xml:space="preserve"> – Školský projekt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124C37" w14:textId="04744386" w:rsidR="00714707" w:rsidRPr="00714707" w:rsidRDefault="00714707" w:rsidP="00714707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</w:tr>
      <w:tr w:rsidR="00714707" w:rsidRPr="00714707" w14:paraId="33FCE8DD" w14:textId="77777777" w:rsidTr="002772C2">
        <w:tc>
          <w:tcPr>
            <w:tcW w:w="2122" w:type="dxa"/>
            <w:shd w:val="clear" w:color="auto" w:fill="auto"/>
            <w:vAlign w:val="bottom"/>
          </w:tcPr>
          <w:p w14:paraId="5BA222C9" w14:textId="297F329E" w:rsidR="00714707" w:rsidRPr="00714707" w:rsidRDefault="00714707" w:rsidP="00714707">
            <w:pPr>
              <w:rPr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Kurz „FIE“ 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61D5627" w14:textId="2B7E41BE" w:rsidR="00714707" w:rsidRPr="00714707" w:rsidRDefault="00714707" w:rsidP="00714707">
            <w:pPr>
              <w:rPr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MAS Naděje v rámci MAP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7F0DE7" w14:textId="59620C21" w:rsidR="00714707" w:rsidRPr="00714707" w:rsidRDefault="00714707" w:rsidP="00714707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14707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453AF2" w14:textId="3E01411E" w:rsidR="00714707" w:rsidRPr="00714707" w:rsidRDefault="00714707" w:rsidP="00714707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ORP Litvínov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F34290" w14:textId="77777777" w:rsidR="00714707" w:rsidRPr="00714707" w:rsidRDefault="00714707" w:rsidP="00714707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D5053" w14:textId="5A87B2BA" w:rsidR="00714707" w:rsidRPr="00714707" w:rsidRDefault="009C77D2" w:rsidP="00714707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1g</w:t>
            </w:r>
            <w:r>
              <w:rPr>
                <w:sz w:val="20"/>
                <w:szCs w:val="20"/>
              </w:rPr>
              <w:t>, 1s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F5AF7" w14:textId="39EF47AE" w:rsidR="00714707" w:rsidRPr="00714707" w:rsidRDefault="00714707" w:rsidP="00714707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nespecifikováno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219544" w14:textId="77777777" w:rsidR="00714707" w:rsidRPr="00714707" w:rsidRDefault="00714707" w:rsidP="00714707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OP VVV</w:t>
            </w:r>
          </w:p>
        </w:tc>
        <w:tc>
          <w:tcPr>
            <w:tcW w:w="1134" w:type="dxa"/>
            <w:shd w:val="clear" w:color="auto" w:fill="9BBB59" w:themeFill="accent3"/>
            <w:vAlign w:val="center"/>
          </w:tcPr>
          <w:p w14:paraId="38681BE2" w14:textId="77777777" w:rsidR="00714707" w:rsidRPr="00714707" w:rsidRDefault="00714707" w:rsidP="00714707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</w:tr>
      <w:tr w:rsidR="00431630" w:rsidRPr="00714707" w14:paraId="09C06212" w14:textId="77777777" w:rsidTr="00714707">
        <w:tc>
          <w:tcPr>
            <w:tcW w:w="2122" w:type="dxa"/>
            <w:shd w:val="clear" w:color="auto" w:fill="auto"/>
            <w:vAlign w:val="bottom"/>
          </w:tcPr>
          <w:p w14:paraId="07FE4866" w14:textId="7EF09181" w:rsidR="00431630" w:rsidRPr="00714707" w:rsidRDefault="00431630" w:rsidP="004316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Seminář Asistent – pedagog (11/2020)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12C33BE" w14:textId="053961C3" w:rsidR="00431630" w:rsidRPr="00714707" w:rsidRDefault="00431630" w:rsidP="004316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MAS Naděje v rámci MAP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9CCD3" w14:textId="1CEAAE21" w:rsidR="00431630" w:rsidRPr="00714707" w:rsidRDefault="00431630" w:rsidP="0043163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714707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C39B75" w14:textId="7226F8AF" w:rsidR="00431630" w:rsidRPr="00714707" w:rsidRDefault="00431630" w:rsidP="0043163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ORP Litvínov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2FCB6B" w14:textId="5C1F4377" w:rsidR="00431630" w:rsidRPr="00714707" w:rsidRDefault="00431630" w:rsidP="0043163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BA1B5" w14:textId="151067CB" w:rsidR="00431630" w:rsidRPr="00714707" w:rsidRDefault="009C77D2" w:rsidP="0043163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1g</w:t>
            </w:r>
            <w:r>
              <w:rPr>
                <w:sz w:val="20"/>
                <w:szCs w:val="20"/>
              </w:rPr>
              <w:t>, 1s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9794CA" w14:textId="69BBAC00" w:rsidR="00431630" w:rsidRPr="00714707" w:rsidRDefault="00431630" w:rsidP="0043163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nespecifikováno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3E2EC" w14:textId="5FC275C2" w:rsidR="00431630" w:rsidRPr="00714707" w:rsidRDefault="00431630" w:rsidP="0043163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OP VVV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553E5" w14:textId="638E19CF" w:rsidR="00431630" w:rsidRPr="00714707" w:rsidRDefault="004721C5" w:rsidP="00431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</w:tbl>
    <w:p w14:paraId="24B0FA1C" w14:textId="77777777" w:rsidR="003E3A7A" w:rsidRDefault="003E3A7A" w:rsidP="00865060">
      <w:pPr>
        <w:jc w:val="both"/>
        <w:rPr>
          <w:b/>
        </w:rPr>
      </w:pPr>
    </w:p>
    <w:p w14:paraId="6C74F40E" w14:textId="77777777" w:rsidR="00865060" w:rsidRDefault="00865060" w:rsidP="00865060">
      <w:pPr>
        <w:jc w:val="both"/>
        <w:rPr>
          <w:b/>
        </w:rPr>
      </w:pPr>
      <w:r>
        <w:rPr>
          <w:b/>
        </w:rPr>
        <w:t>Opatření nepodporuje projekty na obnovu infrastruktury.</w:t>
      </w:r>
    </w:p>
    <w:p w14:paraId="0CB41455" w14:textId="6368D45F" w:rsidR="00C41EC6" w:rsidRDefault="004234A4" w:rsidP="00865060">
      <w:pPr>
        <w:jc w:val="both"/>
        <w:rPr>
          <w:b/>
        </w:rPr>
      </w:pPr>
      <w:r>
        <w:pict w14:anchorId="548A9451">
          <v:rect id="_x0000_i1025" style="width:700.2pt;height:2pt" o:hralign="center" o:hrstd="t" o:hrnoshade="t" o:hr="t" fillcolor="black [3213]" stroked="f"/>
        </w:pict>
      </w:r>
    </w:p>
    <w:p w14:paraId="38A6589D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both"/>
        <w:rPr>
          <w:b/>
        </w:rPr>
      </w:pPr>
      <w:r w:rsidRPr="00865060">
        <w:rPr>
          <w:b/>
          <w:bCs/>
          <w:u w:val="single"/>
        </w:rPr>
        <w:t>Opatření 1.3</w:t>
      </w:r>
      <w:r>
        <w:rPr>
          <w:b/>
          <w:bCs/>
          <w:u w:val="single"/>
        </w:rPr>
        <w:t>.1</w:t>
      </w:r>
      <w:r>
        <w:rPr>
          <w:b/>
          <w:bCs/>
          <w:u w:val="single"/>
        </w:rPr>
        <w:tab/>
      </w:r>
      <w:r>
        <w:rPr>
          <w:b/>
          <w:bCs/>
        </w:rPr>
        <w:tab/>
        <w:t>Z</w:t>
      </w:r>
      <w:r w:rsidRPr="00593ED3">
        <w:rPr>
          <w:b/>
        </w:rPr>
        <w:t>ajištění podmínek nezbytných pro</w:t>
      </w:r>
      <w:r>
        <w:rPr>
          <w:b/>
        </w:rPr>
        <w:t xml:space="preserve"> rozvoj čtenářské gramotnosti.</w:t>
      </w:r>
    </w:p>
    <w:p w14:paraId="60A257C0" w14:textId="77777777" w:rsidR="00865060" w:rsidRPr="006848F3" w:rsidRDefault="00865060" w:rsidP="00865060">
      <w:pPr>
        <w:rPr>
          <w:b/>
          <w:i/>
        </w:rPr>
      </w:pPr>
      <w:r w:rsidRPr="006848F3">
        <w:rPr>
          <w:b/>
          <w:i/>
        </w:rPr>
        <w:t>1.3.1. Aktivity jednotlivých škol</w:t>
      </w:r>
    </w:p>
    <w:tbl>
      <w:tblPr>
        <w:tblStyle w:val="Mkatabulky"/>
        <w:tblW w:w="13994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750"/>
        <w:gridCol w:w="1750"/>
        <w:gridCol w:w="1457"/>
        <w:gridCol w:w="1134"/>
        <w:gridCol w:w="1134"/>
        <w:gridCol w:w="1701"/>
        <w:gridCol w:w="1417"/>
        <w:gridCol w:w="3651"/>
      </w:tblGrid>
      <w:tr w:rsidR="00E74407" w:rsidRPr="00714707" w14:paraId="47BFAB47" w14:textId="77777777" w:rsidTr="00BD42BF">
        <w:tc>
          <w:tcPr>
            <w:tcW w:w="1750" w:type="dxa"/>
            <w:shd w:val="clear" w:color="auto" w:fill="DDD9C3" w:themeFill="background2" w:themeFillShade="E6"/>
            <w:vAlign w:val="center"/>
          </w:tcPr>
          <w:p w14:paraId="4F0D3CFC" w14:textId="77777777" w:rsidR="00E74407" w:rsidRPr="00714707" w:rsidRDefault="00E74407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750" w:type="dxa"/>
            <w:shd w:val="clear" w:color="auto" w:fill="DDD9C3" w:themeFill="background2" w:themeFillShade="E6"/>
            <w:vAlign w:val="center"/>
          </w:tcPr>
          <w:p w14:paraId="49E98063" w14:textId="77777777" w:rsidR="00E74407" w:rsidRPr="00714707" w:rsidRDefault="00E74407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1457" w:type="dxa"/>
            <w:shd w:val="clear" w:color="auto" w:fill="DDD9C3" w:themeFill="background2" w:themeFillShade="E6"/>
            <w:vAlign w:val="center"/>
          </w:tcPr>
          <w:p w14:paraId="1DEF44F0" w14:textId="77777777" w:rsidR="00E74407" w:rsidRPr="00714707" w:rsidRDefault="00E74407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7F345F09" w14:textId="77777777" w:rsidR="00E74407" w:rsidRPr="00714707" w:rsidRDefault="00E74407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172ED0C9" w14:textId="77777777" w:rsidR="00E74407" w:rsidRPr="00714707" w:rsidRDefault="00E74407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4AC655CE" w14:textId="77777777" w:rsidR="00E74407" w:rsidRPr="00714707" w:rsidRDefault="00E74407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35D69C60" w14:textId="77777777" w:rsidR="00E74407" w:rsidRPr="00714707" w:rsidRDefault="00E74407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Stav projektu</w:t>
            </w:r>
          </w:p>
        </w:tc>
        <w:tc>
          <w:tcPr>
            <w:tcW w:w="3651" w:type="dxa"/>
            <w:shd w:val="clear" w:color="auto" w:fill="DDD9C3" w:themeFill="background2" w:themeFillShade="E6"/>
            <w:vAlign w:val="center"/>
          </w:tcPr>
          <w:p w14:paraId="0539CEDE" w14:textId="162FC360" w:rsidR="00E74407" w:rsidRPr="00714707" w:rsidRDefault="00E74407" w:rsidP="006758FE">
            <w:pPr>
              <w:jc w:val="center"/>
              <w:rPr>
                <w:b/>
                <w:sz w:val="20"/>
                <w:szCs w:val="20"/>
              </w:rPr>
            </w:pPr>
            <w:r w:rsidRPr="00714707">
              <w:rPr>
                <w:b/>
                <w:sz w:val="20"/>
                <w:szCs w:val="20"/>
              </w:rPr>
              <w:t>Poznámky</w:t>
            </w:r>
          </w:p>
        </w:tc>
      </w:tr>
      <w:tr w:rsidR="00E74407" w:rsidRPr="00714707" w14:paraId="17CC416F" w14:textId="77777777" w:rsidTr="00BD42BF">
        <w:tc>
          <w:tcPr>
            <w:tcW w:w="1750" w:type="dxa"/>
            <w:shd w:val="clear" w:color="auto" w:fill="auto"/>
            <w:vAlign w:val="center"/>
          </w:tcPr>
          <w:p w14:paraId="3434C5AE" w14:textId="19EE02C4" w:rsidR="00E74407" w:rsidRPr="00714707" w:rsidRDefault="00E74407" w:rsidP="00C56A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Školní časopis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7907E46" w14:textId="45AA0803" w:rsidR="00E74407" w:rsidRPr="00714707" w:rsidRDefault="00E74407" w:rsidP="00C56A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SSZŠ Litvínov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D492A02" w14:textId="1E350250" w:rsidR="00E74407" w:rsidRPr="00714707" w:rsidRDefault="00E74407" w:rsidP="00C56A3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DD5BC0" w14:textId="77777777" w:rsidR="00E74407" w:rsidRPr="00714707" w:rsidRDefault="00E74407" w:rsidP="00C56A34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5CA76" w14:textId="0C489E3A" w:rsidR="00E74407" w:rsidRPr="00714707" w:rsidRDefault="00E74407" w:rsidP="00C56A34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BDDBA2" w14:textId="5338FB39" w:rsidR="00E74407" w:rsidRPr="00714707" w:rsidRDefault="00E74407" w:rsidP="00C56A34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9F91DE" w14:textId="272C29A3" w:rsidR="00E74407" w:rsidRPr="00714707" w:rsidRDefault="00E74407" w:rsidP="00C56A34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  <w:tc>
          <w:tcPr>
            <w:tcW w:w="3651" w:type="dxa"/>
            <w:shd w:val="clear" w:color="auto" w:fill="auto"/>
          </w:tcPr>
          <w:p w14:paraId="6FABDE71" w14:textId="77777777" w:rsidR="00E74407" w:rsidRPr="00714707" w:rsidRDefault="00E74407" w:rsidP="00C56A34">
            <w:pPr>
              <w:rPr>
                <w:strike/>
                <w:sz w:val="20"/>
                <w:szCs w:val="20"/>
              </w:rPr>
            </w:pPr>
          </w:p>
        </w:tc>
      </w:tr>
      <w:tr w:rsidR="00E74407" w:rsidRPr="00714707" w14:paraId="2A40E2C6" w14:textId="77777777" w:rsidTr="00BD42BF">
        <w:tc>
          <w:tcPr>
            <w:tcW w:w="1750" w:type="dxa"/>
            <w:shd w:val="clear" w:color="auto" w:fill="auto"/>
            <w:vAlign w:val="center"/>
          </w:tcPr>
          <w:p w14:paraId="3C3A64F4" w14:textId="77777777" w:rsidR="00E74407" w:rsidRPr="00714707" w:rsidRDefault="00E74407" w:rsidP="005067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73FB5F1" w14:textId="7BCA77D4" w:rsidR="00E74407" w:rsidRPr="00714707" w:rsidRDefault="00E74407" w:rsidP="0050671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2339519" w14:textId="7246BEEA" w:rsidR="00E74407" w:rsidRPr="00714707" w:rsidRDefault="00E74407" w:rsidP="0050671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EBC2EA" w14:textId="1F1700A9" w:rsidR="00E74407" w:rsidRPr="00714707" w:rsidRDefault="00E74407" w:rsidP="0050671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154E3" w14:textId="50810B5E" w:rsidR="00E74407" w:rsidRPr="00714707" w:rsidRDefault="00E74407" w:rsidP="0050671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1D58A" w14:textId="21176668" w:rsidR="00E74407" w:rsidRPr="00714707" w:rsidRDefault="00E74407" w:rsidP="0050671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7A00A5" w14:textId="19C06220" w:rsidR="00E74407" w:rsidRPr="00714707" w:rsidRDefault="00E74407" w:rsidP="0050671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  <w:tc>
          <w:tcPr>
            <w:tcW w:w="3651" w:type="dxa"/>
            <w:shd w:val="clear" w:color="auto" w:fill="auto"/>
          </w:tcPr>
          <w:p w14:paraId="4177C156" w14:textId="77777777" w:rsidR="00E74407" w:rsidRPr="00714707" w:rsidRDefault="00E74407" w:rsidP="00506712">
            <w:pPr>
              <w:rPr>
                <w:sz w:val="20"/>
                <w:szCs w:val="20"/>
              </w:rPr>
            </w:pPr>
          </w:p>
        </w:tc>
      </w:tr>
      <w:tr w:rsidR="00E74407" w:rsidRPr="00714707" w14:paraId="51FCCD68" w14:textId="77777777" w:rsidTr="00BD42BF">
        <w:tc>
          <w:tcPr>
            <w:tcW w:w="1750" w:type="dxa"/>
            <w:shd w:val="clear" w:color="auto" w:fill="auto"/>
            <w:vAlign w:val="center"/>
          </w:tcPr>
          <w:p w14:paraId="168AE920" w14:textId="77777777" w:rsidR="00E74407" w:rsidRPr="00714707" w:rsidRDefault="00E74407" w:rsidP="000B58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A1E28D2" w14:textId="71680608" w:rsidR="00E74407" w:rsidRPr="00714707" w:rsidRDefault="00E74407" w:rsidP="000B58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- Janov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210E2F9" w14:textId="16CC0B8E" w:rsidR="00E74407" w:rsidRPr="00714707" w:rsidRDefault="00E74407" w:rsidP="000B58C3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02665" w14:textId="2CE40AD9" w:rsidR="00E74407" w:rsidRPr="00714707" w:rsidRDefault="00E74407" w:rsidP="000B58C3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2DFCE2" w14:textId="4380EC84" w:rsidR="00E74407" w:rsidRPr="00714707" w:rsidRDefault="00E74407" w:rsidP="000B58C3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9FD00D" w14:textId="0FF3CB56" w:rsidR="00E74407" w:rsidRPr="00714707" w:rsidRDefault="00E74407" w:rsidP="000B58C3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FD6268" w14:textId="16CC586B" w:rsidR="00E74407" w:rsidRPr="00714707" w:rsidRDefault="00E74407" w:rsidP="000B58C3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  <w:tc>
          <w:tcPr>
            <w:tcW w:w="3651" w:type="dxa"/>
            <w:shd w:val="clear" w:color="auto" w:fill="auto"/>
          </w:tcPr>
          <w:p w14:paraId="0EB507E6" w14:textId="77777777" w:rsidR="00E74407" w:rsidRPr="00714707" w:rsidRDefault="00E74407" w:rsidP="000B58C3">
            <w:pPr>
              <w:rPr>
                <w:sz w:val="20"/>
                <w:szCs w:val="20"/>
              </w:rPr>
            </w:pPr>
          </w:p>
        </w:tc>
      </w:tr>
      <w:tr w:rsidR="00E74407" w:rsidRPr="00714707" w14:paraId="74D1393B" w14:textId="77777777" w:rsidTr="00BD42BF">
        <w:tc>
          <w:tcPr>
            <w:tcW w:w="1750" w:type="dxa"/>
            <w:shd w:val="clear" w:color="auto" w:fill="auto"/>
            <w:vAlign w:val="center"/>
          </w:tcPr>
          <w:p w14:paraId="1C489F87" w14:textId="77777777" w:rsidR="00E74407" w:rsidRPr="00714707" w:rsidRDefault="00E74407" w:rsidP="000B58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91CCE5E" w14:textId="0ABC0DBB" w:rsidR="00E74407" w:rsidRPr="00714707" w:rsidRDefault="00E74407" w:rsidP="000B58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PKH Litvínov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125BB32" w14:textId="69D69CBF" w:rsidR="00E74407" w:rsidRPr="00714707" w:rsidRDefault="00E74407" w:rsidP="000B58C3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B5F35" w14:textId="69483AA7" w:rsidR="00E74407" w:rsidRPr="00714707" w:rsidRDefault="00E74407" w:rsidP="000B58C3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03944" w14:textId="12FF0EC2" w:rsidR="00E74407" w:rsidRPr="00714707" w:rsidRDefault="00E74407" w:rsidP="000B58C3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7A981D" w14:textId="57BADFB9" w:rsidR="00E74407" w:rsidRPr="00714707" w:rsidRDefault="00E74407" w:rsidP="000B58C3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2A69B3" w14:textId="3725A495" w:rsidR="00E74407" w:rsidRPr="00714707" w:rsidRDefault="00E74407" w:rsidP="000B58C3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  <w:tc>
          <w:tcPr>
            <w:tcW w:w="3651" w:type="dxa"/>
            <w:shd w:val="clear" w:color="auto" w:fill="auto"/>
          </w:tcPr>
          <w:p w14:paraId="0625D7B7" w14:textId="77777777" w:rsidR="00E74407" w:rsidRPr="00714707" w:rsidRDefault="00E74407" w:rsidP="000B58C3">
            <w:pPr>
              <w:rPr>
                <w:sz w:val="20"/>
                <w:szCs w:val="20"/>
              </w:rPr>
            </w:pPr>
          </w:p>
        </w:tc>
      </w:tr>
      <w:tr w:rsidR="00E74407" w:rsidRPr="00714707" w14:paraId="4104B405" w14:textId="77777777" w:rsidTr="00BD42BF">
        <w:tc>
          <w:tcPr>
            <w:tcW w:w="1750" w:type="dxa"/>
            <w:shd w:val="clear" w:color="auto" w:fill="auto"/>
            <w:vAlign w:val="center"/>
          </w:tcPr>
          <w:p w14:paraId="11F70037" w14:textId="17C47202" w:rsidR="00E74407" w:rsidRPr="00714707" w:rsidRDefault="00E74407" w:rsidP="000B58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Divadelní přestavení pro ZŠ, školní družinu – </w:t>
            </w: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např. Městské divadlo Most, Docela velké divadlo, Citadela Litvínov, kino Meziboří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7564111" w14:textId="3C5F28C2" w:rsidR="00714707" w:rsidRDefault="00714707" w:rsidP="000B58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ZŠ a MŠ Litvínov – Janov</w:t>
            </w:r>
          </w:p>
          <w:p w14:paraId="4ECAD2AB" w14:textId="1A9A6B23" w:rsidR="00714707" w:rsidRDefault="00714707" w:rsidP="000B58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Litvínov – Hamr</w:t>
            </w:r>
          </w:p>
          <w:p w14:paraId="189D43C2" w14:textId="54FA1D2F" w:rsidR="00714707" w:rsidRDefault="00714707" w:rsidP="000B58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ZŠ a MŠ Litvínov – Ruská</w:t>
            </w:r>
          </w:p>
          <w:p w14:paraId="59633C53" w14:textId="3E99096B" w:rsidR="00675A7E" w:rsidRDefault="00675A7E" w:rsidP="000B58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ZŠS a Praktická škola Litvínov</w:t>
            </w:r>
          </w:p>
          <w:p w14:paraId="6C302BF5" w14:textId="4F612ABF" w:rsidR="00714707" w:rsidRDefault="00714707" w:rsidP="000B58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SSZŠ Litvínov</w:t>
            </w:r>
          </w:p>
          <w:p w14:paraId="370988C0" w14:textId="215FB551" w:rsidR="00E74407" w:rsidRDefault="00E74407" w:rsidP="000B58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Litvínov</w:t>
            </w:r>
            <w:r w:rsidR="00714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75A7E"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="00714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PKH</w:t>
            </w:r>
          </w:p>
          <w:p w14:paraId="03596126" w14:textId="77777777" w:rsidR="00E74407" w:rsidRDefault="00675A7E" w:rsidP="000B58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ZŠ a MŠ Meziboří </w:t>
            </w:r>
          </w:p>
          <w:p w14:paraId="4BC6D46D" w14:textId="25D03623" w:rsidR="00675A7E" w:rsidRDefault="00675A7E" w:rsidP="000B58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  <w:p w14:paraId="100B198D" w14:textId="146A1738" w:rsidR="00675A7E" w:rsidRDefault="00675A7E" w:rsidP="000B58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  <w:p w14:paraId="450988D9" w14:textId="32D0C1CC" w:rsidR="00675A7E" w:rsidRDefault="00675A7E" w:rsidP="000B58C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Lom</w:t>
            </w:r>
          </w:p>
          <w:p w14:paraId="4BCFFCFF" w14:textId="4BC7F884" w:rsidR="00675A7E" w:rsidRPr="00714707" w:rsidRDefault="00675A7E" w:rsidP="00675A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Louka u Litívnova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5299343" w14:textId="6DFCE05F" w:rsidR="00E74407" w:rsidRPr="00714707" w:rsidRDefault="00E74407" w:rsidP="000B58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lastRenderedPageBreak/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335E7" w14:textId="77777777" w:rsidR="00E74407" w:rsidRPr="00714707" w:rsidRDefault="00E74407" w:rsidP="000B58C3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79A1D" w14:textId="5EF5BD6F" w:rsidR="00E74407" w:rsidRPr="00714707" w:rsidRDefault="00E74407" w:rsidP="000B58C3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3AA9EA" w14:textId="4F381799" w:rsidR="00E74407" w:rsidRPr="00714707" w:rsidRDefault="00E74407" w:rsidP="000B58C3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954475" w14:textId="730F2703" w:rsidR="00E74407" w:rsidRPr="00714707" w:rsidRDefault="00E74407" w:rsidP="000B58C3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  <w:tc>
          <w:tcPr>
            <w:tcW w:w="3651" w:type="dxa"/>
            <w:shd w:val="clear" w:color="auto" w:fill="auto"/>
          </w:tcPr>
          <w:p w14:paraId="5C701D29" w14:textId="77777777" w:rsidR="00E74407" w:rsidRPr="00714707" w:rsidRDefault="00E74407" w:rsidP="000B58C3">
            <w:pPr>
              <w:rPr>
                <w:sz w:val="20"/>
                <w:szCs w:val="20"/>
              </w:rPr>
            </w:pPr>
          </w:p>
        </w:tc>
      </w:tr>
      <w:tr w:rsidR="00D652D3" w:rsidRPr="00714707" w14:paraId="5486D92F" w14:textId="77777777" w:rsidTr="00BD42BF">
        <w:tc>
          <w:tcPr>
            <w:tcW w:w="1750" w:type="dxa"/>
            <w:vMerge w:val="restart"/>
            <w:shd w:val="clear" w:color="auto" w:fill="auto"/>
            <w:vAlign w:val="center"/>
          </w:tcPr>
          <w:p w14:paraId="7E001DDA" w14:textId="265122ED" w:rsidR="00D652D3" w:rsidRPr="00714707" w:rsidRDefault="00D652D3" w:rsidP="008C72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Městská knihovna Litvínov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58620D7" w14:textId="0D04383D" w:rsidR="00D652D3" w:rsidRPr="00714707" w:rsidRDefault="00D652D3" w:rsidP="008C72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Janov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5A6C0A1" w14:textId="0AD11857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8C93D" w14:textId="129F7097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8D0074" w14:textId="09AF0010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8D798" w14:textId="7D2F20D7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23A3B5" w14:textId="0A69BB2F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  <w:tc>
          <w:tcPr>
            <w:tcW w:w="3651" w:type="dxa"/>
            <w:vMerge w:val="restart"/>
            <w:shd w:val="clear" w:color="auto" w:fill="auto"/>
          </w:tcPr>
          <w:p w14:paraId="4B010E5D" w14:textId="77777777" w:rsidR="00D652D3" w:rsidRPr="00714707" w:rsidRDefault="00D652D3" w:rsidP="00E74407">
            <w:pPr>
              <w:rPr>
                <w:i/>
                <w:sz w:val="16"/>
                <w:szCs w:val="16"/>
              </w:rPr>
            </w:pPr>
            <w:r w:rsidRPr="00714707">
              <w:rPr>
                <w:i/>
                <w:sz w:val="16"/>
                <w:szCs w:val="16"/>
              </w:rPr>
              <w:t>Besedy pro 1. stupeň ZŠ</w:t>
            </w:r>
          </w:p>
          <w:p w14:paraId="0290E1F3" w14:textId="0703EE2E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1. ročník – Večerníček - </w:t>
            </w:r>
          </w:p>
          <w:p w14:paraId="0B38EACB" w14:textId="3CD4FF80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1. ročník - Máme rádi zvířata </w:t>
            </w:r>
          </w:p>
          <w:p w14:paraId="2194141D" w14:textId="525AB275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1. ročník - Čím chceš být, až vyrosteš </w:t>
            </w:r>
          </w:p>
          <w:p w14:paraId="48D46701" w14:textId="7C7D0DFD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2. ročník - Na chvíli ilustrátorem - </w:t>
            </w:r>
          </w:p>
          <w:p w14:paraId="17807116" w14:textId="648E9ACB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2. ročník - Jak se správně chovat v přírodě </w:t>
            </w:r>
          </w:p>
          <w:p w14:paraId="357F2160" w14:textId="4DD54F90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2. ročník - Opatrně na chodníku i silnici - </w:t>
            </w:r>
          </w:p>
          <w:p w14:paraId="6930252E" w14:textId="0B5A1DC9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3. ročník - Čtyři roční období </w:t>
            </w:r>
          </w:p>
          <w:p w14:paraId="770F5696" w14:textId="1B354CA9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3. ročník - Poznej netradiční zvíře </w:t>
            </w:r>
          </w:p>
          <w:p w14:paraId="2279A285" w14:textId="66CAC26A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3. ročník - Základy správné stravy </w:t>
            </w:r>
          </w:p>
          <w:p w14:paraId="2F5C7CB1" w14:textId="0B91403E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4. ročník - Kde bydlíme, aneb Letem světem Mosteckem </w:t>
            </w:r>
          </w:p>
          <w:p w14:paraId="0A286ADF" w14:textId="5E5A34EE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4. ročník - Naše významné osobnosti </w:t>
            </w:r>
          </w:p>
          <w:p w14:paraId="4B9894F3" w14:textId="45AD8752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4. - 5. ročník - Tvorba knih </w:t>
            </w:r>
          </w:p>
          <w:p w14:paraId="37970100" w14:textId="2D2D2E1B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4. - 5. ročník </w:t>
            </w:r>
          </w:p>
          <w:p w14:paraId="370E24DB" w14:textId="394E8911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4. - 5. ročník - TVTupixx aneb koukáme na YouTube, ale s rozumem </w:t>
            </w:r>
          </w:p>
          <w:p w14:paraId="34A8C6D1" w14:textId="14ED210D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4. - 5. ročník – Kyberšikana </w:t>
            </w:r>
          </w:p>
          <w:p w14:paraId="49E010EC" w14:textId="6819BB53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4. - 5. ročník - Děti a mládež v kyberprostoru </w:t>
            </w:r>
          </w:p>
          <w:p w14:paraId="33F61523" w14:textId="3E34438F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4. - 5. ročník - Svět kolem nás </w:t>
            </w:r>
          </w:p>
          <w:p w14:paraId="0295ACAC" w14:textId="761087B5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4. - 5. ročník - Můžeme věřit internetu? </w:t>
            </w:r>
          </w:p>
          <w:p w14:paraId="430DE481" w14:textId="733324E2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5. ročník - Země ve vesmíru </w:t>
            </w:r>
          </w:p>
          <w:p w14:paraId="3D7D12E8" w14:textId="77777777" w:rsidR="00D652D3" w:rsidRPr="00714707" w:rsidRDefault="00D652D3" w:rsidP="00E74407">
            <w:pPr>
              <w:rPr>
                <w:i/>
                <w:sz w:val="16"/>
                <w:szCs w:val="16"/>
              </w:rPr>
            </w:pPr>
            <w:r w:rsidRPr="00714707">
              <w:rPr>
                <w:i/>
                <w:sz w:val="16"/>
                <w:szCs w:val="16"/>
              </w:rPr>
              <w:t>Besedy pro 2. stupeň ZŠ</w:t>
            </w:r>
          </w:p>
          <w:p w14:paraId="024B16E4" w14:textId="06A10DE4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6. - 9. ročník - Jan Ámos Komenský </w:t>
            </w:r>
          </w:p>
          <w:p w14:paraId="15B9DCAE" w14:textId="6B9E949B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>6. - 7. ročník - Děti a mládež v kyberprostoru</w:t>
            </w:r>
          </w:p>
          <w:p w14:paraId="1653CD5E" w14:textId="3DB7E1AA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lastRenderedPageBreak/>
              <w:t xml:space="preserve">6. - 7. ročník - Svět kolem nás </w:t>
            </w:r>
          </w:p>
          <w:p w14:paraId="27FA4493" w14:textId="52590B34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>6. - 9. ročník - Konspirační teorie</w:t>
            </w:r>
          </w:p>
          <w:p w14:paraId="4725826F" w14:textId="3D0F9891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6. - 9. ročník - Můžeme věřit internetu? </w:t>
            </w:r>
          </w:p>
          <w:p w14:paraId="0509BDA9" w14:textId="1A5CC1E1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>8. - 9. ročník - Sherlock Holmes a skandál v Litvínově</w:t>
            </w:r>
          </w:p>
          <w:p w14:paraId="61BDADFF" w14:textId="738687FD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 xml:space="preserve">8. - 9. ročník - Učení není mučení </w:t>
            </w:r>
          </w:p>
          <w:p w14:paraId="44C8F2EB" w14:textId="0B1BD80B" w:rsidR="00D652D3" w:rsidRPr="00714707" w:rsidRDefault="00D652D3" w:rsidP="00E74407">
            <w:pPr>
              <w:rPr>
                <w:sz w:val="16"/>
                <w:szCs w:val="16"/>
              </w:rPr>
            </w:pPr>
            <w:r w:rsidRPr="00714707">
              <w:rPr>
                <w:sz w:val="16"/>
                <w:szCs w:val="16"/>
              </w:rPr>
              <w:t>8. - 9. ročník – Mytologie</w:t>
            </w:r>
          </w:p>
          <w:p w14:paraId="104C2728" w14:textId="463BDD76" w:rsidR="00D652D3" w:rsidRPr="00714707" w:rsidRDefault="00D652D3" w:rsidP="00E74407">
            <w:pPr>
              <w:rPr>
                <w:strike/>
                <w:sz w:val="20"/>
                <w:szCs w:val="20"/>
              </w:rPr>
            </w:pPr>
            <w:r w:rsidRPr="00714707">
              <w:rPr>
                <w:sz w:val="16"/>
                <w:szCs w:val="16"/>
              </w:rPr>
              <w:t xml:space="preserve">8. - 9. ročník - Jak na knížku? </w:t>
            </w:r>
          </w:p>
        </w:tc>
      </w:tr>
      <w:tr w:rsidR="00D652D3" w:rsidRPr="00714707" w14:paraId="07C904F7" w14:textId="77777777" w:rsidTr="00BD42BF">
        <w:tc>
          <w:tcPr>
            <w:tcW w:w="1750" w:type="dxa"/>
            <w:vMerge/>
            <w:shd w:val="clear" w:color="auto" w:fill="auto"/>
            <w:vAlign w:val="center"/>
          </w:tcPr>
          <w:p w14:paraId="26549730" w14:textId="5A9E29FE" w:rsidR="00D652D3" w:rsidRPr="00714707" w:rsidRDefault="00D652D3" w:rsidP="008C72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1638DF9C" w14:textId="09A29E1E" w:rsidR="00D652D3" w:rsidRPr="00714707" w:rsidRDefault="00D652D3" w:rsidP="008C72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Litvínov – Hamr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E72EFA" w14:textId="355992F2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1F55A" w14:textId="486723A2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2E50F1" w14:textId="37CECFE6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A0611" w14:textId="71ED8F37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276781" w14:textId="153EA888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  <w:tc>
          <w:tcPr>
            <w:tcW w:w="3651" w:type="dxa"/>
            <w:vMerge/>
            <w:shd w:val="clear" w:color="auto" w:fill="auto"/>
          </w:tcPr>
          <w:p w14:paraId="25BABBF2" w14:textId="77777777" w:rsidR="00D652D3" w:rsidRPr="00714707" w:rsidRDefault="00D652D3" w:rsidP="008C72A8">
            <w:pPr>
              <w:rPr>
                <w:strike/>
                <w:sz w:val="20"/>
                <w:szCs w:val="20"/>
              </w:rPr>
            </w:pPr>
          </w:p>
        </w:tc>
      </w:tr>
      <w:tr w:rsidR="00D652D3" w:rsidRPr="00714707" w14:paraId="053CE091" w14:textId="77777777" w:rsidTr="00BD42BF">
        <w:tc>
          <w:tcPr>
            <w:tcW w:w="1750" w:type="dxa"/>
            <w:vMerge/>
            <w:shd w:val="clear" w:color="auto" w:fill="auto"/>
            <w:vAlign w:val="center"/>
          </w:tcPr>
          <w:p w14:paraId="45D0273C" w14:textId="77777777" w:rsidR="00D652D3" w:rsidRPr="00714707" w:rsidRDefault="00D652D3" w:rsidP="008C72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D7E08C7" w14:textId="34B53E9A" w:rsidR="00D652D3" w:rsidRPr="00714707" w:rsidRDefault="00D652D3" w:rsidP="008C72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Jeřabinka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723AE48" w14:textId="75993DEB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1E0E4" w14:textId="12E967C5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D5168" w14:textId="1F3EACBC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F884F" w14:textId="303C73D4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9D26B3" w14:textId="1FD43490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  <w:tc>
          <w:tcPr>
            <w:tcW w:w="3651" w:type="dxa"/>
            <w:vMerge/>
            <w:shd w:val="clear" w:color="auto" w:fill="auto"/>
          </w:tcPr>
          <w:p w14:paraId="4DE27F5D" w14:textId="77777777" w:rsidR="00D652D3" w:rsidRPr="00714707" w:rsidRDefault="00D652D3" w:rsidP="008C72A8">
            <w:pPr>
              <w:rPr>
                <w:strike/>
                <w:sz w:val="20"/>
                <w:szCs w:val="20"/>
              </w:rPr>
            </w:pPr>
          </w:p>
        </w:tc>
      </w:tr>
      <w:tr w:rsidR="00D652D3" w:rsidRPr="00714707" w14:paraId="1FBDC45D" w14:textId="77777777" w:rsidTr="00BD42BF">
        <w:tc>
          <w:tcPr>
            <w:tcW w:w="1750" w:type="dxa"/>
            <w:vMerge/>
            <w:shd w:val="clear" w:color="auto" w:fill="auto"/>
            <w:vAlign w:val="center"/>
          </w:tcPr>
          <w:p w14:paraId="0B7FBC9F" w14:textId="77777777" w:rsidR="00D652D3" w:rsidRPr="00714707" w:rsidRDefault="00D652D3" w:rsidP="008C72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3E73DE1A" w14:textId="1EF9B90A" w:rsidR="00D652D3" w:rsidRPr="00714707" w:rsidRDefault="00D652D3" w:rsidP="008C72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Ruská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E1C6A14" w14:textId="0A4D6264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E6AEB" w14:textId="55C457E4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F87157" w14:textId="686C9D31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A609B2" w14:textId="458082BE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EB000" w14:textId="2AF132E8" w:rsidR="00D652D3" w:rsidRPr="00714707" w:rsidRDefault="00D652D3" w:rsidP="008C72A8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  <w:tc>
          <w:tcPr>
            <w:tcW w:w="3651" w:type="dxa"/>
            <w:vMerge/>
            <w:shd w:val="clear" w:color="auto" w:fill="auto"/>
          </w:tcPr>
          <w:p w14:paraId="2C42F500" w14:textId="77777777" w:rsidR="00D652D3" w:rsidRPr="00714707" w:rsidRDefault="00D652D3" w:rsidP="008C72A8">
            <w:pPr>
              <w:rPr>
                <w:strike/>
                <w:sz w:val="20"/>
                <w:szCs w:val="20"/>
              </w:rPr>
            </w:pPr>
          </w:p>
        </w:tc>
      </w:tr>
      <w:tr w:rsidR="00D652D3" w:rsidRPr="00714707" w14:paraId="09E5B408" w14:textId="77777777" w:rsidTr="00BD42BF">
        <w:tc>
          <w:tcPr>
            <w:tcW w:w="1750" w:type="dxa"/>
            <w:vMerge/>
            <w:shd w:val="clear" w:color="auto" w:fill="auto"/>
            <w:vAlign w:val="center"/>
          </w:tcPr>
          <w:p w14:paraId="4EEAF454" w14:textId="77777777" w:rsidR="00D652D3" w:rsidRPr="00714707" w:rsidRDefault="00D652D3" w:rsidP="003A6F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6AC181A" w14:textId="637AB065" w:rsidR="00D652D3" w:rsidRPr="00714707" w:rsidRDefault="00D652D3" w:rsidP="003A6F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ZSŠ a Praktická Litvínov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3257244" w14:textId="1DC3404F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9D65DB" w14:textId="6686C9E0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96384" w14:textId="5BFB7289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B9A70" w14:textId="5865DBA4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70B293" w14:textId="023AC9C6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  <w:tc>
          <w:tcPr>
            <w:tcW w:w="3651" w:type="dxa"/>
            <w:vMerge/>
            <w:shd w:val="clear" w:color="auto" w:fill="auto"/>
          </w:tcPr>
          <w:p w14:paraId="647F7CDA" w14:textId="77777777" w:rsidR="00D652D3" w:rsidRPr="00714707" w:rsidRDefault="00D652D3" w:rsidP="003A6F00">
            <w:pPr>
              <w:rPr>
                <w:strike/>
                <w:sz w:val="20"/>
                <w:szCs w:val="20"/>
              </w:rPr>
            </w:pPr>
          </w:p>
        </w:tc>
      </w:tr>
      <w:tr w:rsidR="00D652D3" w:rsidRPr="00714707" w14:paraId="48BAB40C" w14:textId="77777777" w:rsidTr="00BD42BF">
        <w:tc>
          <w:tcPr>
            <w:tcW w:w="1750" w:type="dxa"/>
            <w:vMerge/>
            <w:shd w:val="clear" w:color="auto" w:fill="auto"/>
            <w:vAlign w:val="center"/>
          </w:tcPr>
          <w:p w14:paraId="4E22E293" w14:textId="77777777" w:rsidR="00D652D3" w:rsidRPr="00714707" w:rsidRDefault="00D652D3" w:rsidP="003A6F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B5B037C" w14:textId="4B8EC1AE" w:rsidR="00D652D3" w:rsidRPr="00714707" w:rsidRDefault="00D652D3" w:rsidP="003A6F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Litvínov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</w:t>
            </w: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PKH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DA17CF8" w14:textId="582694E7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441687" w14:textId="5B2B37DC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10A1E" w14:textId="240AD9E0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CD51C" w14:textId="121AABD9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8824B" w14:textId="245B5C17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  <w:tc>
          <w:tcPr>
            <w:tcW w:w="3651" w:type="dxa"/>
            <w:vMerge/>
            <w:shd w:val="clear" w:color="auto" w:fill="auto"/>
          </w:tcPr>
          <w:p w14:paraId="49AB391C" w14:textId="77777777" w:rsidR="00D652D3" w:rsidRPr="00714707" w:rsidRDefault="00D652D3" w:rsidP="003A6F00">
            <w:pPr>
              <w:rPr>
                <w:strike/>
                <w:sz w:val="20"/>
                <w:szCs w:val="20"/>
              </w:rPr>
            </w:pPr>
          </w:p>
        </w:tc>
      </w:tr>
      <w:tr w:rsidR="00D652D3" w:rsidRPr="00714707" w14:paraId="393EF438" w14:textId="77777777" w:rsidTr="00BD42BF">
        <w:tc>
          <w:tcPr>
            <w:tcW w:w="1750" w:type="dxa"/>
            <w:vMerge/>
            <w:shd w:val="clear" w:color="auto" w:fill="auto"/>
            <w:vAlign w:val="center"/>
          </w:tcPr>
          <w:p w14:paraId="3D9A1823" w14:textId="77777777" w:rsidR="00D652D3" w:rsidRPr="00714707" w:rsidRDefault="00D652D3" w:rsidP="003A6F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B9CC025" w14:textId="1FDB8842" w:rsidR="00D652D3" w:rsidRPr="00714707" w:rsidRDefault="00D652D3" w:rsidP="003A6F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SSZŠ Litvínov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7842595" w14:textId="103A5BF3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28C50" w14:textId="29E629AF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DA1F7" w14:textId="7DD9DF16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BA13F5" w14:textId="627D0B0E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9C644A" w14:textId="5FE8A9CF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  <w:tc>
          <w:tcPr>
            <w:tcW w:w="3651" w:type="dxa"/>
            <w:vMerge/>
            <w:shd w:val="clear" w:color="auto" w:fill="auto"/>
          </w:tcPr>
          <w:p w14:paraId="10C0385D" w14:textId="77777777" w:rsidR="00D652D3" w:rsidRPr="00714707" w:rsidRDefault="00D652D3" w:rsidP="003A6F00">
            <w:pPr>
              <w:rPr>
                <w:strike/>
                <w:sz w:val="20"/>
                <w:szCs w:val="20"/>
              </w:rPr>
            </w:pPr>
          </w:p>
        </w:tc>
      </w:tr>
      <w:tr w:rsidR="00D652D3" w:rsidRPr="00714707" w14:paraId="4FE643BD" w14:textId="77777777" w:rsidTr="00BD42BF">
        <w:tc>
          <w:tcPr>
            <w:tcW w:w="1750" w:type="dxa"/>
            <w:vMerge/>
            <w:shd w:val="clear" w:color="auto" w:fill="auto"/>
            <w:vAlign w:val="center"/>
          </w:tcPr>
          <w:p w14:paraId="3F2BD72B" w14:textId="77777777" w:rsidR="00D652D3" w:rsidRPr="00714707" w:rsidRDefault="00D652D3" w:rsidP="003A6F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FEA69C3" w14:textId="00F7826C" w:rsidR="00D652D3" w:rsidRPr="00714707" w:rsidRDefault="00D652D3" w:rsidP="003A6F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EE808DA" w14:textId="730E5DFB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850B7" w14:textId="093857A1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2D34D3" w14:textId="51866F43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62F821" w14:textId="6EB0AF5E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D5F091" w14:textId="7BC757AB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  <w:tc>
          <w:tcPr>
            <w:tcW w:w="3651" w:type="dxa"/>
            <w:vMerge/>
            <w:shd w:val="clear" w:color="auto" w:fill="auto"/>
          </w:tcPr>
          <w:p w14:paraId="057AB7B5" w14:textId="77777777" w:rsidR="00D652D3" w:rsidRPr="00714707" w:rsidRDefault="00D652D3" w:rsidP="003A6F00">
            <w:pPr>
              <w:rPr>
                <w:strike/>
                <w:sz w:val="20"/>
                <w:szCs w:val="20"/>
              </w:rPr>
            </w:pPr>
          </w:p>
        </w:tc>
      </w:tr>
      <w:tr w:rsidR="00D652D3" w:rsidRPr="00714707" w14:paraId="6E51950B" w14:textId="77777777" w:rsidTr="00BD42BF">
        <w:tc>
          <w:tcPr>
            <w:tcW w:w="1750" w:type="dxa"/>
            <w:vMerge/>
            <w:shd w:val="clear" w:color="auto" w:fill="auto"/>
            <w:vAlign w:val="center"/>
          </w:tcPr>
          <w:p w14:paraId="4FC19136" w14:textId="77777777" w:rsidR="00D652D3" w:rsidRPr="00714707" w:rsidRDefault="00D652D3" w:rsidP="003A6F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FEC9F81" w14:textId="079F9C34" w:rsidR="00D652D3" w:rsidRPr="00714707" w:rsidRDefault="00D652D3" w:rsidP="003A6F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Lom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3AFFE5E" w14:textId="3CF4345C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E2235" w14:textId="7F898CF4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331EBA" w14:textId="5AF15D2E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63C02" w14:textId="606FC70F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9913D6" w14:textId="297B236C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  <w:tc>
          <w:tcPr>
            <w:tcW w:w="3651" w:type="dxa"/>
            <w:vMerge/>
            <w:shd w:val="clear" w:color="auto" w:fill="auto"/>
          </w:tcPr>
          <w:p w14:paraId="7F9ABD00" w14:textId="77777777" w:rsidR="00D652D3" w:rsidRPr="00714707" w:rsidRDefault="00D652D3" w:rsidP="003A6F00">
            <w:pPr>
              <w:rPr>
                <w:strike/>
                <w:sz w:val="20"/>
                <w:szCs w:val="20"/>
              </w:rPr>
            </w:pPr>
          </w:p>
        </w:tc>
      </w:tr>
      <w:tr w:rsidR="00D652D3" w:rsidRPr="00714707" w14:paraId="71BE0542" w14:textId="77777777" w:rsidTr="00BD42BF">
        <w:tc>
          <w:tcPr>
            <w:tcW w:w="1750" w:type="dxa"/>
            <w:vMerge/>
            <w:shd w:val="clear" w:color="auto" w:fill="auto"/>
            <w:vAlign w:val="center"/>
          </w:tcPr>
          <w:p w14:paraId="4ACFC480" w14:textId="77777777" w:rsidR="00D652D3" w:rsidRPr="00714707" w:rsidRDefault="00D652D3" w:rsidP="003A6F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1FB245EF" w14:textId="38285326" w:rsidR="00D652D3" w:rsidRPr="00714707" w:rsidRDefault="00D652D3" w:rsidP="003A6F0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Louka u Litvínova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53196BA" w14:textId="732711AF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01A30" w14:textId="3CDE6B1F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97B41" w14:textId="3BC06A8A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12992" w14:textId="7E664B22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D4B083" w14:textId="740ABA14" w:rsidR="00D652D3" w:rsidRPr="00714707" w:rsidRDefault="00D652D3" w:rsidP="003A6F00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  <w:tc>
          <w:tcPr>
            <w:tcW w:w="3651" w:type="dxa"/>
            <w:vMerge/>
            <w:shd w:val="clear" w:color="auto" w:fill="auto"/>
          </w:tcPr>
          <w:p w14:paraId="16846FB4" w14:textId="77777777" w:rsidR="00D652D3" w:rsidRPr="00714707" w:rsidRDefault="00D652D3" w:rsidP="003A6F00">
            <w:pPr>
              <w:rPr>
                <w:strike/>
                <w:sz w:val="20"/>
                <w:szCs w:val="20"/>
              </w:rPr>
            </w:pPr>
          </w:p>
        </w:tc>
      </w:tr>
      <w:tr w:rsidR="00D652D3" w:rsidRPr="00714707" w14:paraId="2DD1CA51" w14:textId="77777777" w:rsidTr="00BD42BF">
        <w:tc>
          <w:tcPr>
            <w:tcW w:w="1750" w:type="dxa"/>
            <w:vMerge/>
            <w:shd w:val="clear" w:color="auto" w:fill="auto"/>
            <w:vAlign w:val="center"/>
          </w:tcPr>
          <w:p w14:paraId="1B8A98F8" w14:textId="77777777" w:rsidR="00D652D3" w:rsidRPr="00714707" w:rsidRDefault="00D652D3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2F1B32F1" w14:textId="730AA26B" w:rsidR="00D652D3" w:rsidRPr="00714707" w:rsidRDefault="00D652D3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17E2104" w14:textId="5112B1ED" w:rsidR="00D652D3" w:rsidRPr="00714707" w:rsidRDefault="00D652D3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C56BA6" w14:textId="5540C430" w:rsidR="00D652D3" w:rsidRPr="00714707" w:rsidRDefault="00D652D3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F86F0" w14:textId="30B33F47" w:rsidR="00D652D3" w:rsidRPr="00714707" w:rsidRDefault="00D652D3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8718A" w14:textId="678F5876" w:rsidR="00D652D3" w:rsidRPr="00714707" w:rsidRDefault="00D652D3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18987E" w14:textId="5A9174EB" w:rsidR="00D652D3" w:rsidRPr="00714707" w:rsidRDefault="00D652D3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 realizaci</w:t>
            </w:r>
          </w:p>
        </w:tc>
        <w:tc>
          <w:tcPr>
            <w:tcW w:w="3651" w:type="dxa"/>
            <w:vMerge/>
            <w:shd w:val="clear" w:color="auto" w:fill="auto"/>
          </w:tcPr>
          <w:p w14:paraId="4B9F000D" w14:textId="77777777" w:rsidR="00D652D3" w:rsidRPr="00714707" w:rsidRDefault="00D652D3" w:rsidP="009C77D2">
            <w:pPr>
              <w:rPr>
                <w:strike/>
                <w:sz w:val="20"/>
                <w:szCs w:val="20"/>
              </w:rPr>
            </w:pPr>
          </w:p>
        </w:tc>
      </w:tr>
      <w:tr w:rsidR="00D652D3" w:rsidRPr="00714707" w14:paraId="118B25D2" w14:textId="77777777" w:rsidTr="00BD42BF">
        <w:tc>
          <w:tcPr>
            <w:tcW w:w="1750" w:type="dxa"/>
            <w:vMerge/>
            <w:shd w:val="clear" w:color="auto" w:fill="auto"/>
            <w:vAlign w:val="center"/>
          </w:tcPr>
          <w:p w14:paraId="37FE425F" w14:textId="7D452185" w:rsidR="00D652D3" w:rsidRPr="00714707" w:rsidRDefault="00D652D3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3044FC32" w14:textId="5C9C7656" w:rsidR="00D652D3" w:rsidRPr="00714707" w:rsidRDefault="00D652D3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18BE127" w14:textId="0784AD42" w:rsidR="00D652D3" w:rsidRPr="00714707" w:rsidRDefault="00D652D3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4990F3" w14:textId="07F773D4" w:rsidR="00D652D3" w:rsidRPr="00714707" w:rsidRDefault="00D652D3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4A96D0" w14:textId="3B233DFE" w:rsidR="00D652D3" w:rsidRPr="00714707" w:rsidRDefault="00D652D3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05E2A5" w14:textId="01E326FF" w:rsidR="00D652D3" w:rsidRPr="00714707" w:rsidRDefault="00D652D3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4973A" w14:textId="679D28BA" w:rsidR="00D652D3" w:rsidRPr="00714707" w:rsidRDefault="00D652D3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  <w:tc>
          <w:tcPr>
            <w:tcW w:w="3651" w:type="dxa"/>
            <w:vMerge/>
            <w:shd w:val="clear" w:color="auto" w:fill="auto"/>
          </w:tcPr>
          <w:p w14:paraId="33BA6A42" w14:textId="77777777" w:rsidR="00D652D3" w:rsidRPr="00714707" w:rsidRDefault="00D652D3" w:rsidP="009C77D2">
            <w:pPr>
              <w:rPr>
                <w:strike/>
                <w:sz w:val="20"/>
                <w:szCs w:val="20"/>
              </w:rPr>
            </w:pPr>
          </w:p>
        </w:tc>
      </w:tr>
      <w:tr w:rsidR="009C77D2" w:rsidRPr="00714707" w14:paraId="214F9E84" w14:textId="77777777" w:rsidTr="00BD42BF">
        <w:tc>
          <w:tcPr>
            <w:tcW w:w="1750" w:type="dxa"/>
            <w:shd w:val="clear" w:color="auto" w:fill="auto"/>
            <w:vAlign w:val="center"/>
          </w:tcPr>
          <w:p w14:paraId="6429DDA0" w14:textId="17C87570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Městská knihovna Meziboří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5282595" w14:textId="156A1497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0369287" w14:textId="21A494A9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0373C" w14:textId="41E7ECE3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3CBBF" w14:textId="7977A3F7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9637E9" w14:textId="3955A616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EBDE22" w14:textId="76EB727B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2261425" w14:textId="4247310E" w:rsidR="009C77D2" w:rsidRDefault="009C77D2" w:rsidP="009C77D2">
            <w:pPr>
              <w:rPr>
                <w:sz w:val="16"/>
                <w:szCs w:val="16"/>
              </w:rPr>
            </w:pPr>
            <w:r w:rsidRPr="008C1366">
              <w:rPr>
                <w:sz w:val="16"/>
                <w:szCs w:val="16"/>
              </w:rPr>
              <w:t xml:space="preserve">Např. </w:t>
            </w:r>
            <w:r w:rsidRPr="00AC2CAF">
              <w:rPr>
                <w:sz w:val="16"/>
                <w:szCs w:val="16"/>
              </w:rPr>
              <w:t>Měsíc knihy – „Čteme s knihovnou„</w:t>
            </w:r>
            <w:r>
              <w:rPr>
                <w:sz w:val="16"/>
                <w:szCs w:val="16"/>
              </w:rPr>
              <w:t xml:space="preserve"> pro</w:t>
            </w:r>
            <w:r w:rsidRPr="00AC2CAF"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>.</w:t>
            </w:r>
            <w:r w:rsidRPr="00AC2CAF">
              <w:rPr>
                <w:sz w:val="16"/>
                <w:szCs w:val="16"/>
              </w:rPr>
              <w:t>-9</w:t>
            </w:r>
            <w:r>
              <w:rPr>
                <w:sz w:val="16"/>
                <w:szCs w:val="16"/>
              </w:rPr>
              <w:t>.</w:t>
            </w:r>
            <w:r w:rsidRPr="00AC2C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ročníky</w:t>
            </w:r>
            <w:r w:rsidRPr="00AC2CAF">
              <w:rPr>
                <w:sz w:val="16"/>
                <w:szCs w:val="16"/>
              </w:rPr>
              <w:t xml:space="preserve"> ZŠ</w:t>
            </w:r>
          </w:p>
          <w:p w14:paraId="751A270C" w14:textId="77777777" w:rsidR="009C77D2" w:rsidRDefault="009C77D2" w:rsidP="009C77D2">
            <w:pPr>
              <w:rPr>
                <w:sz w:val="16"/>
                <w:szCs w:val="16"/>
              </w:rPr>
            </w:pPr>
            <w:r w:rsidRPr="00AC2CAF">
              <w:rPr>
                <w:sz w:val="16"/>
                <w:szCs w:val="16"/>
              </w:rPr>
              <w:t>Pohádka o třech námořnících – divadlo Láryfáry  MŠ, 1</w:t>
            </w:r>
            <w:r>
              <w:rPr>
                <w:sz w:val="16"/>
                <w:szCs w:val="16"/>
              </w:rPr>
              <w:t>.</w:t>
            </w:r>
            <w:r w:rsidRPr="00AC2CAF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</w:rPr>
              <w:t>.</w:t>
            </w:r>
            <w:r w:rsidRPr="00AC2CAF">
              <w:rPr>
                <w:sz w:val="16"/>
                <w:szCs w:val="16"/>
              </w:rPr>
              <w:t xml:space="preserve"> třídy ZŠ</w:t>
            </w:r>
          </w:p>
          <w:p w14:paraId="0758EFB3" w14:textId="263F2C35" w:rsidR="009C77D2" w:rsidRDefault="009C77D2" w:rsidP="009C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</w:t>
            </w:r>
            <w:r w:rsidRPr="00AC2CAF">
              <w:rPr>
                <w:sz w:val="16"/>
                <w:szCs w:val="16"/>
              </w:rPr>
              <w:t>První čtení„</w:t>
            </w:r>
            <w:r>
              <w:rPr>
                <w:sz w:val="16"/>
                <w:szCs w:val="16"/>
              </w:rPr>
              <w:t xml:space="preserve"> </w:t>
            </w:r>
            <w:r w:rsidRPr="00AC2CAF">
              <w:rPr>
                <w:sz w:val="16"/>
                <w:szCs w:val="16"/>
              </w:rPr>
              <w:t>čtení s žáky 1.</w:t>
            </w:r>
            <w:r>
              <w:rPr>
                <w:sz w:val="16"/>
                <w:szCs w:val="16"/>
              </w:rPr>
              <w:t xml:space="preserve"> </w:t>
            </w:r>
            <w:r w:rsidRPr="00AC2CAF">
              <w:rPr>
                <w:sz w:val="16"/>
                <w:szCs w:val="16"/>
              </w:rPr>
              <w:t>tříd ZŠ</w:t>
            </w:r>
          </w:p>
          <w:p w14:paraId="608FB050" w14:textId="762D7A93" w:rsidR="009C77D2" w:rsidRDefault="009C77D2" w:rsidP="009C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AC2CAF">
              <w:rPr>
                <w:sz w:val="16"/>
                <w:szCs w:val="16"/>
              </w:rPr>
              <w:t>ýtvarná výstava na téma Mořský svět MŠ a 1</w:t>
            </w:r>
            <w:r>
              <w:rPr>
                <w:sz w:val="16"/>
                <w:szCs w:val="16"/>
              </w:rPr>
              <w:t>.</w:t>
            </w:r>
            <w:r w:rsidRPr="00AC2CAF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</w:rPr>
              <w:t>.</w:t>
            </w:r>
            <w:r w:rsidRPr="00AC2CAF">
              <w:rPr>
                <w:sz w:val="16"/>
                <w:szCs w:val="16"/>
              </w:rPr>
              <w:t xml:space="preserve"> třídy ZŠ</w:t>
            </w:r>
          </w:p>
          <w:p w14:paraId="59B574D3" w14:textId="1580466B" w:rsidR="009C77D2" w:rsidRPr="008C1366" w:rsidRDefault="009C77D2" w:rsidP="009C77D2">
            <w:pPr>
              <w:rPr>
                <w:sz w:val="16"/>
                <w:szCs w:val="16"/>
              </w:rPr>
            </w:pPr>
          </w:p>
        </w:tc>
      </w:tr>
      <w:tr w:rsidR="009C77D2" w:rsidRPr="00714707" w14:paraId="39124AB2" w14:textId="77777777" w:rsidTr="00BD42BF">
        <w:tc>
          <w:tcPr>
            <w:tcW w:w="1750" w:type="dxa"/>
            <w:shd w:val="clear" w:color="auto" w:fill="auto"/>
            <w:vAlign w:val="center"/>
          </w:tcPr>
          <w:p w14:paraId="35CD4771" w14:textId="10D60331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Městská knihovna Horní Jiřetín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F3A85E1" w14:textId="307301FD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32EDBB0" w14:textId="472009AC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AEA556" w14:textId="331FDF41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09A922" w14:textId="68C49D4C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76F94" w14:textId="1D392DCD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005CA0" w14:textId="2B6B7668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EEE5A7E" w14:textId="72D3C285" w:rsidR="009C77D2" w:rsidRPr="00BF5628" w:rsidRDefault="009C77D2" w:rsidP="009C77D2">
            <w:pPr>
              <w:rPr>
                <w:sz w:val="16"/>
                <w:szCs w:val="16"/>
              </w:rPr>
            </w:pPr>
            <w:r w:rsidRPr="00BF5628">
              <w:rPr>
                <w:sz w:val="16"/>
                <w:szCs w:val="16"/>
              </w:rPr>
              <w:t>Např. Děti čtou dětem</w:t>
            </w:r>
          </w:p>
        </w:tc>
      </w:tr>
      <w:tr w:rsidR="009C77D2" w:rsidRPr="00714707" w14:paraId="7575AF27" w14:textId="77777777" w:rsidTr="00BD42BF">
        <w:tc>
          <w:tcPr>
            <w:tcW w:w="1750" w:type="dxa"/>
            <w:shd w:val="clear" w:color="auto" w:fill="auto"/>
            <w:vAlign w:val="center"/>
          </w:tcPr>
          <w:p w14:paraId="1BCA1794" w14:textId="6B945FD2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Městská knihovna Lom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2F7453C" w14:textId="4AC400F9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Lom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327D8AD" w14:textId="5C662CB1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0426F" w14:textId="56CD7324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17125" w14:textId="22C71B0D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F9F2D" w14:textId="0E5C568E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DA5CD5" w14:textId="05F86D66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0284F44" w14:textId="77777777" w:rsidR="009C77D2" w:rsidRPr="00714707" w:rsidRDefault="009C77D2" w:rsidP="009C77D2">
            <w:pPr>
              <w:rPr>
                <w:strike/>
                <w:sz w:val="20"/>
                <w:szCs w:val="20"/>
              </w:rPr>
            </w:pPr>
          </w:p>
        </w:tc>
      </w:tr>
      <w:tr w:rsidR="009C77D2" w:rsidRPr="00714707" w14:paraId="5C644C9E" w14:textId="77777777" w:rsidTr="00BD42BF">
        <w:tc>
          <w:tcPr>
            <w:tcW w:w="1750" w:type="dxa"/>
            <w:shd w:val="clear" w:color="auto" w:fill="auto"/>
            <w:vAlign w:val="center"/>
          </w:tcPr>
          <w:p w14:paraId="01E45479" w14:textId="74A7642E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Soutěže pořádané MŠMT (např. olympiáda v Českém, anglickém, německém jazyce, dějepisná olympiáda, účasti na okresních a krajských kolech)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72C16B6" w14:textId="66E3A4D9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Hamr</w:t>
            </w:r>
          </w:p>
          <w:p w14:paraId="6C90DC26" w14:textId="43BAF02A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Ruská</w:t>
            </w:r>
          </w:p>
          <w:p w14:paraId="3C4116FD" w14:textId="2F67027B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</w:t>
            </w:r>
          </w:p>
          <w:p w14:paraId="3E9AD679" w14:textId="54F6214B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SSZŠ Litvínov</w:t>
            </w:r>
          </w:p>
          <w:p w14:paraId="016811D7" w14:textId="407F049E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  <w:p w14:paraId="63E0ED60" w14:textId="5CFCB79F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  <w:p w14:paraId="661D3CAE" w14:textId="7F98C6DA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  <w:p w14:paraId="2F894CD9" w14:textId="36F7B3EA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4155DEBA" w14:textId="57BDD825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4E5167" w14:textId="2919EFDD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58900" w14:textId="6313C4C1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B8ABC" w14:textId="156CC292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 prostředky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D6206C" w14:textId="26899336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31A685B5" w14:textId="77777777" w:rsidR="009C77D2" w:rsidRPr="00714707" w:rsidRDefault="009C77D2" w:rsidP="009C77D2">
            <w:pPr>
              <w:rPr>
                <w:strike/>
                <w:sz w:val="20"/>
                <w:szCs w:val="20"/>
              </w:rPr>
            </w:pPr>
          </w:p>
        </w:tc>
      </w:tr>
      <w:tr w:rsidR="009C77D2" w:rsidRPr="00714707" w14:paraId="19680069" w14:textId="77777777" w:rsidTr="00BD42BF">
        <w:tc>
          <w:tcPr>
            <w:tcW w:w="1750" w:type="dxa"/>
            <w:shd w:val="clear" w:color="auto" w:fill="auto"/>
            <w:vAlign w:val="center"/>
          </w:tcPr>
          <w:p w14:paraId="093E0CB6" w14:textId="0AADCAF6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Celostátní přehlídka dětských recitátorů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7A4962" w14:textId="1788113F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Litvínov – Hamr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A5DEEF8" w14:textId="5A0A4C91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58D0A" w14:textId="582836BC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209684" w14:textId="19C89EE5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3B36A6" w14:textId="40846D71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AC38FA" w14:textId="06E13817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23128AEA" w14:textId="77777777" w:rsidR="009C77D2" w:rsidRPr="00714707" w:rsidRDefault="009C77D2" w:rsidP="009C77D2">
            <w:pPr>
              <w:rPr>
                <w:strike/>
                <w:sz w:val="20"/>
                <w:szCs w:val="20"/>
              </w:rPr>
            </w:pPr>
          </w:p>
        </w:tc>
      </w:tr>
      <w:tr w:rsidR="009C77D2" w:rsidRPr="00714707" w14:paraId="6A9F2ABD" w14:textId="77777777" w:rsidTr="00BD42BF">
        <w:tc>
          <w:tcPr>
            <w:tcW w:w="1750" w:type="dxa"/>
            <w:shd w:val="clear" w:color="auto" w:fill="auto"/>
            <w:vAlign w:val="center"/>
          </w:tcPr>
          <w:p w14:paraId="48173CAB" w14:textId="292041ED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Čtenářská dílna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E7F4BA8" w14:textId="241A30B6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t>ZŠ a MŠ Louka u Litvínova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4863636" w14:textId="4C9FC422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A88B7" w14:textId="28341F4D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BB98D1" w14:textId="72A1835E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E25694" w14:textId="031AADA1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Vlastní prostředky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03EA3" w14:textId="6C0D5A67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A0FC903" w14:textId="77777777" w:rsidR="009C77D2" w:rsidRPr="00714707" w:rsidRDefault="009C77D2" w:rsidP="009C77D2">
            <w:pPr>
              <w:rPr>
                <w:strike/>
                <w:sz w:val="20"/>
                <w:szCs w:val="20"/>
              </w:rPr>
            </w:pPr>
          </w:p>
        </w:tc>
      </w:tr>
      <w:tr w:rsidR="009C77D2" w:rsidRPr="00714707" w14:paraId="3818C594" w14:textId="77777777" w:rsidTr="00BD42BF">
        <w:tc>
          <w:tcPr>
            <w:tcW w:w="1750" w:type="dxa"/>
            <w:shd w:val="clear" w:color="auto" w:fill="auto"/>
            <w:vAlign w:val="center"/>
          </w:tcPr>
          <w:p w14:paraId="145D251C" w14:textId="54656DE0" w:rsidR="000D0958" w:rsidRDefault="000D0958" w:rsidP="009C77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Šablony II </w:t>
            </w:r>
          </w:p>
          <w:p w14:paraId="2622D90B" w14:textId="523507E2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cs="Calibri"/>
                <w:color w:val="000000"/>
                <w:sz w:val="20"/>
                <w:szCs w:val="20"/>
              </w:rPr>
              <w:lastRenderedPageBreak/>
              <w:t>ZŠ – doučování žáků ohrožených školním neúspěchem.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3C88549" w14:textId="77777777" w:rsidR="009C77D2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ZŠ v ORP Litvínov – SSZŠ Litvínov, ZŠ </w:t>
            </w:r>
            <w:r w:rsidRPr="0071470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 MŠ Horní Jiřetín, ZŠ a MŠ Litvínov – Janov, ZŠ a MŠ Lom, ZŠ a MŠ Hora Svaté Kateřiny, ZŠ Litvínov – Hamr, ZŠ a MŠ Litvínov – PKH, ZŠ a MŠ Meziboří</w:t>
            </w:r>
          </w:p>
          <w:p w14:paraId="21ED543D" w14:textId="2A4FEA07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ZŠS a Praktická Litvínov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8C56873" w14:textId="444CF5E0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lastRenderedPageBreak/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4D7C6" w14:textId="5781646C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69228" w14:textId="19F6591B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F1F075" w14:textId="5967089A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OPVVV Šablony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A28FDF" w14:textId="51B4E4A3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realizaci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3762FE9" w14:textId="1970361F" w:rsidR="009C77D2" w:rsidRPr="00EB7F4A" w:rsidRDefault="009C77D2" w:rsidP="009C77D2">
            <w:pPr>
              <w:rPr>
                <w:sz w:val="20"/>
                <w:szCs w:val="20"/>
              </w:rPr>
            </w:pPr>
          </w:p>
        </w:tc>
      </w:tr>
      <w:tr w:rsidR="009C77D2" w:rsidRPr="00714707" w14:paraId="0BA4B8D7" w14:textId="77777777" w:rsidTr="00BD42BF">
        <w:tc>
          <w:tcPr>
            <w:tcW w:w="1750" w:type="dxa"/>
            <w:shd w:val="clear" w:color="auto" w:fill="auto"/>
            <w:vAlign w:val="center"/>
          </w:tcPr>
          <w:p w14:paraId="4181726A" w14:textId="77777777" w:rsidR="009C77D2" w:rsidRDefault="009C77D2" w:rsidP="009C77D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Šablony III</w:t>
            </w:r>
          </w:p>
          <w:p w14:paraId="4C40B17A" w14:textId="1E0F169D" w:rsidR="009C77D2" w:rsidRPr="00714707" w:rsidRDefault="009C77D2" w:rsidP="009C77D2">
            <w:pPr>
              <w:rPr>
                <w:sz w:val="20"/>
                <w:szCs w:val="20"/>
              </w:rPr>
            </w:pPr>
            <w:r w:rsidRPr="00714707">
              <w:rPr>
                <w:rFonts w:cs="Calibri"/>
                <w:color w:val="000000"/>
                <w:sz w:val="20"/>
                <w:szCs w:val="20"/>
              </w:rPr>
              <w:t>ZŠ – doučování žáků ohrožených školním neúspěchem.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A03D311" w14:textId="77777777" w:rsidR="009C77D2" w:rsidRDefault="009C77D2" w:rsidP="009C7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Hora Svaté Kateřiny</w:t>
            </w:r>
          </w:p>
          <w:p w14:paraId="2708B0B8" w14:textId="5511403E" w:rsidR="009C77D2" w:rsidRDefault="009C77D2" w:rsidP="009C7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– Janov</w:t>
            </w:r>
          </w:p>
          <w:p w14:paraId="6A8C94B8" w14:textId="57B60D68" w:rsidR="009C77D2" w:rsidRDefault="009C77D2" w:rsidP="009C7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– PKH</w:t>
            </w:r>
          </w:p>
          <w:p w14:paraId="5E041183" w14:textId="77777777" w:rsidR="009C77D2" w:rsidRDefault="009C77D2" w:rsidP="009C7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Meziboří</w:t>
            </w:r>
          </w:p>
          <w:p w14:paraId="68E5651E" w14:textId="59F8E92F" w:rsidR="000D0958" w:rsidRPr="00714707" w:rsidRDefault="000D0958" w:rsidP="009C77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SSZŠ Litvínov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C2DD04D" w14:textId="1C2D1F24" w:rsidR="009C77D2" w:rsidRPr="00EB7F4A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5ABB8" w14:textId="0A105AF5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9743A" w14:textId="307E294B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CCD2B9" w14:textId="403E74AD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714707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BCF494" w14:textId="48C0456B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3FF7E7F" w14:textId="51EF57E0" w:rsidR="009C77D2" w:rsidRPr="00714707" w:rsidRDefault="009C77D2" w:rsidP="009C77D2">
            <w:pPr>
              <w:rPr>
                <w:sz w:val="20"/>
                <w:szCs w:val="20"/>
              </w:rPr>
            </w:pPr>
            <w:r w:rsidRPr="00EB7F4A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9C77D2" w:rsidRPr="00714707" w14:paraId="1C994C5A" w14:textId="77777777" w:rsidTr="00BD42BF">
        <w:tc>
          <w:tcPr>
            <w:tcW w:w="1750" w:type="dxa"/>
            <w:shd w:val="clear" w:color="auto" w:fill="auto"/>
            <w:vAlign w:val="center"/>
          </w:tcPr>
          <w:p w14:paraId="16A3AC3F" w14:textId="3A07E042" w:rsidR="009C77D2" w:rsidRPr="00714707" w:rsidRDefault="009C77D2" w:rsidP="009C77D2">
            <w:pPr>
              <w:rPr>
                <w:rFonts w:cs="Calibri"/>
                <w:color w:val="000000"/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013B678" w14:textId="154EA087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F4BDB4F" w14:textId="1153B070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2924A4" w14:textId="52A46E43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F713C" w14:textId="0926D550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57D37A" w14:textId="4E36C247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OPVVV Šablony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58D082" w14:textId="4AD18206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714707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143AEE6" w14:textId="4961B733" w:rsidR="009C77D2" w:rsidRPr="00714707" w:rsidRDefault="009C77D2" w:rsidP="009C77D2">
            <w:pPr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Čtenářský klub</w:t>
            </w:r>
          </w:p>
        </w:tc>
      </w:tr>
      <w:tr w:rsidR="009C77D2" w:rsidRPr="00714707" w14:paraId="12B2C7A4" w14:textId="77777777" w:rsidTr="00BD42BF">
        <w:tc>
          <w:tcPr>
            <w:tcW w:w="1750" w:type="dxa"/>
            <w:shd w:val="clear" w:color="auto" w:fill="auto"/>
            <w:vAlign w:val="center"/>
          </w:tcPr>
          <w:p w14:paraId="4E3D580E" w14:textId="5B3328E7" w:rsidR="009C77D2" w:rsidRPr="00714707" w:rsidRDefault="009C77D2" w:rsidP="009C77D2">
            <w:pPr>
              <w:rPr>
                <w:rFonts w:cs="Calibri"/>
                <w:color w:val="000000"/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267EC0D" w14:textId="047107DB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7D775D5" w14:textId="6384ECB2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02E50" w14:textId="7D795D2D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DAD46" w14:textId="33F8727F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3D13CB" w14:textId="71AEF91A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OPVVV Šablony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2D49E2" w14:textId="61255915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714707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047835C0" w14:textId="4A16BA29" w:rsidR="009C77D2" w:rsidRPr="00714707" w:rsidRDefault="009C77D2" w:rsidP="009C77D2">
            <w:pPr>
              <w:rPr>
                <w:strike/>
                <w:sz w:val="20"/>
                <w:szCs w:val="20"/>
              </w:rPr>
            </w:pPr>
            <w:r w:rsidRPr="00714707">
              <w:rPr>
                <w:sz w:val="20"/>
                <w:szCs w:val="20"/>
              </w:rPr>
              <w:t>Čtenářský klub</w:t>
            </w:r>
          </w:p>
        </w:tc>
      </w:tr>
      <w:tr w:rsidR="009C77D2" w:rsidRPr="00714707" w14:paraId="4E2BCEAE" w14:textId="77777777" w:rsidTr="00BD42BF">
        <w:tc>
          <w:tcPr>
            <w:tcW w:w="1750" w:type="dxa"/>
            <w:shd w:val="clear" w:color="auto" w:fill="auto"/>
            <w:vAlign w:val="center"/>
          </w:tcPr>
          <w:p w14:paraId="29503093" w14:textId="54B51975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Učíme se myslet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4643380" w14:textId="56D65D7B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ZŠ Litvínov - Hamr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3185C8A" w14:textId="5AC7D951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A2E5F6" w14:textId="3FE8D018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5CE151" w14:textId="61840720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2F18C" w14:textId="5286EFD5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OPVVV Šablony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A959FB" w14:textId="1525B3D7" w:rsidR="009C77D2" w:rsidRPr="00714707" w:rsidRDefault="009C77D2" w:rsidP="009C7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714707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50EDCF05" w14:textId="64F09860" w:rsidR="009C77D2" w:rsidRPr="00714707" w:rsidRDefault="009C77D2" w:rsidP="009C77D2">
            <w:pPr>
              <w:rPr>
                <w:strike/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Čtenářský klub</w:t>
            </w:r>
          </w:p>
        </w:tc>
      </w:tr>
      <w:tr w:rsidR="009C77D2" w:rsidRPr="00714707" w14:paraId="2C13EE17" w14:textId="77777777" w:rsidTr="00BD42BF">
        <w:tc>
          <w:tcPr>
            <w:tcW w:w="1750" w:type="dxa"/>
            <w:shd w:val="clear" w:color="auto" w:fill="auto"/>
            <w:vAlign w:val="center"/>
          </w:tcPr>
          <w:p w14:paraId="1E229C8F" w14:textId="4FABDACB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0DCDD29" w14:textId="0FB2E68E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41D451D" w14:textId="025AE071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12D80" w14:textId="736103DF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B314F" w14:textId="6BDE8463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F8B2C" w14:textId="58E54E9E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OPVVV Šablony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9B1157" w14:textId="21E35221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v</w:t>
            </w:r>
            <w:r w:rsidRPr="00714707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64F52832" w14:textId="6C100B78" w:rsidR="009C77D2" w:rsidRPr="00714707" w:rsidRDefault="009C77D2" w:rsidP="009C77D2">
            <w:pPr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Komunikace v cizím jazyce pro školní družiny/školní klub</w:t>
            </w:r>
          </w:p>
        </w:tc>
      </w:tr>
      <w:tr w:rsidR="009C77D2" w:rsidRPr="00714707" w14:paraId="144AEEAA" w14:textId="77777777" w:rsidTr="00BD42BF">
        <w:tc>
          <w:tcPr>
            <w:tcW w:w="1750" w:type="dxa"/>
            <w:shd w:val="clear" w:color="auto" w:fill="auto"/>
            <w:vAlign w:val="center"/>
          </w:tcPr>
          <w:p w14:paraId="1A79392E" w14:textId="0EF590D7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Spolupráce pro život II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7936637" w14:textId="5D438DDB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CC510EA" w14:textId="4AC1E810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6BF0C" w14:textId="0BF08AA7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BE143" w14:textId="2603DE2B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DA022" w14:textId="6D59C198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OPVVV Šablony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74F532" w14:textId="3157BCDD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v</w:t>
            </w:r>
            <w:r w:rsidRPr="00714707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36EF4586" w14:textId="08CF9CE1" w:rsidR="009C77D2" w:rsidRPr="00714707" w:rsidRDefault="009C77D2" w:rsidP="009C77D2">
            <w:pPr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Čtenářský klub pro školní družiny/školní klub</w:t>
            </w:r>
          </w:p>
        </w:tc>
      </w:tr>
      <w:tr w:rsidR="009C77D2" w:rsidRPr="00714707" w14:paraId="1B812D06" w14:textId="77777777" w:rsidTr="00BD42BF">
        <w:tc>
          <w:tcPr>
            <w:tcW w:w="1750" w:type="dxa"/>
            <w:shd w:val="clear" w:color="auto" w:fill="auto"/>
            <w:vAlign w:val="center"/>
          </w:tcPr>
          <w:p w14:paraId="3B48C530" w14:textId="7DC23B94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Škola rovných příležitostí pro všechny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1C187D2" w14:textId="03A5F436" w:rsidR="009C77D2" w:rsidRPr="00714707" w:rsidRDefault="009C77D2" w:rsidP="009C77D2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ZŠ a MŠ Litvínov - Podkrušnohorská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88464C6" w14:textId="0D88FDBC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ABF8A" w14:textId="5B7ADC1A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31980" w14:textId="135AC43D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1h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6633D2" w14:textId="14DAD647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OPVVV Šablony 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EBD8D" w14:textId="112740A2" w:rsidR="009C77D2" w:rsidRPr="00714707" w:rsidRDefault="009C77D2" w:rsidP="009C77D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v</w:t>
            </w:r>
            <w:r w:rsidRPr="00714707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211AC841" w14:textId="7382F057" w:rsidR="009C77D2" w:rsidRPr="00714707" w:rsidRDefault="009C77D2" w:rsidP="009C77D2">
            <w:pPr>
              <w:rPr>
                <w:sz w:val="20"/>
                <w:szCs w:val="20"/>
                <w:highlight w:val="yellow"/>
              </w:rPr>
            </w:pPr>
            <w:r w:rsidRPr="00714707">
              <w:rPr>
                <w:sz w:val="20"/>
                <w:szCs w:val="20"/>
              </w:rPr>
              <w:t>Čtenářský klub pro školní družiny/školní klub</w:t>
            </w:r>
          </w:p>
        </w:tc>
      </w:tr>
    </w:tbl>
    <w:p w14:paraId="2F6888DE" w14:textId="77777777" w:rsidR="00A071D6" w:rsidRDefault="00A071D6" w:rsidP="004342D3"/>
    <w:p w14:paraId="511162F3" w14:textId="77777777" w:rsidR="00C064BF" w:rsidRDefault="00C064BF" w:rsidP="00865060">
      <w:pPr>
        <w:rPr>
          <w:b/>
          <w:i/>
        </w:rPr>
      </w:pPr>
    </w:p>
    <w:p w14:paraId="230DE4C9" w14:textId="77777777" w:rsidR="00C064BF" w:rsidRDefault="00C064BF" w:rsidP="00865060">
      <w:pPr>
        <w:rPr>
          <w:b/>
          <w:i/>
        </w:rPr>
      </w:pPr>
    </w:p>
    <w:p w14:paraId="5DF74E93" w14:textId="77777777" w:rsidR="00865060" w:rsidRPr="006848F3" w:rsidRDefault="00865060" w:rsidP="00865060">
      <w:pPr>
        <w:rPr>
          <w:b/>
          <w:i/>
        </w:rPr>
      </w:pPr>
      <w:r w:rsidRPr="006848F3">
        <w:rPr>
          <w:b/>
          <w:i/>
        </w:rPr>
        <w:lastRenderedPageBreak/>
        <w:t>1.3.1 Aktivity spolupráce</w:t>
      </w:r>
    </w:p>
    <w:tbl>
      <w:tblPr>
        <w:tblStyle w:val="Mkatabulky"/>
        <w:tblW w:w="13603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093"/>
        <w:gridCol w:w="2580"/>
        <w:gridCol w:w="1559"/>
        <w:gridCol w:w="1701"/>
        <w:gridCol w:w="1276"/>
        <w:gridCol w:w="1134"/>
        <w:gridCol w:w="1701"/>
        <w:gridCol w:w="1559"/>
      </w:tblGrid>
      <w:tr w:rsidR="00C53711" w:rsidRPr="002A3A44" w14:paraId="464CD00F" w14:textId="77777777" w:rsidTr="00C53711">
        <w:tc>
          <w:tcPr>
            <w:tcW w:w="2093" w:type="dxa"/>
            <w:shd w:val="clear" w:color="auto" w:fill="DDD9C3" w:themeFill="background2" w:themeFillShade="E6"/>
            <w:vAlign w:val="center"/>
          </w:tcPr>
          <w:p w14:paraId="738E3D15" w14:textId="77777777" w:rsidR="00C53711" w:rsidRPr="002A3A44" w:rsidRDefault="00C53711" w:rsidP="006758FE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2580" w:type="dxa"/>
            <w:shd w:val="clear" w:color="auto" w:fill="DDD9C3" w:themeFill="background2" w:themeFillShade="E6"/>
            <w:vAlign w:val="center"/>
          </w:tcPr>
          <w:p w14:paraId="32CA4D1C" w14:textId="77777777" w:rsidR="00C53711" w:rsidRPr="002A3A44" w:rsidRDefault="00C53711" w:rsidP="006758FE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Nositel</w:t>
            </w:r>
          </w:p>
          <w:p w14:paraId="15FCF607" w14:textId="77777777" w:rsidR="00C53711" w:rsidRPr="002A3A44" w:rsidRDefault="00C53711" w:rsidP="006758FE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(počet spolupracujících subjektů)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24772FA1" w14:textId="77777777" w:rsidR="00C53711" w:rsidRPr="002A3A44" w:rsidRDefault="00C53711" w:rsidP="006758FE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0B6AF91A" w14:textId="77777777" w:rsidR="00C53711" w:rsidRPr="002A3A44" w:rsidRDefault="00C53711" w:rsidP="006758FE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Území dopadu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1E3041C" w14:textId="77777777" w:rsidR="00C53711" w:rsidRPr="002A3A44" w:rsidRDefault="00C53711" w:rsidP="006758FE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1D21595A" w14:textId="77777777" w:rsidR="00C53711" w:rsidRPr="002A3A44" w:rsidRDefault="00C53711" w:rsidP="006758FE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3BF3D6A6" w14:textId="77777777" w:rsidR="00C53711" w:rsidRPr="002A3A44" w:rsidRDefault="00C53711" w:rsidP="006758FE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147E6B09" w14:textId="77777777" w:rsidR="00C53711" w:rsidRPr="002A3A44" w:rsidRDefault="00C53711" w:rsidP="006758FE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Stav projektu</w:t>
            </w:r>
          </w:p>
        </w:tc>
      </w:tr>
      <w:tr w:rsidR="00C53711" w:rsidRPr="002A3A44" w14:paraId="18D53BFE" w14:textId="77777777" w:rsidTr="00C53711">
        <w:tc>
          <w:tcPr>
            <w:tcW w:w="2093" w:type="dxa"/>
            <w:shd w:val="clear" w:color="auto" w:fill="auto"/>
            <w:vAlign w:val="center"/>
          </w:tcPr>
          <w:p w14:paraId="0ECB6A2B" w14:textId="54510099" w:rsidR="00C53711" w:rsidRPr="002A3A44" w:rsidRDefault="00C53711" w:rsidP="002B71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3A44">
              <w:rPr>
                <w:rFonts w:ascii="Calibri" w:hAnsi="Calibri" w:cs="Calibri"/>
                <w:color w:val="000000"/>
                <w:sz w:val="20"/>
                <w:szCs w:val="20"/>
              </w:rPr>
              <w:t>Týden knihoven</w:t>
            </w:r>
          </w:p>
          <w:p w14:paraId="2EE2F801" w14:textId="77777777" w:rsidR="00C53711" w:rsidRPr="002A3A44" w:rsidRDefault="00C53711" w:rsidP="002B71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3A44">
              <w:rPr>
                <w:rFonts w:ascii="Calibri" w:hAnsi="Calibri" w:cs="Calibri"/>
                <w:color w:val="000000"/>
                <w:sz w:val="20"/>
                <w:szCs w:val="20"/>
              </w:rPr>
              <w:t>Březen měsíc čtenářů</w:t>
            </w:r>
          </w:p>
          <w:p w14:paraId="149E5377" w14:textId="065730B6" w:rsidR="00C53711" w:rsidRPr="002A3A44" w:rsidRDefault="00C53711" w:rsidP="002B71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Noc s Andersenem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8F4ABE3" w14:textId="7711C605" w:rsidR="00C53711" w:rsidRPr="002A3A44" w:rsidRDefault="00C53711" w:rsidP="002B71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3A44">
              <w:rPr>
                <w:rFonts w:ascii="Calibri" w:hAnsi="Calibri" w:cs="Calibri"/>
                <w:color w:val="000000"/>
                <w:sz w:val="20"/>
                <w:szCs w:val="20"/>
              </w:rPr>
              <w:t>Měst</w:t>
            </w:r>
            <w:r w:rsidR="00A071D6">
              <w:rPr>
                <w:rFonts w:ascii="Calibri" w:hAnsi="Calibri" w:cs="Calibri"/>
                <w:color w:val="000000"/>
                <w:sz w:val="20"/>
                <w:szCs w:val="20"/>
              </w:rPr>
              <w:t>ská</w:t>
            </w:r>
            <w:r w:rsidRPr="002A3A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knihovna Litvínov </w:t>
            </w:r>
            <w:r w:rsidR="00C064BF">
              <w:rPr>
                <w:rFonts w:ascii="Calibri" w:hAnsi="Calibri" w:cs="Calibri"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72EB05" w14:textId="7A5E4D61" w:rsidR="00C53711" w:rsidRPr="002A3A44" w:rsidRDefault="00C53711" w:rsidP="002A3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3A44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AF0A90" w14:textId="43F8AD10" w:rsidR="00C53711" w:rsidRPr="002A3A44" w:rsidRDefault="00C53711" w:rsidP="002B7118">
            <w:pPr>
              <w:jc w:val="center"/>
              <w:rPr>
                <w:sz w:val="20"/>
                <w:szCs w:val="20"/>
              </w:rPr>
            </w:pPr>
            <w:r w:rsidRPr="002A3A44">
              <w:rPr>
                <w:sz w:val="20"/>
                <w:szCs w:val="20"/>
              </w:rPr>
              <w:t>ORP Litvínov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3517F2" w14:textId="36140CBD" w:rsidR="00C53711" w:rsidRPr="002A3A44" w:rsidRDefault="00C53711" w:rsidP="002B7118">
            <w:pPr>
              <w:jc w:val="center"/>
              <w:rPr>
                <w:sz w:val="20"/>
                <w:szCs w:val="20"/>
              </w:rPr>
            </w:pPr>
            <w:r w:rsidRPr="002A3A44">
              <w:rPr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46C63" w14:textId="0AFB7C24" w:rsidR="00C53711" w:rsidRPr="002A3A44" w:rsidRDefault="00C53711" w:rsidP="002B7118">
            <w:pPr>
              <w:jc w:val="center"/>
              <w:rPr>
                <w:sz w:val="20"/>
                <w:szCs w:val="20"/>
              </w:rPr>
            </w:pPr>
            <w:r w:rsidRPr="002A3A44">
              <w:rPr>
                <w:sz w:val="20"/>
                <w:szCs w:val="20"/>
              </w:rPr>
              <w:t>1 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4B0D98" w14:textId="77777777" w:rsidR="00C53711" w:rsidRPr="002A3A44" w:rsidRDefault="00C53711" w:rsidP="002B71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3A44">
              <w:rPr>
                <w:rFonts w:ascii="Calibri" w:hAnsi="Calibri" w:cs="Calibri"/>
                <w:color w:val="000000"/>
                <w:sz w:val="20"/>
                <w:szCs w:val="20"/>
              </w:rPr>
              <w:t>vlastní</w:t>
            </w:r>
          </w:p>
          <w:p w14:paraId="70FA9972" w14:textId="77777777" w:rsidR="00C53711" w:rsidRPr="002A3A44" w:rsidRDefault="00C53711" w:rsidP="002B711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553664" w14:textId="43720111" w:rsidR="00C53711" w:rsidRPr="002A3A44" w:rsidRDefault="0010336C" w:rsidP="002B7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  <w:p w14:paraId="58DDADE9" w14:textId="77777777" w:rsidR="00C53711" w:rsidRPr="002A3A44" w:rsidRDefault="00C53711" w:rsidP="002B711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A920CB" w14:textId="77777777" w:rsidR="00865060" w:rsidRDefault="00865060" w:rsidP="00865060"/>
    <w:p w14:paraId="4E5BDCD1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35332C4C" w14:textId="3C928DB6" w:rsidR="00865060" w:rsidRDefault="004234A4" w:rsidP="00865060">
      <w:r>
        <w:pict w14:anchorId="5BECFE15">
          <v:rect id="_x0000_i1026" style="width:700.2pt;height:2pt" o:hralign="center" o:hrstd="t" o:hrnoshade="t" o:hr="t" fillcolor="black [3213]" stroked="f"/>
        </w:pict>
      </w:r>
    </w:p>
    <w:p w14:paraId="07372872" w14:textId="7FAA63E1" w:rsidR="00865060" w:rsidRPr="00593ED3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269"/>
        <w:jc w:val="both"/>
        <w:rPr>
          <w:b/>
        </w:rPr>
      </w:pPr>
      <w:r w:rsidRPr="009A646B">
        <w:rPr>
          <w:b/>
          <w:bCs/>
          <w:u w:val="single"/>
          <w:shd w:val="clear" w:color="auto" w:fill="DDD9C3" w:themeFill="background2" w:themeFillShade="E6"/>
        </w:rPr>
        <w:t>Opatření 1.3.2</w:t>
      </w:r>
      <w:r w:rsidRPr="009A646B">
        <w:rPr>
          <w:b/>
          <w:bCs/>
          <w:shd w:val="clear" w:color="auto" w:fill="DDD9C3" w:themeFill="background2" w:themeFillShade="E6"/>
        </w:rPr>
        <w:t xml:space="preserve"> </w:t>
      </w:r>
      <w:r w:rsidRPr="009A646B">
        <w:rPr>
          <w:b/>
          <w:bCs/>
          <w:shd w:val="clear" w:color="auto" w:fill="DDD9C3" w:themeFill="background2" w:themeFillShade="E6"/>
        </w:rPr>
        <w:tab/>
        <w:t>Z</w:t>
      </w:r>
      <w:r w:rsidRPr="009A646B">
        <w:rPr>
          <w:b/>
          <w:shd w:val="clear" w:color="auto" w:fill="DDD9C3" w:themeFill="background2" w:themeFillShade="E6"/>
        </w:rPr>
        <w:t>ajištění podmínek (nákup vybavení a materiálů, příprava a realizac</w:t>
      </w:r>
      <w:r w:rsidR="009A646B" w:rsidRPr="009A646B">
        <w:rPr>
          <w:b/>
          <w:shd w:val="clear" w:color="auto" w:fill="DDD9C3" w:themeFill="background2" w:themeFillShade="E6"/>
        </w:rPr>
        <w:t>e</w:t>
      </w:r>
      <w:r w:rsidRPr="009A646B">
        <w:rPr>
          <w:b/>
          <w:shd w:val="clear" w:color="auto" w:fill="DDD9C3" w:themeFill="background2" w:themeFillShade="E6"/>
        </w:rPr>
        <w:t xml:space="preserve"> specializovaných vzdělávacích programů, jejich popularizace</w:t>
      </w:r>
      <w:r w:rsidRPr="00593ED3">
        <w:rPr>
          <w:b/>
        </w:rPr>
        <w:t xml:space="preserve"> mezi žáky a zejména rodiči, apod.) nezbytných pro rozvoj matematické gramotnosti.</w:t>
      </w:r>
      <w:r>
        <w:rPr>
          <w:b/>
        </w:rPr>
        <w:t xml:space="preserve"> </w:t>
      </w:r>
    </w:p>
    <w:p w14:paraId="6A173FCE" w14:textId="77777777" w:rsidR="00865060" w:rsidRPr="00FA460A" w:rsidRDefault="00865060" w:rsidP="00865060">
      <w:pPr>
        <w:rPr>
          <w:b/>
          <w:i/>
        </w:rPr>
      </w:pPr>
      <w:r w:rsidRPr="00FA460A">
        <w:rPr>
          <w:b/>
          <w:i/>
        </w:rPr>
        <w:t>1.3.2 Aktivity jednotlivých škol</w:t>
      </w:r>
    </w:p>
    <w:tbl>
      <w:tblPr>
        <w:tblStyle w:val="Mkatabulky"/>
        <w:tblW w:w="13603" w:type="dxa"/>
        <w:shd w:val="clear" w:color="auto" w:fill="DDD9C3" w:themeFill="background2" w:themeFillShade="E6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701"/>
        <w:gridCol w:w="851"/>
        <w:gridCol w:w="992"/>
        <w:gridCol w:w="1276"/>
        <w:gridCol w:w="1843"/>
        <w:gridCol w:w="1275"/>
      </w:tblGrid>
      <w:tr w:rsidR="00C25242" w:rsidRPr="00C41EC6" w14:paraId="7BFEC3F7" w14:textId="77777777" w:rsidTr="00947085">
        <w:tc>
          <w:tcPr>
            <w:tcW w:w="2122" w:type="dxa"/>
            <w:shd w:val="clear" w:color="auto" w:fill="DDD9C3" w:themeFill="background2" w:themeFillShade="E6"/>
            <w:vAlign w:val="center"/>
          </w:tcPr>
          <w:p w14:paraId="18F7A9FD" w14:textId="77777777" w:rsidR="00C25242" w:rsidRPr="00C41EC6" w:rsidRDefault="00C25242" w:rsidP="006758FE">
            <w:pPr>
              <w:jc w:val="center"/>
              <w:rPr>
                <w:b/>
                <w:sz w:val="20"/>
                <w:szCs w:val="20"/>
              </w:rPr>
            </w:pPr>
            <w:r w:rsidRPr="00C41EC6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5DB6418A" w14:textId="4EBC0D5B" w:rsidR="00C25242" w:rsidRPr="00C41EC6" w:rsidRDefault="00C25242" w:rsidP="006758FE">
            <w:pPr>
              <w:jc w:val="center"/>
              <w:rPr>
                <w:b/>
                <w:sz w:val="20"/>
                <w:szCs w:val="20"/>
              </w:rPr>
            </w:pPr>
            <w:r w:rsidRPr="00C41EC6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704114D1" w14:textId="3B53374A" w:rsidR="00C25242" w:rsidRPr="00C41EC6" w:rsidRDefault="00C25242" w:rsidP="006758FE">
            <w:pPr>
              <w:jc w:val="center"/>
              <w:rPr>
                <w:b/>
                <w:sz w:val="20"/>
                <w:szCs w:val="20"/>
              </w:rPr>
            </w:pPr>
            <w:r w:rsidRPr="00C41EC6"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0BC881D3" w14:textId="77777777" w:rsidR="00C25242" w:rsidRPr="00C41EC6" w:rsidRDefault="00C25242" w:rsidP="006758FE">
            <w:pPr>
              <w:jc w:val="center"/>
              <w:rPr>
                <w:b/>
                <w:sz w:val="20"/>
                <w:szCs w:val="20"/>
              </w:rPr>
            </w:pPr>
            <w:r w:rsidRPr="00C41EC6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14:paraId="262944B6" w14:textId="77777777" w:rsidR="00C25242" w:rsidRPr="00C41EC6" w:rsidRDefault="00C25242" w:rsidP="006758FE">
            <w:pPr>
              <w:jc w:val="center"/>
              <w:rPr>
                <w:b/>
                <w:sz w:val="20"/>
                <w:szCs w:val="20"/>
              </w:rPr>
            </w:pPr>
            <w:r w:rsidRPr="00C41EC6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183DB16B" w14:textId="77777777" w:rsidR="00C25242" w:rsidRPr="00C41EC6" w:rsidRDefault="00C25242" w:rsidP="006758FE">
            <w:pPr>
              <w:jc w:val="center"/>
              <w:rPr>
                <w:b/>
                <w:sz w:val="20"/>
                <w:szCs w:val="20"/>
              </w:rPr>
            </w:pPr>
            <w:r w:rsidRPr="00C41EC6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3428070B" w14:textId="06CB2A1A" w:rsidR="00C25242" w:rsidRPr="00C41EC6" w:rsidRDefault="00C25242" w:rsidP="006758FE">
            <w:pPr>
              <w:jc w:val="center"/>
              <w:rPr>
                <w:b/>
                <w:sz w:val="20"/>
                <w:szCs w:val="20"/>
              </w:rPr>
            </w:pPr>
            <w:r w:rsidRPr="00C41EC6">
              <w:rPr>
                <w:b/>
                <w:sz w:val="20"/>
                <w:szCs w:val="20"/>
              </w:rPr>
              <w:t>Plánované náklady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14:paraId="5BDA29A4" w14:textId="51BF54E0" w:rsidR="00C25242" w:rsidRPr="00C41EC6" w:rsidRDefault="00C25242" w:rsidP="006758FE">
            <w:pPr>
              <w:jc w:val="center"/>
              <w:rPr>
                <w:b/>
                <w:sz w:val="20"/>
                <w:szCs w:val="20"/>
              </w:rPr>
            </w:pPr>
            <w:r w:rsidRPr="00C41EC6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14:paraId="5B7C59E9" w14:textId="77777777" w:rsidR="00C25242" w:rsidRPr="00C41EC6" w:rsidRDefault="00C25242" w:rsidP="006758FE">
            <w:pPr>
              <w:jc w:val="center"/>
              <w:rPr>
                <w:b/>
                <w:sz w:val="20"/>
                <w:szCs w:val="20"/>
              </w:rPr>
            </w:pPr>
            <w:r w:rsidRPr="00C41EC6">
              <w:rPr>
                <w:b/>
                <w:sz w:val="20"/>
                <w:szCs w:val="20"/>
              </w:rPr>
              <w:t>Stav projektu</w:t>
            </w:r>
          </w:p>
        </w:tc>
      </w:tr>
      <w:tr w:rsidR="00C25242" w:rsidRPr="00C41EC6" w14:paraId="63822032" w14:textId="77777777" w:rsidTr="002772C2">
        <w:tc>
          <w:tcPr>
            <w:tcW w:w="2122" w:type="dxa"/>
            <w:shd w:val="clear" w:color="auto" w:fill="auto"/>
            <w:vAlign w:val="center"/>
          </w:tcPr>
          <w:p w14:paraId="77B0C5F3" w14:textId="5D7A2B8C" w:rsidR="00C25242" w:rsidRPr="00C41EC6" w:rsidRDefault="00C25242" w:rsidP="00C25242">
            <w:pPr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37146" w14:textId="761551E3" w:rsidR="00C25242" w:rsidRPr="00C41EC6" w:rsidRDefault="00C25242" w:rsidP="00C252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A6F8C8" w14:textId="2111C786" w:rsidR="00C25242" w:rsidRPr="00C41EC6" w:rsidRDefault="00C25242" w:rsidP="00C252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klub zábavné logiky a deskových her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A2F416" w14:textId="77A759CB" w:rsidR="00C25242" w:rsidRPr="00C41EC6" w:rsidRDefault="00C25242" w:rsidP="00C25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7ACB41" w14:textId="77777777" w:rsidR="00C25242" w:rsidRPr="00C41EC6" w:rsidRDefault="00C25242" w:rsidP="00C2524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45F97" w14:textId="19E524D8" w:rsidR="00C25242" w:rsidRPr="00C41EC6" w:rsidRDefault="00C25242" w:rsidP="00C25242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1j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4B834A" w14:textId="345DA97E" w:rsidR="00C25242" w:rsidRPr="00C41EC6" w:rsidRDefault="00C25242" w:rsidP="00C25242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 xml:space="preserve"> 71 tis.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7A889C" w14:textId="7EA2F986" w:rsidR="00C25242" w:rsidRPr="00C41EC6" w:rsidRDefault="00C25242" w:rsidP="00C25242">
            <w:pPr>
              <w:jc w:val="center"/>
              <w:rPr>
                <w:sz w:val="20"/>
                <w:szCs w:val="20"/>
                <w:highlight w:val="yellow"/>
              </w:rPr>
            </w:pPr>
            <w:r w:rsidRPr="00C41EC6">
              <w:rPr>
                <w:sz w:val="20"/>
                <w:szCs w:val="20"/>
              </w:rPr>
              <w:t>OP VVV Šablony II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27D7C49B" w14:textId="29969C8B" w:rsidR="00C25242" w:rsidRPr="00C41EC6" w:rsidRDefault="00C25242" w:rsidP="00C25242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v realizaci</w:t>
            </w:r>
          </w:p>
        </w:tc>
      </w:tr>
      <w:tr w:rsidR="0059503A" w:rsidRPr="00C41EC6" w14:paraId="72478FFF" w14:textId="77777777" w:rsidTr="002772C2">
        <w:tc>
          <w:tcPr>
            <w:tcW w:w="2122" w:type="dxa"/>
            <w:shd w:val="clear" w:color="auto" w:fill="auto"/>
            <w:vAlign w:val="center"/>
          </w:tcPr>
          <w:p w14:paraId="4A8F2515" w14:textId="0739BA76" w:rsidR="0059503A" w:rsidRPr="00C41EC6" w:rsidRDefault="00EB7F4A" w:rsidP="0059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Šablony III - </w:t>
            </w:r>
            <w:r w:rsidR="0059503A">
              <w:rPr>
                <w:sz w:val="20"/>
                <w:szCs w:val="20"/>
              </w:rPr>
              <w:t>Klub pro žáky ZŠ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8E6B4C" w14:textId="15CD9E38" w:rsidR="0059503A" w:rsidRPr="00C41EC6" w:rsidRDefault="0059503A" w:rsidP="0059503A">
            <w:pPr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B72631" w14:textId="0C3B926E" w:rsidR="0059503A" w:rsidRPr="00C41EC6" w:rsidRDefault="0059503A" w:rsidP="0059503A">
            <w:pPr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klub zábavné logiky a deskových her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0E8B6" w14:textId="63DFE885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2C6FD3" w14:textId="1FE8176E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CAC61A" w14:textId="25D78AAA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1j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1E7BC2" w14:textId="10E70749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36</w:t>
            </w:r>
            <w:r w:rsidRPr="00C41EC6">
              <w:rPr>
                <w:sz w:val="20"/>
                <w:szCs w:val="20"/>
              </w:rPr>
              <w:t xml:space="preserve"> tis.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7E90AD" w14:textId="0A0F378A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 xml:space="preserve">OP VVV Šablony </w:t>
            </w:r>
            <w:r>
              <w:rPr>
                <w:sz w:val="20"/>
                <w:szCs w:val="20"/>
              </w:rPr>
              <w:t>I</w:t>
            </w:r>
            <w:r w:rsidRPr="00C41EC6">
              <w:rPr>
                <w:sz w:val="20"/>
                <w:szCs w:val="20"/>
              </w:rPr>
              <w:t>II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0B811677" w14:textId="5BBF6065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v realizaci</w:t>
            </w:r>
          </w:p>
        </w:tc>
      </w:tr>
      <w:tr w:rsidR="0059503A" w:rsidRPr="00C41EC6" w14:paraId="101A4F17" w14:textId="77777777" w:rsidTr="002772C2">
        <w:tc>
          <w:tcPr>
            <w:tcW w:w="2122" w:type="dxa"/>
            <w:shd w:val="clear" w:color="auto" w:fill="auto"/>
            <w:vAlign w:val="center"/>
          </w:tcPr>
          <w:p w14:paraId="4B225886" w14:textId="32E5726D" w:rsidR="0059503A" w:rsidRPr="00C41EC6" w:rsidRDefault="0059503A" w:rsidP="0059503A">
            <w:pPr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1559" w:type="dxa"/>
            <w:vAlign w:val="center"/>
          </w:tcPr>
          <w:p w14:paraId="7031C640" w14:textId="2AF379E9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AAFA5F" w14:textId="4220157A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klub zábavné logiky a deskových her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40BB7" w14:textId="00395EFE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525966" w14:textId="33FDF3F1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3C89CC" w14:textId="30842AD6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1j</w:t>
            </w:r>
          </w:p>
        </w:tc>
        <w:tc>
          <w:tcPr>
            <w:tcW w:w="1276" w:type="dxa"/>
            <w:vAlign w:val="center"/>
          </w:tcPr>
          <w:p w14:paraId="2C5C22D0" w14:textId="04B3849C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 xml:space="preserve"> 71 tis.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7F5F1A" w14:textId="039E10D2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OP VVV Šablony II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78705C5B" w14:textId="61F801AF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v realizaci</w:t>
            </w:r>
          </w:p>
        </w:tc>
      </w:tr>
      <w:tr w:rsidR="0059503A" w:rsidRPr="00C41EC6" w14:paraId="05D5A565" w14:textId="77777777" w:rsidTr="002772C2">
        <w:tc>
          <w:tcPr>
            <w:tcW w:w="2122" w:type="dxa"/>
            <w:shd w:val="clear" w:color="auto" w:fill="auto"/>
            <w:vAlign w:val="center"/>
          </w:tcPr>
          <w:p w14:paraId="7B69183A" w14:textId="27638DE6" w:rsidR="0059503A" w:rsidRPr="00C41EC6" w:rsidRDefault="0059503A" w:rsidP="0059503A">
            <w:pPr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1559" w:type="dxa"/>
            <w:vAlign w:val="center"/>
          </w:tcPr>
          <w:p w14:paraId="59F487DC" w14:textId="5998B0A4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D36BD3" w14:textId="63E4D331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badatelský klub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C2FC8" w14:textId="59F277D9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21D2FD" w14:textId="45ECA5BC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A80AC1" w14:textId="229EF856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1j</w:t>
            </w:r>
          </w:p>
        </w:tc>
        <w:tc>
          <w:tcPr>
            <w:tcW w:w="1276" w:type="dxa"/>
            <w:vAlign w:val="center"/>
          </w:tcPr>
          <w:p w14:paraId="75B15598" w14:textId="06CEB404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 xml:space="preserve"> 71 tis.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2D8D00" w14:textId="6B0CBB63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OP VVV Šablony II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0186F852" w14:textId="627DB5C5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v realizaci</w:t>
            </w:r>
          </w:p>
        </w:tc>
      </w:tr>
      <w:tr w:rsidR="0059503A" w:rsidRPr="00C41EC6" w14:paraId="59E9E222" w14:textId="77777777" w:rsidTr="002772C2">
        <w:tc>
          <w:tcPr>
            <w:tcW w:w="2122" w:type="dxa"/>
            <w:shd w:val="clear" w:color="auto" w:fill="auto"/>
            <w:vAlign w:val="center"/>
          </w:tcPr>
          <w:p w14:paraId="14E28F74" w14:textId="31478347" w:rsidR="0059503A" w:rsidRPr="00C41EC6" w:rsidRDefault="0059503A" w:rsidP="0059503A">
            <w:pPr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Učíme se myslet</w:t>
            </w:r>
          </w:p>
        </w:tc>
        <w:tc>
          <w:tcPr>
            <w:tcW w:w="1559" w:type="dxa"/>
            <w:vAlign w:val="center"/>
          </w:tcPr>
          <w:p w14:paraId="2A108FEB" w14:textId="544101FA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ZŠ Litvínov -Hamr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A600E6" w14:textId="5C86F1E4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klub zábavné logiky a deskových her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7D5464" w14:textId="0B32A2EA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1B5C30" w14:textId="30A09D23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C91CD" w14:textId="1CB91A8D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1j</w:t>
            </w:r>
          </w:p>
        </w:tc>
        <w:tc>
          <w:tcPr>
            <w:tcW w:w="1276" w:type="dxa"/>
            <w:vAlign w:val="center"/>
          </w:tcPr>
          <w:p w14:paraId="6F6242C1" w14:textId="27EF66F6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 xml:space="preserve"> 178 tis.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A7EBCA" w14:textId="3C0DA818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OP VVV Šablony II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700D59A7" w14:textId="72F6850C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v realizaci</w:t>
            </w:r>
          </w:p>
        </w:tc>
      </w:tr>
      <w:tr w:rsidR="0059503A" w:rsidRPr="00C41EC6" w14:paraId="2C878624" w14:textId="77777777" w:rsidTr="002772C2">
        <w:tc>
          <w:tcPr>
            <w:tcW w:w="2122" w:type="dxa"/>
            <w:shd w:val="clear" w:color="auto" w:fill="auto"/>
            <w:vAlign w:val="center"/>
          </w:tcPr>
          <w:p w14:paraId="2C36A684" w14:textId="1F8402A7" w:rsidR="0059503A" w:rsidRPr="00C41EC6" w:rsidRDefault="0059503A" w:rsidP="0059503A">
            <w:pPr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Učíme se myslet</w:t>
            </w:r>
          </w:p>
        </w:tc>
        <w:tc>
          <w:tcPr>
            <w:tcW w:w="1559" w:type="dxa"/>
            <w:vAlign w:val="center"/>
          </w:tcPr>
          <w:p w14:paraId="0CD2DDC1" w14:textId="142679CB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ZŠ Litvínov - Hamr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79EE740" w14:textId="3FFA91AB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badatelský klub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1A5F29" w14:textId="548EDDAD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C18ABA" w14:textId="07DB10E4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F3CB74" w14:textId="7A23A289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1j</w:t>
            </w:r>
          </w:p>
        </w:tc>
        <w:tc>
          <w:tcPr>
            <w:tcW w:w="1276" w:type="dxa"/>
            <w:vAlign w:val="center"/>
          </w:tcPr>
          <w:p w14:paraId="7ED0D85C" w14:textId="0ECD285D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 xml:space="preserve"> 71 tis.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93C9B" w14:textId="768A1096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OP VVV Šablony II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5666D176" w14:textId="29AB44C7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v realizaci</w:t>
            </w:r>
          </w:p>
        </w:tc>
      </w:tr>
      <w:tr w:rsidR="0059503A" w:rsidRPr="00C41EC6" w14:paraId="13797508" w14:textId="77777777" w:rsidTr="002772C2">
        <w:tc>
          <w:tcPr>
            <w:tcW w:w="2122" w:type="dxa"/>
            <w:shd w:val="clear" w:color="auto" w:fill="auto"/>
            <w:vAlign w:val="center"/>
          </w:tcPr>
          <w:p w14:paraId="439883C9" w14:textId="26667B90" w:rsidR="0059503A" w:rsidRPr="00C41EC6" w:rsidRDefault="0059503A" w:rsidP="0059503A">
            <w:pPr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Škola rovných příležitostí pro všechny</w:t>
            </w:r>
          </w:p>
        </w:tc>
        <w:tc>
          <w:tcPr>
            <w:tcW w:w="1559" w:type="dxa"/>
            <w:vAlign w:val="center"/>
          </w:tcPr>
          <w:p w14:paraId="484CDDC3" w14:textId="557AF3A7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049B06" w14:textId="0AB31ECC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klub zábavné logiky a deskových her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C0953" w14:textId="07FEE31C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BE8E50" w14:textId="585B6CFB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66991C" w14:textId="4670C1C9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1j</w:t>
            </w:r>
          </w:p>
        </w:tc>
        <w:tc>
          <w:tcPr>
            <w:tcW w:w="1276" w:type="dxa"/>
            <w:vAlign w:val="center"/>
          </w:tcPr>
          <w:p w14:paraId="3C0C9F5D" w14:textId="5205B5D1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 xml:space="preserve"> 107 tis.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4A849B" w14:textId="5B382E2F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OP VVV Šablony II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04CE15A3" w14:textId="1550A76E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v realizaci</w:t>
            </w:r>
          </w:p>
        </w:tc>
      </w:tr>
      <w:tr w:rsidR="0059503A" w:rsidRPr="00C41EC6" w14:paraId="5069985A" w14:textId="77777777" w:rsidTr="002772C2">
        <w:tc>
          <w:tcPr>
            <w:tcW w:w="2122" w:type="dxa"/>
            <w:shd w:val="clear" w:color="auto" w:fill="auto"/>
            <w:vAlign w:val="center"/>
          </w:tcPr>
          <w:p w14:paraId="70F06B16" w14:textId="449F144F" w:rsidR="0059503A" w:rsidRPr="00C41EC6" w:rsidRDefault="0059503A" w:rsidP="0059503A">
            <w:pPr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lastRenderedPageBreak/>
              <w:t>Škola rovných příležitostí pro všechny</w:t>
            </w:r>
          </w:p>
        </w:tc>
        <w:tc>
          <w:tcPr>
            <w:tcW w:w="1559" w:type="dxa"/>
            <w:vAlign w:val="center"/>
          </w:tcPr>
          <w:p w14:paraId="1CBDE97C" w14:textId="24D9DFC1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492679" w14:textId="14B12B23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badatelský klub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55D6FB" w14:textId="1E7C69E9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255206" w14:textId="25F7E2AB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866CE" w14:textId="31BF777D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1j</w:t>
            </w:r>
          </w:p>
        </w:tc>
        <w:tc>
          <w:tcPr>
            <w:tcW w:w="1276" w:type="dxa"/>
            <w:vAlign w:val="center"/>
          </w:tcPr>
          <w:p w14:paraId="38BC15F0" w14:textId="2FED95CD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 xml:space="preserve"> 53 tis.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1CB045" w14:textId="3A80DD04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OP VVV Šablony II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03A33331" w14:textId="7CABA2E3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v realizaci</w:t>
            </w:r>
          </w:p>
        </w:tc>
      </w:tr>
      <w:tr w:rsidR="0059503A" w:rsidRPr="00C41EC6" w14:paraId="1175F92C" w14:textId="77777777" w:rsidTr="002772C2">
        <w:tc>
          <w:tcPr>
            <w:tcW w:w="2122" w:type="dxa"/>
            <w:shd w:val="clear" w:color="auto" w:fill="auto"/>
            <w:vAlign w:val="center"/>
          </w:tcPr>
          <w:p w14:paraId="39DF8A09" w14:textId="5C4FFBA8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Spolupráce pro život II</w:t>
            </w:r>
          </w:p>
        </w:tc>
        <w:tc>
          <w:tcPr>
            <w:tcW w:w="1559" w:type="dxa"/>
            <w:vAlign w:val="center"/>
          </w:tcPr>
          <w:p w14:paraId="4FBF4A05" w14:textId="0518DE22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8777FB" w14:textId="4EB7E0A3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badatelský klub pro školní družiny/školní kluby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2D40B" w14:textId="607DCD21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5D6736" w14:textId="553363FF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D6BD2" w14:textId="2F9014E4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1j</w:t>
            </w:r>
          </w:p>
        </w:tc>
        <w:tc>
          <w:tcPr>
            <w:tcW w:w="1276" w:type="dxa"/>
            <w:vAlign w:val="center"/>
          </w:tcPr>
          <w:p w14:paraId="3C2E1974" w14:textId="3ED201AE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17 tis.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33987" w14:textId="39961C3B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OP VVV Šablony II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5E12C755" w14:textId="4EC5E31E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v realizaci</w:t>
            </w:r>
          </w:p>
        </w:tc>
      </w:tr>
      <w:tr w:rsidR="0059503A" w:rsidRPr="00C41EC6" w14:paraId="1127B940" w14:textId="77777777" w:rsidTr="002772C2">
        <w:tc>
          <w:tcPr>
            <w:tcW w:w="2122" w:type="dxa"/>
            <w:shd w:val="clear" w:color="auto" w:fill="auto"/>
            <w:vAlign w:val="center"/>
          </w:tcPr>
          <w:p w14:paraId="1CBA96C6" w14:textId="037652DF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1559" w:type="dxa"/>
            <w:vAlign w:val="center"/>
          </w:tcPr>
          <w:p w14:paraId="3D36E08E" w14:textId="260E8370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ZŠ a MŠ Jeřabinka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516B05" w14:textId="0C7E6575" w:rsidR="0059503A" w:rsidRPr="00C41EC6" w:rsidRDefault="0059503A" w:rsidP="005950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badatelský klub pro školní družiny/školní kluby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38AF0" w14:textId="599D415A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5F739" w14:textId="00E0FE8E" w:rsidR="0059503A" w:rsidRPr="00C41EC6" w:rsidRDefault="0059503A" w:rsidP="005950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9A1DF8" w14:textId="52922D6E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1j</w:t>
            </w:r>
          </w:p>
        </w:tc>
        <w:tc>
          <w:tcPr>
            <w:tcW w:w="1276" w:type="dxa"/>
            <w:vAlign w:val="center"/>
          </w:tcPr>
          <w:p w14:paraId="077CB240" w14:textId="58F6572B" w:rsidR="0059503A" w:rsidRPr="00C41EC6" w:rsidRDefault="0087390E" w:rsidP="00595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59503A" w:rsidRPr="00C41EC6">
              <w:rPr>
                <w:sz w:val="20"/>
                <w:szCs w:val="20"/>
              </w:rPr>
              <w:t xml:space="preserve"> tis.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CEFE17" w14:textId="53C59983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OP VVV Šablony II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00F6A515" w14:textId="5E9F1021" w:rsidR="0059503A" w:rsidRPr="00C41EC6" w:rsidRDefault="0059503A" w:rsidP="0059503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v realizaci</w:t>
            </w:r>
          </w:p>
        </w:tc>
      </w:tr>
      <w:tr w:rsidR="00EB7F4A" w:rsidRPr="00C41EC6" w14:paraId="58802076" w14:textId="77777777" w:rsidTr="00947085">
        <w:tc>
          <w:tcPr>
            <w:tcW w:w="2122" w:type="dxa"/>
            <w:shd w:val="clear" w:color="auto" w:fill="auto"/>
            <w:vAlign w:val="center"/>
          </w:tcPr>
          <w:p w14:paraId="7FFDCDED" w14:textId="49F0BD60" w:rsidR="00EB7F4A" w:rsidRPr="00C41EC6" w:rsidRDefault="00EB7F4A" w:rsidP="00EB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- Klub pro žáky ZŠ</w:t>
            </w:r>
          </w:p>
        </w:tc>
        <w:tc>
          <w:tcPr>
            <w:tcW w:w="1559" w:type="dxa"/>
            <w:vAlign w:val="center"/>
          </w:tcPr>
          <w:p w14:paraId="46D1ED57" w14:textId="11C42E9B" w:rsidR="00EB7F4A" w:rsidRPr="00C41EC6" w:rsidRDefault="00EB7F4A" w:rsidP="00EB7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8B0056" w14:textId="607D9F3C" w:rsidR="00EB7F4A" w:rsidRPr="00C41EC6" w:rsidRDefault="00EB7F4A" w:rsidP="00EB7F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98EC5D" w14:textId="5BCA706B" w:rsidR="00EB7F4A" w:rsidRPr="00C41EC6" w:rsidRDefault="00EB7F4A" w:rsidP="00EB7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B06ED9" w14:textId="0047926A" w:rsidR="00EB7F4A" w:rsidRPr="00C41EC6" w:rsidRDefault="00EB7F4A" w:rsidP="00EB7F4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99441C" w14:textId="54C8A24E" w:rsidR="00EB7F4A" w:rsidRPr="00C41EC6" w:rsidRDefault="00EB7F4A" w:rsidP="00EB7F4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1j</w:t>
            </w:r>
          </w:p>
        </w:tc>
        <w:tc>
          <w:tcPr>
            <w:tcW w:w="1276" w:type="dxa"/>
            <w:vAlign w:val="center"/>
          </w:tcPr>
          <w:p w14:paraId="07D6D8BE" w14:textId="4378337E" w:rsidR="00EB7F4A" w:rsidRPr="00C41EC6" w:rsidRDefault="00EB7F4A" w:rsidP="00EB7F4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169</w:t>
            </w:r>
            <w:r w:rsidRPr="00C41EC6">
              <w:rPr>
                <w:sz w:val="20"/>
                <w:szCs w:val="20"/>
              </w:rPr>
              <w:t xml:space="preserve"> tis.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459A28" w14:textId="290216BB" w:rsidR="00EB7F4A" w:rsidRPr="00C41EC6" w:rsidRDefault="00EB7F4A" w:rsidP="00EB7F4A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 xml:space="preserve">OP VVV Šablony </w:t>
            </w:r>
            <w:r>
              <w:rPr>
                <w:sz w:val="20"/>
                <w:szCs w:val="20"/>
              </w:rPr>
              <w:t>I</w:t>
            </w:r>
            <w:r w:rsidRPr="00C41EC6">
              <w:rPr>
                <w:sz w:val="20"/>
                <w:szCs w:val="20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37E606" w14:textId="1A8F3BD9" w:rsidR="00EB7F4A" w:rsidRPr="00C41EC6" w:rsidRDefault="00EB7F4A" w:rsidP="00EB7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565B6E" w:rsidRPr="00C41EC6" w14:paraId="0848F668" w14:textId="77777777" w:rsidTr="00947085">
        <w:tc>
          <w:tcPr>
            <w:tcW w:w="2122" w:type="dxa"/>
            <w:shd w:val="clear" w:color="auto" w:fill="auto"/>
            <w:vAlign w:val="center"/>
          </w:tcPr>
          <w:p w14:paraId="7F65B9FA" w14:textId="0ECA0FC8" w:rsidR="00565B6E" w:rsidRDefault="00565B6E" w:rsidP="00565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- Klub pro žáky ZŠ</w:t>
            </w:r>
          </w:p>
        </w:tc>
        <w:tc>
          <w:tcPr>
            <w:tcW w:w="1559" w:type="dxa"/>
            <w:vAlign w:val="center"/>
          </w:tcPr>
          <w:p w14:paraId="7C9CAE91" w14:textId="223580CD" w:rsidR="00565B6E" w:rsidRDefault="00565B6E" w:rsidP="00565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E1EF88" w14:textId="69D66215" w:rsidR="00565B6E" w:rsidRPr="00C41EC6" w:rsidRDefault="00565B6E" w:rsidP="00565B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AEFBCF" w14:textId="11DCE10E" w:rsidR="00565B6E" w:rsidRPr="00C41EC6" w:rsidRDefault="00565B6E" w:rsidP="00565B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FF3860" w14:textId="61B2909A" w:rsidR="00565B6E" w:rsidRPr="00C41EC6" w:rsidRDefault="00565B6E" w:rsidP="00565B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227E3C" w14:textId="1A625ED5" w:rsidR="00565B6E" w:rsidRPr="00C41EC6" w:rsidRDefault="00565B6E" w:rsidP="00565B6E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1j</w:t>
            </w:r>
          </w:p>
        </w:tc>
        <w:tc>
          <w:tcPr>
            <w:tcW w:w="1276" w:type="dxa"/>
            <w:vAlign w:val="center"/>
          </w:tcPr>
          <w:p w14:paraId="6251A8F3" w14:textId="2F7605D4" w:rsidR="00565B6E" w:rsidRPr="00C41EC6" w:rsidRDefault="00565B6E" w:rsidP="00565B6E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</w:t>
            </w:r>
            <w:r w:rsidRPr="00C41EC6">
              <w:rPr>
                <w:sz w:val="20"/>
                <w:szCs w:val="20"/>
              </w:rPr>
              <w:t xml:space="preserve"> tis.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CB545B" w14:textId="11D7DE7A" w:rsidR="00565B6E" w:rsidRPr="00C41EC6" w:rsidRDefault="00565B6E" w:rsidP="00565B6E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 xml:space="preserve">OP VVV Šablony </w:t>
            </w:r>
            <w:r>
              <w:rPr>
                <w:sz w:val="20"/>
                <w:szCs w:val="20"/>
              </w:rPr>
              <w:t>I</w:t>
            </w:r>
            <w:r w:rsidRPr="00C41EC6">
              <w:rPr>
                <w:sz w:val="20"/>
                <w:szCs w:val="20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701E59" w14:textId="217EA1F3" w:rsidR="00565B6E" w:rsidRDefault="00565B6E" w:rsidP="00565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9015CC" w:rsidRPr="00C41EC6" w14:paraId="6A1589BC" w14:textId="77777777" w:rsidTr="00947085">
        <w:tc>
          <w:tcPr>
            <w:tcW w:w="2122" w:type="dxa"/>
            <w:shd w:val="clear" w:color="auto" w:fill="auto"/>
            <w:vAlign w:val="center"/>
          </w:tcPr>
          <w:p w14:paraId="20FAAEFE" w14:textId="6BD7A19D" w:rsidR="009015CC" w:rsidRDefault="009015CC" w:rsidP="00901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- Klub pro žáky ZŠ</w:t>
            </w:r>
          </w:p>
        </w:tc>
        <w:tc>
          <w:tcPr>
            <w:tcW w:w="1559" w:type="dxa"/>
            <w:vAlign w:val="center"/>
          </w:tcPr>
          <w:p w14:paraId="4C1807C3" w14:textId="14A506DC" w:rsidR="009015CC" w:rsidRDefault="009015CC" w:rsidP="009015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EE943D" w14:textId="4673F6F8" w:rsidR="009015CC" w:rsidRPr="00C41EC6" w:rsidRDefault="009015CC" w:rsidP="009015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B9BE2D" w14:textId="43B4E72F" w:rsidR="009015CC" w:rsidRPr="00C41EC6" w:rsidRDefault="009015CC" w:rsidP="00901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C1B244" w14:textId="0E15BD2F" w:rsidR="009015CC" w:rsidRPr="00C41EC6" w:rsidRDefault="009015CC" w:rsidP="009015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E0C686" w14:textId="73077602" w:rsidR="009015CC" w:rsidRPr="00C41EC6" w:rsidRDefault="009015CC" w:rsidP="009015CC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1j</w:t>
            </w:r>
          </w:p>
        </w:tc>
        <w:tc>
          <w:tcPr>
            <w:tcW w:w="1276" w:type="dxa"/>
            <w:vAlign w:val="center"/>
          </w:tcPr>
          <w:p w14:paraId="4E2CEB21" w14:textId="1A04D534" w:rsidR="009015CC" w:rsidRPr="00C41EC6" w:rsidRDefault="009015CC" w:rsidP="00901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4532C5" w14:textId="4460C88E" w:rsidR="009015CC" w:rsidRPr="00C41EC6" w:rsidRDefault="009015CC" w:rsidP="009015CC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 xml:space="preserve">OP VVV Šablony </w:t>
            </w:r>
            <w:r>
              <w:rPr>
                <w:sz w:val="20"/>
                <w:szCs w:val="20"/>
              </w:rPr>
              <w:t>I</w:t>
            </w:r>
            <w:r w:rsidRPr="00C41EC6">
              <w:rPr>
                <w:sz w:val="20"/>
                <w:szCs w:val="20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B98AFA" w14:textId="4FFAC05C" w:rsidR="009015CC" w:rsidRDefault="009015CC" w:rsidP="00901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BB7DC0" w:rsidRPr="00C41EC6" w14:paraId="58045A1D" w14:textId="77777777" w:rsidTr="00947085">
        <w:tc>
          <w:tcPr>
            <w:tcW w:w="2122" w:type="dxa"/>
            <w:shd w:val="clear" w:color="auto" w:fill="auto"/>
            <w:vAlign w:val="center"/>
          </w:tcPr>
          <w:p w14:paraId="1A535F85" w14:textId="74C0E2C9" w:rsidR="00BB7DC0" w:rsidRDefault="00BB7DC0" w:rsidP="00BB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- Klub pro žáky ZŠ</w:t>
            </w:r>
          </w:p>
        </w:tc>
        <w:tc>
          <w:tcPr>
            <w:tcW w:w="1559" w:type="dxa"/>
            <w:vAlign w:val="center"/>
          </w:tcPr>
          <w:p w14:paraId="0B844025" w14:textId="45E7842D" w:rsidR="00BB7DC0" w:rsidRDefault="00BB7DC0" w:rsidP="00BB7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Litvínov - Hamr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9D8236" w14:textId="77777777" w:rsidR="00BB7DC0" w:rsidRPr="00C41EC6" w:rsidRDefault="00BB7DC0" w:rsidP="00BB7DC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99495B" w14:textId="0D15DA87" w:rsidR="00BB7DC0" w:rsidRPr="00C41EC6" w:rsidRDefault="00BB7DC0" w:rsidP="00BB7D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9FE5B9" w14:textId="1A6D3008" w:rsidR="00BB7DC0" w:rsidRPr="00C41EC6" w:rsidRDefault="00BB7DC0" w:rsidP="00BB7D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3CD6DB" w14:textId="69D86537" w:rsidR="00BB7DC0" w:rsidRPr="00C41EC6" w:rsidRDefault="00BB7DC0" w:rsidP="00BB7DC0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1j</w:t>
            </w:r>
          </w:p>
        </w:tc>
        <w:tc>
          <w:tcPr>
            <w:tcW w:w="1276" w:type="dxa"/>
            <w:vAlign w:val="center"/>
          </w:tcPr>
          <w:p w14:paraId="350B5192" w14:textId="683D3308" w:rsidR="00BB7DC0" w:rsidRPr="00C41EC6" w:rsidRDefault="00BB7DC0" w:rsidP="00BB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tis.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4528DB" w14:textId="2DAFE5AB" w:rsidR="00BB7DC0" w:rsidRPr="00C41EC6" w:rsidRDefault="00BB7DC0" w:rsidP="00BB7DC0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 xml:space="preserve">OP VVV Šablony </w:t>
            </w:r>
            <w:r>
              <w:rPr>
                <w:sz w:val="20"/>
                <w:szCs w:val="20"/>
              </w:rPr>
              <w:t>I</w:t>
            </w:r>
            <w:r w:rsidRPr="00C41EC6">
              <w:rPr>
                <w:sz w:val="20"/>
                <w:szCs w:val="20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3D12BB" w14:textId="500AA02B" w:rsidR="00BB7DC0" w:rsidRDefault="00BB7DC0" w:rsidP="00BB7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BB7DC0" w:rsidRPr="00C41EC6" w14:paraId="1754B32F" w14:textId="77777777" w:rsidTr="002772C2">
        <w:tc>
          <w:tcPr>
            <w:tcW w:w="2122" w:type="dxa"/>
            <w:shd w:val="clear" w:color="auto" w:fill="auto"/>
            <w:vAlign w:val="center"/>
          </w:tcPr>
          <w:p w14:paraId="003FB30A" w14:textId="1237D843" w:rsidR="00BB7DC0" w:rsidRPr="00C41EC6" w:rsidRDefault="00BB7DC0" w:rsidP="00BB7DC0">
            <w:pPr>
              <w:rPr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Soutěže pořádané MŠMT (např. matematická, fyzikální, chemická, astrologická, logická olympiáda, pythagoriáda, Bobřík informatiky, Nej chemik, Přírodovědný klokan, Matematický klokan, Pangea - účasti na okresních a krajských kolech)</w:t>
            </w:r>
          </w:p>
        </w:tc>
        <w:tc>
          <w:tcPr>
            <w:tcW w:w="1559" w:type="dxa"/>
            <w:vAlign w:val="center"/>
          </w:tcPr>
          <w:p w14:paraId="714EC2B2" w14:textId="77777777" w:rsidR="00BB7DC0" w:rsidRPr="00C41EC6" w:rsidRDefault="00BB7DC0" w:rsidP="00BB7D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ZŠ Litvínov – Hamr</w:t>
            </w:r>
          </w:p>
          <w:p w14:paraId="75901974" w14:textId="77777777" w:rsidR="00BB7DC0" w:rsidRPr="00C41EC6" w:rsidRDefault="00BB7DC0" w:rsidP="00BB7D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ZŠ Litvínov – Ruská</w:t>
            </w:r>
          </w:p>
          <w:p w14:paraId="342D5B78" w14:textId="77777777" w:rsidR="00BB7DC0" w:rsidRPr="00C41EC6" w:rsidRDefault="00BB7DC0" w:rsidP="00BB7D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ZŠ Litvínov – PKH</w:t>
            </w:r>
          </w:p>
          <w:p w14:paraId="4B1AECD3" w14:textId="77777777" w:rsidR="00BB7DC0" w:rsidRPr="00C41EC6" w:rsidRDefault="00BB7DC0" w:rsidP="00BB7D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SSZŠ Litvínov</w:t>
            </w:r>
          </w:p>
          <w:p w14:paraId="62FC3982" w14:textId="77777777" w:rsidR="00BB7DC0" w:rsidRPr="00C41EC6" w:rsidRDefault="00BB7DC0" w:rsidP="00BB7D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  <w:p w14:paraId="01372EC9" w14:textId="77777777" w:rsidR="00BB7DC0" w:rsidRPr="00C41EC6" w:rsidRDefault="00BB7DC0" w:rsidP="00BB7D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  <w:p w14:paraId="62A6F7B7" w14:textId="3D0A807A" w:rsidR="00BB7DC0" w:rsidRPr="00C41EC6" w:rsidRDefault="00BB7DC0" w:rsidP="00BB7D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455F14" w14:textId="52FDE533" w:rsidR="00BB7DC0" w:rsidRPr="00C41EC6" w:rsidRDefault="00BB7DC0" w:rsidP="00BB7D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F5D482C" w14:textId="5487566E" w:rsidR="00BB7DC0" w:rsidRPr="00C41EC6" w:rsidRDefault="00BB7DC0" w:rsidP="00BB7D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A6ABE2" w14:textId="77777777" w:rsidR="00BB7DC0" w:rsidRPr="00C41EC6" w:rsidRDefault="00BB7DC0" w:rsidP="00BB7DC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1EC6">
              <w:rPr>
                <w:rFonts w:ascii="Calibri" w:hAnsi="Calibri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1CC628" w14:textId="6B53706D" w:rsidR="00BB7DC0" w:rsidRPr="00C41EC6" w:rsidRDefault="00BB7DC0" w:rsidP="00BB7DC0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1j</w:t>
            </w:r>
            <w:r w:rsidR="004D5D7A">
              <w:rPr>
                <w:sz w:val="20"/>
                <w:szCs w:val="20"/>
              </w:rPr>
              <w:t>, 1 h</w:t>
            </w:r>
          </w:p>
        </w:tc>
        <w:tc>
          <w:tcPr>
            <w:tcW w:w="1276" w:type="dxa"/>
            <w:vAlign w:val="center"/>
          </w:tcPr>
          <w:p w14:paraId="7F95DA45" w14:textId="77777777" w:rsidR="00BB7DC0" w:rsidRPr="00C41EC6" w:rsidRDefault="00BB7DC0" w:rsidP="00BB7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5B9597" w14:textId="516089DE" w:rsidR="00BB7DC0" w:rsidRPr="00C41EC6" w:rsidRDefault="00BB7DC0" w:rsidP="00BB7DC0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vlastní prostředky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218688E4" w14:textId="3C5E4C68" w:rsidR="00BB7DC0" w:rsidRPr="00C41EC6" w:rsidRDefault="00BB7DC0" w:rsidP="00BB7DC0">
            <w:pPr>
              <w:jc w:val="center"/>
              <w:rPr>
                <w:sz w:val="20"/>
                <w:szCs w:val="20"/>
              </w:rPr>
            </w:pPr>
            <w:r w:rsidRPr="00C41EC6">
              <w:rPr>
                <w:sz w:val="20"/>
                <w:szCs w:val="20"/>
              </w:rPr>
              <w:t>v realizaci</w:t>
            </w:r>
          </w:p>
        </w:tc>
      </w:tr>
      <w:tr w:rsidR="00947085" w:rsidRPr="00B639AB" w14:paraId="2BB7AF30" w14:textId="77777777" w:rsidTr="00947085">
        <w:tblPrEx>
          <w:shd w:val="clear" w:color="auto" w:fill="auto"/>
        </w:tblPrEx>
        <w:tc>
          <w:tcPr>
            <w:tcW w:w="2122" w:type="dxa"/>
          </w:tcPr>
          <w:p w14:paraId="1B71E7D1" w14:textId="77777777" w:rsidR="00947085" w:rsidRPr="00B639AB" w:rsidRDefault="00947085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Podpora zvyšování kvality vzdělávání žáků</w:t>
            </w:r>
          </w:p>
        </w:tc>
        <w:tc>
          <w:tcPr>
            <w:tcW w:w="1559" w:type="dxa"/>
          </w:tcPr>
          <w:p w14:paraId="7BD6F9D7" w14:textId="77777777" w:rsidR="00947085" w:rsidRPr="00B639AB" w:rsidRDefault="00947085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SSZŠ Litvínov</w:t>
            </w:r>
          </w:p>
        </w:tc>
        <w:tc>
          <w:tcPr>
            <w:tcW w:w="1984" w:type="dxa"/>
          </w:tcPr>
          <w:p w14:paraId="013BA0CD" w14:textId="77777777" w:rsidR="00947085" w:rsidRPr="00B639AB" w:rsidRDefault="00947085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Tandemová výuka</w:t>
            </w:r>
          </w:p>
        </w:tc>
        <w:tc>
          <w:tcPr>
            <w:tcW w:w="1701" w:type="dxa"/>
          </w:tcPr>
          <w:p w14:paraId="679476F7" w14:textId="77777777" w:rsidR="00947085" w:rsidRPr="00B639AB" w:rsidRDefault="00947085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</w:tcPr>
          <w:p w14:paraId="45A4DF29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1.7</w:t>
            </w:r>
          </w:p>
        </w:tc>
        <w:tc>
          <w:tcPr>
            <w:tcW w:w="992" w:type="dxa"/>
          </w:tcPr>
          <w:p w14:paraId="61120FBE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1t</w:t>
            </w:r>
          </w:p>
        </w:tc>
        <w:tc>
          <w:tcPr>
            <w:tcW w:w="1276" w:type="dxa"/>
          </w:tcPr>
          <w:p w14:paraId="0CF2E2CA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154 tis.</w:t>
            </w:r>
          </w:p>
        </w:tc>
        <w:tc>
          <w:tcPr>
            <w:tcW w:w="1843" w:type="dxa"/>
          </w:tcPr>
          <w:p w14:paraId="5CF30F09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 VVV Šablony II</w:t>
            </w:r>
          </w:p>
        </w:tc>
        <w:tc>
          <w:tcPr>
            <w:tcW w:w="1275" w:type="dxa"/>
          </w:tcPr>
          <w:p w14:paraId="7394BA30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</w:tr>
      <w:tr w:rsidR="00947085" w:rsidRPr="00B639AB" w14:paraId="190CE374" w14:textId="77777777" w:rsidTr="00947085">
        <w:tblPrEx>
          <w:shd w:val="clear" w:color="auto" w:fill="auto"/>
        </w:tblPrEx>
        <w:tc>
          <w:tcPr>
            <w:tcW w:w="2122" w:type="dxa"/>
          </w:tcPr>
          <w:p w14:paraId="40C87FB5" w14:textId="77777777" w:rsidR="00947085" w:rsidRPr="00B639AB" w:rsidRDefault="00947085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1559" w:type="dxa"/>
          </w:tcPr>
          <w:p w14:paraId="66D8103A" w14:textId="77777777" w:rsidR="00947085" w:rsidRPr="00B639AB" w:rsidRDefault="00947085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Jeřabinka</w:t>
            </w:r>
          </w:p>
        </w:tc>
        <w:tc>
          <w:tcPr>
            <w:tcW w:w="1984" w:type="dxa"/>
          </w:tcPr>
          <w:p w14:paraId="09F37A3C" w14:textId="77777777" w:rsidR="00947085" w:rsidRPr="00B639AB" w:rsidRDefault="00947085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Tandemová výuka</w:t>
            </w:r>
          </w:p>
        </w:tc>
        <w:tc>
          <w:tcPr>
            <w:tcW w:w="1701" w:type="dxa"/>
          </w:tcPr>
          <w:p w14:paraId="5CA4F842" w14:textId="77777777" w:rsidR="00947085" w:rsidRPr="00B639AB" w:rsidRDefault="00947085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</w:tcPr>
          <w:p w14:paraId="3FD4D91D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1.7</w:t>
            </w:r>
          </w:p>
        </w:tc>
        <w:tc>
          <w:tcPr>
            <w:tcW w:w="992" w:type="dxa"/>
          </w:tcPr>
          <w:p w14:paraId="6399FEE8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1t</w:t>
            </w:r>
          </w:p>
        </w:tc>
        <w:tc>
          <w:tcPr>
            <w:tcW w:w="1276" w:type="dxa"/>
          </w:tcPr>
          <w:p w14:paraId="25D4EE2A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16 tis.</w:t>
            </w:r>
          </w:p>
        </w:tc>
        <w:tc>
          <w:tcPr>
            <w:tcW w:w="1843" w:type="dxa"/>
          </w:tcPr>
          <w:p w14:paraId="74C1799A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 VVV Šablony II</w:t>
            </w:r>
          </w:p>
        </w:tc>
        <w:tc>
          <w:tcPr>
            <w:tcW w:w="1275" w:type="dxa"/>
          </w:tcPr>
          <w:p w14:paraId="3D62F990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</w:tr>
      <w:tr w:rsidR="00947085" w:rsidRPr="00B639AB" w14:paraId="0DD34957" w14:textId="77777777" w:rsidTr="00947085">
        <w:tblPrEx>
          <w:shd w:val="clear" w:color="auto" w:fill="auto"/>
        </w:tblPrEx>
        <w:tc>
          <w:tcPr>
            <w:tcW w:w="2122" w:type="dxa"/>
          </w:tcPr>
          <w:p w14:paraId="1E7EA053" w14:textId="77777777" w:rsidR="00947085" w:rsidRPr="00B639AB" w:rsidRDefault="00947085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1559" w:type="dxa"/>
          </w:tcPr>
          <w:p w14:paraId="7AD9590E" w14:textId="77777777" w:rsidR="00947085" w:rsidRPr="00B639AB" w:rsidRDefault="00947085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984" w:type="dxa"/>
          </w:tcPr>
          <w:p w14:paraId="7F3A642B" w14:textId="77777777" w:rsidR="00947085" w:rsidRPr="00B639AB" w:rsidRDefault="00947085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Tandemová výuka</w:t>
            </w:r>
          </w:p>
        </w:tc>
        <w:tc>
          <w:tcPr>
            <w:tcW w:w="1701" w:type="dxa"/>
          </w:tcPr>
          <w:p w14:paraId="7E21D003" w14:textId="77777777" w:rsidR="00947085" w:rsidRPr="00B639AB" w:rsidRDefault="00947085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</w:tcPr>
          <w:p w14:paraId="7235EFCF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1.7</w:t>
            </w:r>
          </w:p>
        </w:tc>
        <w:tc>
          <w:tcPr>
            <w:tcW w:w="992" w:type="dxa"/>
          </w:tcPr>
          <w:p w14:paraId="1A3DC79F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1t</w:t>
            </w:r>
          </w:p>
        </w:tc>
        <w:tc>
          <w:tcPr>
            <w:tcW w:w="1276" w:type="dxa"/>
          </w:tcPr>
          <w:p w14:paraId="4F1FD622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366B91C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 VVV Šablony II</w:t>
            </w:r>
          </w:p>
        </w:tc>
        <w:tc>
          <w:tcPr>
            <w:tcW w:w="1275" w:type="dxa"/>
          </w:tcPr>
          <w:p w14:paraId="66D82A15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</w:tr>
      <w:tr w:rsidR="00947085" w:rsidRPr="00B639AB" w14:paraId="60E2A849" w14:textId="77777777" w:rsidTr="002772C2">
        <w:tblPrEx>
          <w:shd w:val="clear" w:color="auto" w:fill="auto"/>
        </w:tblPrEx>
        <w:tc>
          <w:tcPr>
            <w:tcW w:w="2122" w:type="dxa"/>
          </w:tcPr>
          <w:p w14:paraId="7DB13CAF" w14:textId="77777777" w:rsidR="00947085" w:rsidRPr="00B639AB" w:rsidRDefault="00947085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lastRenderedPageBreak/>
              <w:t>Šablony II pro ZŠ a MŠ Meziboří</w:t>
            </w:r>
          </w:p>
        </w:tc>
        <w:tc>
          <w:tcPr>
            <w:tcW w:w="1559" w:type="dxa"/>
          </w:tcPr>
          <w:p w14:paraId="1371FA9E" w14:textId="77777777" w:rsidR="00947085" w:rsidRPr="00B639AB" w:rsidRDefault="00947085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Meziboří</w:t>
            </w:r>
          </w:p>
        </w:tc>
        <w:tc>
          <w:tcPr>
            <w:tcW w:w="1984" w:type="dxa"/>
          </w:tcPr>
          <w:p w14:paraId="16A82863" w14:textId="77777777" w:rsidR="00947085" w:rsidRPr="00B639AB" w:rsidRDefault="00947085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Tandemová výuka</w:t>
            </w:r>
          </w:p>
        </w:tc>
        <w:tc>
          <w:tcPr>
            <w:tcW w:w="1701" w:type="dxa"/>
          </w:tcPr>
          <w:p w14:paraId="4C221F27" w14:textId="77777777" w:rsidR="00947085" w:rsidRPr="00B639AB" w:rsidRDefault="00947085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</w:tcPr>
          <w:p w14:paraId="5411F60E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1.7</w:t>
            </w:r>
          </w:p>
        </w:tc>
        <w:tc>
          <w:tcPr>
            <w:tcW w:w="992" w:type="dxa"/>
          </w:tcPr>
          <w:p w14:paraId="50195D96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1t</w:t>
            </w:r>
          </w:p>
        </w:tc>
        <w:tc>
          <w:tcPr>
            <w:tcW w:w="1276" w:type="dxa"/>
          </w:tcPr>
          <w:p w14:paraId="78282FE9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48 tis.</w:t>
            </w:r>
          </w:p>
        </w:tc>
        <w:tc>
          <w:tcPr>
            <w:tcW w:w="1843" w:type="dxa"/>
          </w:tcPr>
          <w:p w14:paraId="38C2F77B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 VVV Šablony II</w:t>
            </w:r>
          </w:p>
        </w:tc>
        <w:tc>
          <w:tcPr>
            <w:tcW w:w="1275" w:type="dxa"/>
            <w:shd w:val="clear" w:color="auto" w:fill="9BBB59" w:themeFill="accent3"/>
          </w:tcPr>
          <w:p w14:paraId="2A9CEAA6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</w:tr>
      <w:tr w:rsidR="00947085" w:rsidRPr="00B639AB" w14:paraId="670A7262" w14:textId="77777777" w:rsidTr="002772C2">
        <w:tblPrEx>
          <w:shd w:val="clear" w:color="auto" w:fill="auto"/>
        </w:tblPrEx>
        <w:tc>
          <w:tcPr>
            <w:tcW w:w="2122" w:type="dxa"/>
          </w:tcPr>
          <w:p w14:paraId="725EEB62" w14:textId="77777777" w:rsidR="00947085" w:rsidRPr="00B639AB" w:rsidRDefault="00947085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Tvořivě ve škole II</w:t>
            </w:r>
          </w:p>
        </w:tc>
        <w:tc>
          <w:tcPr>
            <w:tcW w:w="1559" w:type="dxa"/>
          </w:tcPr>
          <w:p w14:paraId="3E78F9E6" w14:textId="77777777" w:rsidR="00947085" w:rsidRPr="00B639AB" w:rsidRDefault="00947085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Litvínov - Ruská</w:t>
            </w:r>
          </w:p>
        </w:tc>
        <w:tc>
          <w:tcPr>
            <w:tcW w:w="1984" w:type="dxa"/>
          </w:tcPr>
          <w:p w14:paraId="4217CA97" w14:textId="77777777" w:rsidR="00947085" w:rsidRPr="00B639AB" w:rsidRDefault="00947085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CLIL ve výuce v ZŠ</w:t>
            </w:r>
          </w:p>
        </w:tc>
        <w:tc>
          <w:tcPr>
            <w:tcW w:w="1701" w:type="dxa"/>
          </w:tcPr>
          <w:p w14:paraId="25C3DB1F" w14:textId="77777777" w:rsidR="00947085" w:rsidRPr="00B639AB" w:rsidRDefault="00947085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</w:tcPr>
          <w:p w14:paraId="65BA0D0D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1.7</w:t>
            </w:r>
          </w:p>
        </w:tc>
        <w:tc>
          <w:tcPr>
            <w:tcW w:w="992" w:type="dxa"/>
          </w:tcPr>
          <w:p w14:paraId="2D938EEE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1t</w:t>
            </w:r>
          </w:p>
        </w:tc>
        <w:tc>
          <w:tcPr>
            <w:tcW w:w="1276" w:type="dxa"/>
          </w:tcPr>
          <w:p w14:paraId="10DF06D2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56 tis.</w:t>
            </w:r>
          </w:p>
        </w:tc>
        <w:tc>
          <w:tcPr>
            <w:tcW w:w="1843" w:type="dxa"/>
          </w:tcPr>
          <w:p w14:paraId="57156F45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 VVV Šablony II</w:t>
            </w:r>
          </w:p>
        </w:tc>
        <w:tc>
          <w:tcPr>
            <w:tcW w:w="1275" w:type="dxa"/>
            <w:shd w:val="clear" w:color="auto" w:fill="9BBB59" w:themeFill="accent3"/>
          </w:tcPr>
          <w:p w14:paraId="6C5A80C2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</w:tr>
      <w:tr w:rsidR="00947085" w:rsidRPr="00B639AB" w14:paraId="6182C0FD" w14:textId="77777777" w:rsidTr="002772C2">
        <w:tblPrEx>
          <w:shd w:val="clear" w:color="auto" w:fill="auto"/>
        </w:tblPrEx>
        <w:tc>
          <w:tcPr>
            <w:tcW w:w="2122" w:type="dxa"/>
          </w:tcPr>
          <w:p w14:paraId="16D306A0" w14:textId="77777777" w:rsidR="00947085" w:rsidRPr="00B639AB" w:rsidRDefault="00947085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1559" w:type="dxa"/>
          </w:tcPr>
          <w:p w14:paraId="38B1E69E" w14:textId="77777777" w:rsidR="00947085" w:rsidRPr="00B639AB" w:rsidRDefault="00947085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1984" w:type="dxa"/>
          </w:tcPr>
          <w:p w14:paraId="1BE9019C" w14:textId="77777777" w:rsidR="00947085" w:rsidRPr="00B639AB" w:rsidRDefault="00947085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CLIL ve výuce v ZŠ</w:t>
            </w:r>
          </w:p>
        </w:tc>
        <w:tc>
          <w:tcPr>
            <w:tcW w:w="1701" w:type="dxa"/>
          </w:tcPr>
          <w:p w14:paraId="54EF78B7" w14:textId="77777777" w:rsidR="00947085" w:rsidRPr="00B639AB" w:rsidRDefault="00947085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</w:tcPr>
          <w:p w14:paraId="01F6E36B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1.7</w:t>
            </w:r>
          </w:p>
        </w:tc>
        <w:tc>
          <w:tcPr>
            <w:tcW w:w="992" w:type="dxa"/>
          </w:tcPr>
          <w:p w14:paraId="777F38AA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1t</w:t>
            </w:r>
          </w:p>
        </w:tc>
        <w:tc>
          <w:tcPr>
            <w:tcW w:w="1276" w:type="dxa"/>
          </w:tcPr>
          <w:p w14:paraId="66ADC5D2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112 tis.</w:t>
            </w:r>
          </w:p>
        </w:tc>
        <w:tc>
          <w:tcPr>
            <w:tcW w:w="1843" w:type="dxa"/>
          </w:tcPr>
          <w:p w14:paraId="338B07FE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 VVV Šablony II</w:t>
            </w:r>
          </w:p>
        </w:tc>
        <w:tc>
          <w:tcPr>
            <w:tcW w:w="1275" w:type="dxa"/>
            <w:shd w:val="clear" w:color="auto" w:fill="9BBB59" w:themeFill="accent3"/>
          </w:tcPr>
          <w:p w14:paraId="77BE7B07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</w:tr>
      <w:tr w:rsidR="00947085" w:rsidRPr="00B639AB" w14:paraId="51C6BC15" w14:textId="77777777" w:rsidTr="002772C2">
        <w:tblPrEx>
          <w:shd w:val="clear" w:color="auto" w:fill="auto"/>
        </w:tblPrEx>
        <w:tc>
          <w:tcPr>
            <w:tcW w:w="2122" w:type="dxa"/>
          </w:tcPr>
          <w:p w14:paraId="70329714" w14:textId="77777777" w:rsidR="00947085" w:rsidRPr="00B639AB" w:rsidRDefault="00947085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1559" w:type="dxa"/>
          </w:tcPr>
          <w:p w14:paraId="5FDACD0E" w14:textId="77777777" w:rsidR="00947085" w:rsidRPr="00B639AB" w:rsidRDefault="00947085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Meziboří</w:t>
            </w:r>
          </w:p>
        </w:tc>
        <w:tc>
          <w:tcPr>
            <w:tcW w:w="1984" w:type="dxa"/>
          </w:tcPr>
          <w:p w14:paraId="67F9766A" w14:textId="77777777" w:rsidR="00947085" w:rsidRPr="00B639AB" w:rsidRDefault="00947085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CLIL ve výuce v ZŠ</w:t>
            </w:r>
          </w:p>
        </w:tc>
        <w:tc>
          <w:tcPr>
            <w:tcW w:w="1701" w:type="dxa"/>
          </w:tcPr>
          <w:p w14:paraId="6840A2A9" w14:textId="77777777" w:rsidR="00947085" w:rsidRPr="00B639AB" w:rsidRDefault="00947085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51" w:type="dxa"/>
          </w:tcPr>
          <w:p w14:paraId="12AD2BA7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1.7</w:t>
            </w:r>
          </w:p>
        </w:tc>
        <w:tc>
          <w:tcPr>
            <w:tcW w:w="992" w:type="dxa"/>
          </w:tcPr>
          <w:p w14:paraId="18705B9E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1t</w:t>
            </w:r>
          </w:p>
        </w:tc>
        <w:tc>
          <w:tcPr>
            <w:tcW w:w="1276" w:type="dxa"/>
          </w:tcPr>
          <w:p w14:paraId="29778DD9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 xml:space="preserve">28 tis. </w:t>
            </w:r>
          </w:p>
        </w:tc>
        <w:tc>
          <w:tcPr>
            <w:tcW w:w="1843" w:type="dxa"/>
          </w:tcPr>
          <w:p w14:paraId="6A898250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 VVV Šablony II</w:t>
            </w:r>
          </w:p>
        </w:tc>
        <w:tc>
          <w:tcPr>
            <w:tcW w:w="1275" w:type="dxa"/>
            <w:shd w:val="clear" w:color="auto" w:fill="9BBB59" w:themeFill="accent3"/>
          </w:tcPr>
          <w:p w14:paraId="38593804" w14:textId="77777777" w:rsidR="00947085" w:rsidRPr="00B639AB" w:rsidRDefault="00947085" w:rsidP="000D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</w:tr>
    </w:tbl>
    <w:p w14:paraId="2E73963E" w14:textId="77777777" w:rsidR="00A071D6" w:rsidRDefault="00A071D6" w:rsidP="00865060"/>
    <w:p w14:paraId="66EE0508" w14:textId="77777777" w:rsidR="00865060" w:rsidRPr="00FA460A" w:rsidRDefault="00865060" w:rsidP="00865060">
      <w:pPr>
        <w:rPr>
          <w:b/>
          <w:i/>
        </w:rPr>
      </w:pPr>
      <w:r w:rsidRPr="00FA460A">
        <w:rPr>
          <w:b/>
          <w:i/>
        </w:rPr>
        <w:t>1.3.2 Aktivity spolupráce</w:t>
      </w:r>
    </w:p>
    <w:p w14:paraId="17444F06" w14:textId="3298538D" w:rsidR="0003150B" w:rsidRPr="0003150B" w:rsidRDefault="00865060" w:rsidP="00865060">
      <w:pPr>
        <w:jc w:val="both"/>
        <w:rPr>
          <w:b/>
        </w:rPr>
      </w:pPr>
      <w:r>
        <w:rPr>
          <w:b/>
        </w:rPr>
        <w:t>Opatření nepodporuje projekty na obnovu infrastruktury.</w:t>
      </w:r>
    </w:p>
    <w:p w14:paraId="67D9D596" w14:textId="18CA0ECF" w:rsidR="00865060" w:rsidRDefault="004234A4" w:rsidP="00865060">
      <w:r>
        <w:pict w14:anchorId="2DDC5235">
          <v:rect id="_x0000_i1027" style="width:700.2pt;height:2pt" o:hralign="center" o:hrstd="t" o:hrnoshade="t" o:hr="t" fillcolor="black [3213]" stroked="f"/>
        </w:pict>
      </w:r>
    </w:p>
    <w:p w14:paraId="2AE3C059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34"/>
        <w:jc w:val="both"/>
        <w:rPr>
          <w:b/>
        </w:rPr>
      </w:pPr>
      <w:r w:rsidRPr="00865060">
        <w:rPr>
          <w:b/>
          <w:bCs/>
          <w:u w:val="single"/>
        </w:rPr>
        <w:t>Opatření 1.4.1</w:t>
      </w:r>
      <w:r w:rsidRPr="00593ED3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/>
          <w:bCs/>
        </w:rPr>
        <w:tab/>
        <w:t>Z</w:t>
      </w:r>
      <w:r w:rsidRPr="00593ED3">
        <w:rPr>
          <w:b/>
        </w:rPr>
        <w:t>ajištění podmínek (</w:t>
      </w:r>
      <w:r>
        <w:rPr>
          <w:b/>
        </w:rPr>
        <w:t>nákup vybavení a materiálů)</w:t>
      </w:r>
      <w:r w:rsidRPr="00593ED3">
        <w:rPr>
          <w:b/>
        </w:rPr>
        <w:t xml:space="preserve"> nezbytných pro rozvoj polytechnického vzdělávání</w:t>
      </w:r>
      <w:r>
        <w:rPr>
          <w:b/>
        </w:rPr>
        <w:t xml:space="preserve"> </w:t>
      </w:r>
    </w:p>
    <w:p w14:paraId="7E56DC89" w14:textId="77777777" w:rsidR="00865060" w:rsidRPr="00CB3C62" w:rsidRDefault="00865060" w:rsidP="00865060">
      <w:pPr>
        <w:rPr>
          <w:b/>
          <w:i/>
        </w:rPr>
      </w:pPr>
      <w:r w:rsidRPr="00CB3C62">
        <w:rPr>
          <w:b/>
          <w:i/>
        </w:rPr>
        <w:t>1.4.1 Aktivity jednotlivých škol</w:t>
      </w:r>
    </w:p>
    <w:tbl>
      <w:tblPr>
        <w:tblStyle w:val="Mkatabulky"/>
        <w:tblW w:w="13603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093"/>
        <w:gridCol w:w="1984"/>
        <w:gridCol w:w="1438"/>
        <w:gridCol w:w="1361"/>
        <w:gridCol w:w="1388"/>
        <w:gridCol w:w="1666"/>
        <w:gridCol w:w="1660"/>
        <w:gridCol w:w="2013"/>
      </w:tblGrid>
      <w:tr w:rsidR="00CB2FF3" w:rsidRPr="009F4468" w14:paraId="49522BF4" w14:textId="77777777" w:rsidTr="00BD42BF">
        <w:tc>
          <w:tcPr>
            <w:tcW w:w="2093" w:type="dxa"/>
            <w:shd w:val="clear" w:color="auto" w:fill="DDD9C3" w:themeFill="background2" w:themeFillShade="E6"/>
            <w:vAlign w:val="center"/>
          </w:tcPr>
          <w:p w14:paraId="65577B8A" w14:textId="77777777" w:rsidR="00CB2FF3" w:rsidRPr="009F4468" w:rsidRDefault="00CB2FF3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682B3C11" w14:textId="77777777" w:rsidR="00CB2FF3" w:rsidRPr="009F4468" w:rsidRDefault="00CB2FF3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</w:tc>
        <w:tc>
          <w:tcPr>
            <w:tcW w:w="1438" w:type="dxa"/>
            <w:shd w:val="clear" w:color="auto" w:fill="DDD9C3" w:themeFill="background2" w:themeFillShade="E6"/>
            <w:vAlign w:val="center"/>
          </w:tcPr>
          <w:p w14:paraId="5DAC3755" w14:textId="77777777" w:rsidR="00CB2FF3" w:rsidRPr="009F4468" w:rsidRDefault="00CB2FF3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1361" w:type="dxa"/>
            <w:shd w:val="clear" w:color="auto" w:fill="DDD9C3" w:themeFill="background2" w:themeFillShade="E6"/>
            <w:vAlign w:val="center"/>
          </w:tcPr>
          <w:p w14:paraId="32D3ABF2" w14:textId="77777777" w:rsidR="00CB2FF3" w:rsidRPr="009F4468" w:rsidRDefault="00CB2FF3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388" w:type="dxa"/>
            <w:shd w:val="clear" w:color="auto" w:fill="DDD9C3" w:themeFill="background2" w:themeFillShade="E6"/>
            <w:vAlign w:val="center"/>
          </w:tcPr>
          <w:p w14:paraId="7D782440" w14:textId="77777777" w:rsidR="00CB2FF3" w:rsidRPr="009F4468" w:rsidRDefault="00CB2FF3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666" w:type="dxa"/>
            <w:shd w:val="clear" w:color="auto" w:fill="DDD9C3" w:themeFill="background2" w:themeFillShade="E6"/>
            <w:vAlign w:val="center"/>
          </w:tcPr>
          <w:p w14:paraId="05139414" w14:textId="77777777" w:rsidR="00CB2FF3" w:rsidRPr="009F4468" w:rsidRDefault="00CB2FF3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Plánované náklady</w:t>
            </w:r>
          </w:p>
        </w:tc>
        <w:tc>
          <w:tcPr>
            <w:tcW w:w="1660" w:type="dxa"/>
            <w:shd w:val="clear" w:color="auto" w:fill="DDD9C3" w:themeFill="background2" w:themeFillShade="E6"/>
            <w:vAlign w:val="center"/>
          </w:tcPr>
          <w:p w14:paraId="5B247B3C" w14:textId="77777777" w:rsidR="00CB2FF3" w:rsidRPr="009F4468" w:rsidRDefault="00CB2FF3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2013" w:type="dxa"/>
            <w:shd w:val="clear" w:color="auto" w:fill="DDD9C3" w:themeFill="background2" w:themeFillShade="E6"/>
            <w:vAlign w:val="center"/>
          </w:tcPr>
          <w:p w14:paraId="2198A0F0" w14:textId="77777777" w:rsidR="00CB2FF3" w:rsidRPr="009F4468" w:rsidRDefault="00CB2FF3" w:rsidP="006758FE">
            <w:pPr>
              <w:jc w:val="center"/>
              <w:rPr>
                <w:b/>
              </w:rPr>
            </w:pPr>
            <w:r>
              <w:rPr>
                <w:b/>
              </w:rPr>
              <w:t>Stav projektu</w:t>
            </w:r>
          </w:p>
        </w:tc>
      </w:tr>
      <w:tr w:rsidR="00CB2FF3" w:rsidRPr="00CB2FF3" w14:paraId="2EFC5B07" w14:textId="77777777" w:rsidTr="00BD42BF">
        <w:tc>
          <w:tcPr>
            <w:tcW w:w="2093" w:type="dxa"/>
            <w:shd w:val="clear" w:color="auto" w:fill="auto"/>
            <w:vAlign w:val="center"/>
          </w:tcPr>
          <w:p w14:paraId="13042B8A" w14:textId="329D9450" w:rsidR="00CB2FF3" w:rsidRPr="00CB2FF3" w:rsidRDefault="00CB2FF3" w:rsidP="003E21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Kroužek Robotiky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06FA3E" w14:textId="70B0B045" w:rsidR="00CB2FF3" w:rsidRPr="00CB2FF3" w:rsidRDefault="00CB2FF3" w:rsidP="003E21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0BADD57" w14:textId="24150B9C" w:rsidR="00CB2FF3" w:rsidRPr="00CB2FF3" w:rsidRDefault="00CB2FF3" w:rsidP="003E21E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BCA0AA8" w14:textId="4665B219" w:rsidR="00CB2FF3" w:rsidRPr="00CB2FF3" w:rsidRDefault="00CB2FF3" w:rsidP="003E21E6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1077D6A" w14:textId="466E51E8" w:rsidR="00CB2FF3" w:rsidRPr="00CB2FF3" w:rsidRDefault="00CB2FF3" w:rsidP="003E21E6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1k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7631B33" w14:textId="1FC97030" w:rsidR="00CB2FF3" w:rsidRPr="00CB2FF3" w:rsidRDefault="00CB2FF3" w:rsidP="003E21E6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30 tis.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0171A88" w14:textId="09E8F92B" w:rsidR="00CB2FF3" w:rsidRPr="00CB2FF3" w:rsidRDefault="00CB2FF3" w:rsidP="003E21E6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vlastní prostředky, OPVVV, dotace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1618892" w14:textId="55B9B478" w:rsidR="00CB2FF3" w:rsidRPr="00CB2FF3" w:rsidRDefault="00CB2FF3" w:rsidP="003E21E6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v přípravě</w:t>
            </w:r>
          </w:p>
        </w:tc>
      </w:tr>
    </w:tbl>
    <w:p w14:paraId="14F1EA6B" w14:textId="77777777" w:rsidR="00865060" w:rsidRDefault="00865060" w:rsidP="00865060"/>
    <w:p w14:paraId="1FBABCDA" w14:textId="77777777" w:rsidR="00865060" w:rsidRDefault="00865060" w:rsidP="00865060">
      <w:pPr>
        <w:rPr>
          <w:b/>
          <w:i/>
        </w:rPr>
      </w:pPr>
      <w:r w:rsidRPr="00CB3C62">
        <w:rPr>
          <w:b/>
          <w:i/>
        </w:rPr>
        <w:t>1.4.1  Aktivity spolupráce</w:t>
      </w:r>
    </w:p>
    <w:tbl>
      <w:tblPr>
        <w:tblStyle w:val="Mkatabulky"/>
        <w:tblW w:w="13603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093"/>
        <w:gridCol w:w="1984"/>
        <w:gridCol w:w="1438"/>
        <w:gridCol w:w="1361"/>
        <w:gridCol w:w="1388"/>
        <w:gridCol w:w="1660"/>
        <w:gridCol w:w="1695"/>
        <w:gridCol w:w="1984"/>
      </w:tblGrid>
      <w:tr w:rsidR="00BF04BA" w:rsidRPr="00B639AB" w14:paraId="0022C73C" w14:textId="77777777" w:rsidTr="00BD42BF">
        <w:tc>
          <w:tcPr>
            <w:tcW w:w="2093" w:type="dxa"/>
            <w:shd w:val="clear" w:color="auto" w:fill="DDD9C3" w:themeFill="background2" w:themeFillShade="E6"/>
            <w:vAlign w:val="center"/>
          </w:tcPr>
          <w:p w14:paraId="18C189DE" w14:textId="77777777" w:rsidR="00BF04BA" w:rsidRPr="00B639AB" w:rsidRDefault="00BF04BA" w:rsidP="008A5C2B">
            <w:pPr>
              <w:jc w:val="center"/>
              <w:rPr>
                <w:b/>
                <w:sz w:val="20"/>
                <w:szCs w:val="20"/>
              </w:rPr>
            </w:pPr>
            <w:r w:rsidRPr="00B639AB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53D2CB49" w14:textId="77777777" w:rsidR="00BF04BA" w:rsidRPr="00B639AB" w:rsidRDefault="00BF04BA" w:rsidP="008A5C2B">
            <w:pPr>
              <w:jc w:val="center"/>
              <w:rPr>
                <w:b/>
                <w:sz w:val="20"/>
                <w:szCs w:val="20"/>
              </w:rPr>
            </w:pPr>
            <w:r w:rsidRPr="00B639AB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1438" w:type="dxa"/>
            <w:shd w:val="clear" w:color="auto" w:fill="DDD9C3" w:themeFill="background2" w:themeFillShade="E6"/>
            <w:vAlign w:val="center"/>
          </w:tcPr>
          <w:p w14:paraId="58CD8DDA" w14:textId="77777777" w:rsidR="00BF04BA" w:rsidRPr="00B639AB" w:rsidRDefault="00BF04BA" w:rsidP="008A5C2B">
            <w:pPr>
              <w:jc w:val="center"/>
              <w:rPr>
                <w:b/>
                <w:sz w:val="20"/>
                <w:szCs w:val="20"/>
              </w:rPr>
            </w:pPr>
            <w:r w:rsidRPr="00B639AB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361" w:type="dxa"/>
            <w:shd w:val="clear" w:color="auto" w:fill="DDD9C3" w:themeFill="background2" w:themeFillShade="E6"/>
            <w:vAlign w:val="center"/>
          </w:tcPr>
          <w:p w14:paraId="60C7D855" w14:textId="77777777" w:rsidR="00BF04BA" w:rsidRPr="00B639AB" w:rsidRDefault="00BF04BA" w:rsidP="008A5C2B">
            <w:pPr>
              <w:jc w:val="center"/>
              <w:rPr>
                <w:b/>
                <w:sz w:val="20"/>
                <w:szCs w:val="20"/>
              </w:rPr>
            </w:pPr>
            <w:r w:rsidRPr="00B639AB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388" w:type="dxa"/>
            <w:shd w:val="clear" w:color="auto" w:fill="DDD9C3" w:themeFill="background2" w:themeFillShade="E6"/>
            <w:vAlign w:val="center"/>
          </w:tcPr>
          <w:p w14:paraId="6DC3238C" w14:textId="77777777" w:rsidR="00BF04BA" w:rsidRPr="00B639AB" w:rsidRDefault="00BF04BA" w:rsidP="008A5C2B">
            <w:pPr>
              <w:jc w:val="center"/>
              <w:rPr>
                <w:b/>
                <w:sz w:val="20"/>
                <w:szCs w:val="20"/>
              </w:rPr>
            </w:pPr>
            <w:r w:rsidRPr="00B639AB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660" w:type="dxa"/>
            <w:shd w:val="clear" w:color="auto" w:fill="DDD9C3" w:themeFill="background2" w:themeFillShade="E6"/>
            <w:vAlign w:val="center"/>
          </w:tcPr>
          <w:p w14:paraId="5997F0F2" w14:textId="77777777" w:rsidR="00BF04BA" w:rsidRPr="00B639AB" w:rsidRDefault="00BF04BA" w:rsidP="008A5C2B">
            <w:pPr>
              <w:jc w:val="center"/>
              <w:rPr>
                <w:b/>
                <w:sz w:val="20"/>
                <w:szCs w:val="20"/>
              </w:rPr>
            </w:pPr>
            <w:r w:rsidRPr="00B639AB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695" w:type="dxa"/>
            <w:shd w:val="clear" w:color="auto" w:fill="DDD9C3" w:themeFill="background2" w:themeFillShade="E6"/>
            <w:vAlign w:val="center"/>
          </w:tcPr>
          <w:p w14:paraId="35035DA4" w14:textId="77777777" w:rsidR="00BF04BA" w:rsidRPr="00B639AB" w:rsidRDefault="00BF04BA" w:rsidP="008A5C2B">
            <w:pPr>
              <w:jc w:val="center"/>
              <w:rPr>
                <w:b/>
                <w:sz w:val="20"/>
                <w:szCs w:val="20"/>
              </w:rPr>
            </w:pPr>
            <w:r w:rsidRPr="00B639AB">
              <w:rPr>
                <w:b/>
                <w:sz w:val="20"/>
                <w:szCs w:val="20"/>
              </w:rPr>
              <w:t>Stav projektu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14:paraId="5D2C1B5E" w14:textId="2167447D" w:rsidR="00BF04BA" w:rsidRPr="00B639AB" w:rsidRDefault="00BF04BA" w:rsidP="008A5C2B">
            <w:pPr>
              <w:jc w:val="center"/>
              <w:rPr>
                <w:b/>
                <w:sz w:val="20"/>
                <w:szCs w:val="20"/>
              </w:rPr>
            </w:pPr>
            <w:r w:rsidRPr="00B639AB">
              <w:rPr>
                <w:b/>
                <w:sz w:val="20"/>
                <w:szCs w:val="20"/>
              </w:rPr>
              <w:t>poznámka</w:t>
            </w:r>
          </w:p>
        </w:tc>
      </w:tr>
      <w:tr w:rsidR="00BF04BA" w:rsidRPr="00B639AB" w14:paraId="205C09EA" w14:textId="77777777" w:rsidTr="00BD42BF">
        <w:tc>
          <w:tcPr>
            <w:tcW w:w="2093" w:type="dxa"/>
            <w:shd w:val="clear" w:color="auto" w:fill="auto"/>
            <w:vAlign w:val="center"/>
          </w:tcPr>
          <w:p w14:paraId="1259015F" w14:textId="2905D758" w:rsidR="00BF04BA" w:rsidRPr="00B639AB" w:rsidRDefault="00BF04BA" w:rsidP="00BF04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Edukonference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965BD2" w14:textId="136317C1" w:rsidR="00BF04BA" w:rsidRPr="00B639AB" w:rsidRDefault="00BF04BA" w:rsidP="00BF04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Město Litvínov, Nadace Unipetrol, SSZŠ Litvínov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524D7DFA" w14:textId="337B83CF" w:rsidR="00BF04BA" w:rsidRPr="00B639AB" w:rsidRDefault="00BF04BA" w:rsidP="00BF04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1E6AEE0" w14:textId="7666C4CD" w:rsidR="00BF04BA" w:rsidRPr="00B639AB" w:rsidRDefault="00BF04BA" w:rsidP="00BF04BA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1.4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09CF6CB1" w14:textId="395A4C9F" w:rsidR="00BF04BA" w:rsidRPr="00B639AB" w:rsidRDefault="00BF04BA" w:rsidP="004D5D7A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</w:t>
            </w:r>
            <w:r w:rsidR="004D5D7A">
              <w:rPr>
                <w:sz w:val="20"/>
                <w:szCs w:val="20"/>
              </w:rPr>
              <w:t>m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3818DDB2" w14:textId="532893AD" w:rsidR="00BF04BA" w:rsidRPr="00B639AB" w:rsidRDefault="00BF04BA" w:rsidP="00BF04BA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 xml:space="preserve">vlastní prostředky, zřizovatel, </w:t>
            </w:r>
            <w:r w:rsidRPr="00B639AB">
              <w:rPr>
                <w:sz w:val="20"/>
                <w:szCs w:val="20"/>
              </w:rPr>
              <w:lastRenderedPageBreak/>
              <w:t>prostředky od sponzorů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CFDD7E6" w14:textId="184B33A5" w:rsidR="00BF04BA" w:rsidRPr="00B639AB" w:rsidRDefault="0010336C" w:rsidP="00BF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 přípravě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504B0E" w14:textId="1C126759" w:rsidR="00BF04BA" w:rsidRPr="00B639AB" w:rsidRDefault="00F85218" w:rsidP="00BF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F04BA" w:rsidRPr="00B639AB">
              <w:rPr>
                <w:sz w:val="20"/>
                <w:szCs w:val="20"/>
              </w:rPr>
              <w:t>kce pro všechny školy v ORP Litvínov</w:t>
            </w:r>
          </w:p>
        </w:tc>
      </w:tr>
      <w:tr w:rsidR="00BF04BA" w:rsidRPr="00B639AB" w14:paraId="4B37B784" w14:textId="77777777" w:rsidTr="00BD42BF">
        <w:tc>
          <w:tcPr>
            <w:tcW w:w="2093" w:type="dxa"/>
            <w:shd w:val="clear" w:color="auto" w:fill="auto"/>
            <w:vAlign w:val="center"/>
          </w:tcPr>
          <w:p w14:paraId="5141F35B" w14:textId="68408AB1" w:rsidR="00BF04BA" w:rsidRPr="00B639AB" w:rsidRDefault="00BF04BA" w:rsidP="00BF04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Báječný den s chemií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21CA7E" w14:textId="5951F55A" w:rsidR="00BF04BA" w:rsidRPr="00B639AB" w:rsidRDefault="00BF04BA" w:rsidP="00BF04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Město Litvínov, Nadace Unipetrol,</w:t>
            </w:r>
            <w:r w:rsidR="00B639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B639AB"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SSZŠ Litvínov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2D62233C" w14:textId="33A4F830" w:rsidR="00BF04BA" w:rsidRPr="00B639AB" w:rsidRDefault="00BF04BA" w:rsidP="00BF04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8EE7802" w14:textId="4A2D31A3" w:rsidR="00BF04BA" w:rsidRPr="00B639AB" w:rsidRDefault="00BF04BA" w:rsidP="00BF04BA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1.4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5F7EBBF1" w14:textId="50571CE8" w:rsidR="00BF04BA" w:rsidRPr="00B639AB" w:rsidRDefault="00BF04BA" w:rsidP="004D5D7A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</w:t>
            </w:r>
            <w:r w:rsidR="004D5D7A">
              <w:rPr>
                <w:sz w:val="20"/>
                <w:szCs w:val="20"/>
              </w:rPr>
              <w:t>m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5297BF8C" w14:textId="56B62585" w:rsidR="00BF04BA" w:rsidRPr="00B639AB" w:rsidRDefault="00BF04BA" w:rsidP="00BF04BA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vlastní prostředky, zřizovatel, prostředky od sponzorů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29C4556" w14:textId="2A564164" w:rsidR="00BF04BA" w:rsidRPr="00B639AB" w:rsidRDefault="0010336C" w:rsidP="00BF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1CC829" w14:textId="4CAE2144" w:rsidR="00BF04BA" w:rsidRPr="00B639AB" w:rsidRDefault="00F85218" w:rsidP="00BF0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F04BA" w:rsidRPr="00B639AB">
              <w:rPr>
                <w:sz w:val="20"/>
                <w:szCs w:val="20"/>
              </w:rPr>
              <w:t>kce pro všechny školy v ORP Litvínov</w:t>
            </w:r>
          </w:p>
        </w:tc>
      </w:tr>
    </w:tbl>
    <w:p w14:paraId="5FFA19ED" w14:textId="77777777" w:rsidR="00BF04BA" w:rsidRPr="00CB3C62" w:rsidRDefault="00BF04BA" w:rsidP="00865060">
      <w:pPr>
        <w:rPr>
          <w:b/>
          <w:i/>
        </w:rPr>
      </w:pPr>
    </w:p>
    <w:p w14:paraId="2AF3D9EC" w14:textId="36C8306E" w:rsidR="00125234" w:rsidRPr="00FA460A" w:rsidRDefault="00125234" w:rsidP="00125234">
      <w:pPr>
        <w:rPr>
          <w:b/>
          <w:i/>
        </w:rPr>
      </w:pP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>
        <w:rPr>
          <w:b/>
          <w:i/>
        </w:rPr>
        <w:t>20</w:t>
      </w:r>
      <w:r w:rsidR="00B639AB">
        <w:rPr>
          <w:b/>
          <w:i/>
        </w:rPr>
        <w:t>20</w:t>
      </w:r>
      <w:r>
        <w:rPr>
          <w:b/>
          <w:i/>
        </w:rPr>
        <w:t>/202</w:t>
      </w:r>
      <w:r w:rsidR="00B639AB">
        <w:rPr>
          <w:b/>
          <w:i/>
        </w:rPr>
        <w:t>1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0F1BA48B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328418AD" w14:textId="26A20B9B" w:rsidR="00865060" w:rsidRDefault="004234A4" w:rsidP="00865060">
      <w:r>
        <w:pict w14:anchorId="784A8847">
          <v:rect id="_x0000_i1028" style="width:700.2pt;height:2pt" o:hralign="center" o:hrstd="t" o:hrnoshade="t" o:hr="t" fillcolor="black [3213]" stroked="f"/>
        </w:pict>
      </w:r>
    </w:p>
    <w:p w14:paraId="31A3F075" w14:textId="794C865A" w:rsidR="0003150B" w:rsidRDefault="0003150B" w:rsidP="00865060"/>
    <w:p w14:paraId="4FE22530" w14:textId="0DBD4327" w:rsidR="00865060" w:rsidRPr="00593ED3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127"/>
        <w:jc w:val="both"/>
        <w:rPr>
          <w:b/>
        </w:rPr>
      </w:pPr>
      <w:r w:rsidRPr="00865060">
        <w:rPr>
          <w:b/>
          <w:bCs/>
          <w:u w:val="single"/>
        </w:rPr>
        <w:t>Opatření 1.4.2</w:t>
      </w:r>
      <w:r>
        <w:rPr>
          <w:b/>
          <w:bCs/>
        </w:rPr>
        <w:t xml:space="preserve"> </w:t>
      </w:r>
      <w:r>
        <w:rPr>
          <w:b/>
          <w:bCs/>
        </w:rPr>
        <w:tab/>
        <w:t>P</w:t>
      </w:r>
      <w:r w:rsidRPr="00593ED3">
        <w:rPr>
          <w:b/>
        </w:rPr>
        <w:t xml:space="preserve">říprava a </w:t>
      </w:r>
      <w:r>
        <w:rPr>
          <w:b/>
        </w:rPr>
        <w:t>realizac</w:t>
      </w:r>
      <w:r w:rsidR="009A646B">
        <w:rPr>
          <w:b/>
        </w:rPr>
        <w:t>e</w:t>
      </w:r>
      <w:r w:rsidRPr="00593ED3">
        <w:rPr>
          <w:b/>
        </w:rPr>
        <w:t xml:space="preserve"> specializovaných vzdělávacích programů</w:t>
      </w:r>
      <w:r>
        <w:rPr>
          <w:b/>
        </w:rPr>
        <w:t xml:space="preserve"> v oblasti polytechnického vzdělávání včetně </w:t>
      </w:r>
      <w:r w:rsidRPr="00593ED3">
        <w:rPr>
          <w:b/>
        </w:rPr>
        <w:t>jejich popularizac</w:t>
      </w:r>
      <w:r>
        <w:rPr>
          <w:b/>
        </w:rPr>
        <w:t xml:space="preserve">e mezi žáky a rodiči </w:t>
      </w:r>
    </w:p>
    <w:p w14:paraId="31B9868B" w14:textId="77777777" w:rsidR="00865060" w:rsidRPr="00FA460A" w:rsidRDefault="00865060" w:rsidP="00865060">
      <w:pPr>
        <w:rPr>
          <w:b/>
          <w:i/>
        </w:rPr>
      </w:pPr>
      <w:r w:rsidRPr="00FA460A">
        <w:rPr>
          <w:b/>
          <w:i/>
        </w:rPr>
        <w:t>1.4.2 Aktivity jednotlivých škol</w:t>
      </w:r>
    </w:p>
    <w:tbl>
      <w:tblPr>
        <w:tblStyle w:val="Mkatabulky"/>
        <w:tblW w:w="13745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386"/>
        <w:gridCol w:w="2295"/>
        <w:gridCol w:w="1417"/>
        <w:gridCol w:w="1134"/>
        <w:gridCol w:w="993"/>
        <w:gridCol w:w="1701"/>
        <w:gridCol w:w="1417"/>
        <w:gridCol w:w="3402"/>
      </w:tblGrid>
      <w:tr w:rsidR="00DB7486" w:rsidRPr="00DB7486" w14:paraId="0CBF1014" w14:textId="77777777" w:rsidTr="00947085">
        <w:tc>
          <w:tcPr>
            <w:tcW w:w="1386" w:type="dxa"/>
            <w:shd w:val="clear" w:color="auto" w:fill="DDD9C3" w:themeFill="background2" w:themeFillShade="E6"/>
            <w:vAlign w:val="center"/>
          </w:tcPr>
          <w:p w14:paraId="356B4FC0" w14:textId="77777777" w:rsidR="00DB7486" w:rsidRPr="00DB7486" w:rsidRDefault="00DB7486" w:rsidP="006758FE">
            <w:pPr>
              <w:jc w:val="center"/>
              <w:rPr>
                <w:b/>
                <w:sz w:val="20"/>
                <w:szCs w:val="20"/>
              </w:rPr>
            </w:pPr>
            <w:r w:rsidRPr="00DB7486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2295" w:type="dxa"/>
            <w:shd w:val="clear" w:color="auto" w:fill="DDD9C3" w:themeFill="background2" w:themeFillShade="E6"/>
            <w:vAlign w:val="center"/>
          </w:tcPr>
          <w:p w14:paraId="70DF36A3" w14:textId="77777777" w:rsidR="00DB7486" w:rsidRPr="00DB7486" w:rsidRDefault="00DB7486" w:rsidP="006758FE">
            <w:pPr>
              <w:jc w:val="center"/>
              <w:rPr>
                <w:b/>
                <w:sz w:val="20"/>
                <w:szCs w:val="20"/>
              </w:rPr>
            </w:pPr>
            <w:r w:rsidRPr="00DB7486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3E400CC4" w14:textId="77777777" w:rsidR="00DB7486" w:rsidRPr="00DB7486" w:rsidRDefault="00DB7486" w:rsidP="006758FE">
            <w:pPr>
              <w:jc w:val="center"/>
              <w:rPr>
                <w:b/>
                <w:sz w:val="20"/>
                <w:szCs w:val="20"/>
              </w:rPr>
            </w:pPr>
            <w:r w:rsidRPr="00DB7486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3A36974A" w14:textId="77777777" w:rsidR="00DB7486" w:rsidRPr="00DB7486" w:rsidRDefault="00DB7486" w:rsidP="006758FE">
            <w:pPr>
              <w:jc w:val="center"/>
              <w:rPr>
                <w:b/>
                <w:sz w:val="20"/>
                <w:szCs w:val="20"/>
              </w:rPr>
            </w:pPr>
            <w:r w:rsidRPr="00DB7486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5B56D4C9" w14:textId="77777777" w:rsidR="00DB7486" w:rsidRPr="00DB7486" w:rsidRDefault="00DB7486" w:rsidP="006758FE">
            <w:pPr>
              <w:jc w:val="center"/>
              <w:rPr>
                <w:b/>
                <w:sz w:val="20"/>
                <w:szCs w:val="20"/>
              </w:rPr>
            </w:pPr>
            <w:r w:rsidRPr="00DB7486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5CB122E6" w14:textId="77777777" w:rsidR="00DB7486" w:rsidRPr="00DB7486" w:rsidRDefault="00DB7486" w:rsidP="006758FE">
            <w:pPr>
              <w:jc w:val="center"/>
              <w:rPr>
                <w:b/>
                <w:sz w:val="20"/>
                <w:szCs w:val="20"/>
              </w:rPr>
            </w:pPr>
            <w:r w:rsidRPr="00DB7486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1294A6C0" w14:textId="77777777" w:rsidR="00DB7486" w:rsidRPr="00DB7486" w:rsidRDefault="00DB7486" w:rsidP="006758FE">
            <w:pPr>
              <w:jc w:val="center"/>
              <w:rPr>
                <w:b/>
                <w:sz w:val="20"/>
                <w:szCs w:val="20"/>
              </w:rPr>
            </w:pPr>
            <w:r w:rsidRPr="00DB7486">
              <w:rPr>
                <w:b/>
                <w:sz w:val="20"/>
                <w:szCs w:val="20"/>
              </w:rPr>
              <w:t>Stav projektu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6BCDDB61" w14:textId="70A7011F" w:rsidR="00DB7486" w:rsidRPr="00DB7486" w:rsidRDefault="00DB7486" w:rsidP="006758FE">
            <w:pPr>
              <w:jc w:val="center"/>
              <w:rPr>
                <w:b/>
                <w:sz w:val="20"/>
                <w:szCs w:val="20"/>
              </w:rPr>
            </w:pPr>
            <w:r w:rsidRPr="00DB7486">
              <w:rPr>
                <w:b/>
                <w:sz w:val="20"/>
                <w:szCs w:val="20"/>
              </w:rPr>
              <w:t>Poznámka</w:t>
            </w:r>
          </w:p>
        </w:tc>
      </w:tr>
      <w:tr w:rsidR="00DB7486" w:rsidRPr="00DB7486" w14:paraId="3E1AD72C" w14:textId="77777777" w:rsidTr="00947085">
        <w:tc>
          <w:tcPr>
            <w:tcW w:w="1386" w:type="dxa"/>
            <w:shd w:val="clear" w:color="auto" w:fill="auto"/>
            <w:vAlign w:val="center"/>
          </w:tcPr>
          <w:p w14:paraId="18D89627" w14:textId="7C8B2DA7" w:rsidR="00DB7486" w:rsidRPr="00DB7486" w:rsidRDefault="00DB7486" w:rsidP="0048643E">
            <w:pPr>
              <w:rPr>
                <w:rFonts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Den Země</w:t>
            </w:r>
          </w:p>
        </w:tc>
        <w:tc>
          <w:tcPr>
            <w:tcW w:w="2295" w:type="dxa"/>
            <w:shd w:val="clear" w:color="auto" w:fill="auto"/>
            <w:vAlign w:val="bottom"/>
          </w:tcPr>
          <w:p w14:paraId="415F9E89" w14:textId="6AE1787E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Janov</w:t>
            </w:r>
          </w:p>
          <w:p w14:paraId="6EAD4333" w14:textId="5E78C09D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Litvínov – Hamr</w:t>
            </w:r>
          </w:p>
          <w:p w14:paraId="7D0769ED" w14:textId="3E01639D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Jeřabinka</w:t>
            </w:r>
          </w:p>
          <w:p w14:paraId="309C67D8" w14:textId="281A1291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Ruská</w:t>
            </w:r>
          </w:p>
          <w:p w14:paraId="2765FF53" w14:textId="30AF0A9A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ZŠS a Praktická Litvínov</w:t>
            </w:r>
          </w:p>
          <w:p w14:paraId="73F9CE79" w14:textId="4DB1883D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</w:t>
            </w:r>
          </w:p>
          <w:p w14:paraId="0FC82F4D" w14:textId="2561751D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SSZŠ Litvínov</w:t>
            </w:r>
          </w:p>
          <w:p w14:paraId="5DC6FB8F" w14:textId="77777777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  <w:p w14:paraId="4C8513D3" w14:textId="77777777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  <w:p w14:paraId="70FA8A3D" w14:textId="77777777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  <w:p w14:paraId="53495B00" w14:textId="77777777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ZŠ a MŠ Lom</w:t>
            </w:r>
          </w:p>
          <w:p w14:paraId="6DB1F39D" w14:textId="77777777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Louka u Litvínov</w:t>
            </w:r>
          </w:p>
          <w:p w14:paraId="48050333" w14:textId="31679453" w:rsidR="00DB7486" w:rsidRPr="00DB7486" w:rsidRDefault="00DB7486" w:rsidP="0048643E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589BBD" w14:textId="3C8EC337" w:rsidR="00DB7486" w:rsidRPr="00DB7486" w:rsidRDefault="00DB7486" w:rsidP="00DB7486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B7486">
              <w:rPr>
                <w:rFonts w:cs="Calibri"/>
                <w:color w:val="000000"/>
                <w:sz w:val="20"/>
                <w:szCs w:val="20"/>
              </w:rPr>
              <w:lastRenderedPageBreak/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B5DD3" w14:textId="77777777" w:rsidR="00DB7486" w:rsidRPr="00DB7486" w:rsidRDefault="00DB7486" w:rsidP="0048643E">
            <w:pPr>
              <w:jc w:val="center"/>
              <w:rPr>
                <w:sz w:val="20"/>
                <w:szCs w:val="20"/>
              </w:rPr>
            </w:pPr>
            <w:r w:rsidRPr="00DB7486"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2B6263" w14:textId="5858311A" w:rsidR="00DB7486" w:rsidRPr="00DB7486" w:rsidRDefault="00DB7486" w:rsidP="004D5D7A">
            <w:pPr>
              <w:jc w:val="center"/>
              <w:rPr>
                <w:sz w:val="20"/>
                <w:szCs w:val="20"/>
              </w:rPr>
            </w:pPr>
            <w:r w:rsidRPr="00DB7486">
              <w:rPr>
                <w:sz w:val="20"/>
                <w:szCs w:val="20"/>
              </w:rPr>
              <w:t>1</w:t>
            </w:r>
            <w:r w:rsidR="004D5D7A">
              <w:rPr>
                <w:sz w:val="20"/>
                <w:szCs w:val="20"/>
              </w:rPr>
              <w:t>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3F03E" w14:textId="2B03F5AE" w:rsidR="00DB7486" w:rsidRPr="00DB7486" w:rsidRDefault="00DB7486" w:rsidP="0048643E">
            <w:pPr>
              <w:jc w:val="center"/>
              <w:rPr>
                <w:sz w:val="20"/>
                <w:szCs w:val="20"/>
              </w:rPr>
            </w:pPr>
            <w:r w:rsidRPr="00DB7486">
              <w:rPr>
                <w:sz w:val="20"/>
                <w:szCs w:val="20"/>
              </w:rPr>
              <w:t>vlastní prostředky,</w:t>
            </w:r>
          </w:p>
          <w:p w14:paraId="5DEC548B" w14:textId="02845D82" w:rsidR="00DB7486" w:rsidRPr="00DB7486" w:rsidRDefault="00DB7486" w:rsidP="0048643E">
            <w:pPr>
              <w:jc w:val="center"/>
              <w:rPr>
                <w:sz w:val="20"/>
                <w:szCs w:val="20"/>
              </w:rPr>
            </w:pPr>
            <w:r w:rsidRPr="00DB7486">
              <w:rPr>
                <w:sz w:val="20"/>
                <w:szCs w:val="20"/>
              </w:rPr>
              <w:t>OPVVV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744FDB" w14:textId="7C03966B" w:rsidR="00DB7486" w:rsidRPr="00DB7486" w:rsidRDefault="00DB7486" w:rsidP="0048643E">
            <w:pPr>
              <w:jc w:val="center"/>
              <w:rPr>
                <w:sz w:val="20"/>
                <w:szCs w:val="20"/>
              </w:rPr>
            </w:pPr>
            <w:r w:rsidRPr="00DB7486">
              <w:rPr>
                <w:sz w:val="20"/>
                <w:szCs w:val="20"/>
              </w:rPr>
              <w:t>V přípravě</w:t>
            </w:r>
          </w:p>
        </w:tc>
        <w:tc>
          <w:tcPr>
            <w:tcW w:w="3402" w:type="dxa"/>
            <w:shd w:val="clear" w:color="auto" w:fill="auto"/>
          </w:tcPr>
          <w:p w14:paraId="5F286BF5" w14:textId="77777777" w:rsidR="00DB7486" w:rsidRPr="00DB7486" w:rsidRDefault="00DB7486" w:rsidP="0048643E">
            <w:pPr>
              <w:rPr>
                <w:sz w:val="20"/>
                <w:szCs w:val="20"/>
              </w:rPr>
            </w:pPr>
          </w:p>
        </w:tc>
      </w:tr>
      <w:tr w:rsidR="00DB7486" w:rsidRPr="00DB7486" w14:paraId="2A6112B3" w14:textId="77777777" w:rsidTr="00947085">
        <w:tc>
          <w:tcPr>
            <w:tcW w:w="1386" w:type="dxa"/>
            <w:shd w:val="clear" w:color="auto" w:fill="auto"/>
            <w:vAlign w:val="center"/>
          </w:tcPr>
          <w:p w14:paraId="6498E6D8" w14:textId="77777777" w:rsid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Návštěva science center, exkurzí, výstav</w:t>
            </w:r>
          </w:p>
          <w:p w14:paraId="26BD784B" w14:textId="0AE40E97" w:rsidR="009A646B" w:rsidRPr="00DB7486" w:rsidRDefault="009A646B" w:rsidP="0048643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Firem (např. Unipetrol)</w:t>
            </w:r>
          </w:p>
        </w:tc>
        <w:tc>
          <w:tcPr>
            <w:tcW w:w="2295" w:type="dxa"/>
            <w:shd w:val="clear" w:color="auto" w:fill="auto"/>
            <w:vAlign w:val="bottom"/>
          </w:tcPr>
          <w:p w14:paraId="2A707B2A" w14:textId="77777777" w:rsidR="009A646B" w:rsidRPr="00DB7486" w:rsidRDefault="009A646B" w:rsidP="009A64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Janov</w:t>
            </w:r>
          </w:p>
          <w:p w14:paraId="3831C8A2" w14:textId="77777777" w:rsidR="009A646B" w:rsidRPr="00DB7486" w:rsidRDefault="009A646B" w:rsidP="009A64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Litvínov – Hamr</w:t>
            </w:r>
          </w:p>
          <w:p w14:paraId="68EAC88A" w14:textId="77777777" w:rsidR="009A646B" w:rsidRPr="00DB7486" w:rsidRDefault="009A646B" w:rsidP="009A64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Jeřabinka</w:t>
            </w:r>
          </w:p>
          <w:p w14:paraId="121C403C" w14:textId="77777777" w:rsidR="009A646B" w:rsidRPr="00DB7486" w:rsidRDefault="009A646B" w:rsidP="009A64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Ruská</w:t>
            </w:r>
          </w:p>
          <w:p w14:paraId="60D8F910" w14:textId="77777777" w:rsidR="009A646B" w:rsidRPr="00DB7486" w:rsidRDefault="009A646B" w:rsidP="009A64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ZŠS a Praktická Litvínov</w:t>
            </w:r>
          </w:p>
          <w:p w14:paraId="7ED7CEA6" w14:textId="77777777" w:rsidR="009A646B" w:rsidRPr="00DB7486" w:rsidRDefault="009A646B" w:rsidP="009A64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</w:t>
            </w:r>
          </w:p>
          <w:p w14:paraId="381FAF77" w14:textId="77777777" w:rsidR="009A646B" w:rsidRPr="00DB7486" w:rsidRDefault="009A646B" w:rsidP="009A64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SSZŠ Litvínov</w:t>
            </w:r>
          </w:p>
          <w:p w14:paraId="329B3722" w14:textId="77777777" w:rsidR="009A646B" w:rsidRPr="00DB7486" w:rsidRDefault="009A646B" w:rsidP="009A64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  <w:p w14:paraId="079ED119" w14:textId="77777777" w:rsidR="009A646B" w:rsidRPr="00DB7486" w:rsidRDefault="009A646B" w:rsidP="009A64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  <w:p w14:paraId="72C852F8" w14:textId="77777777" w:rsidR="009A646B" w:rsidRPr="00DB7486" w:rsidRDefault="009A646B" w:rsidP="009A64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  <w:p w14:paraId="0A23D85A" w14:textId="77777777" w:rsidR="009A646B" w:rsidRPr="00DB7486" w:rsidRDefault="009A646B" w:rsidP="009A646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Lom</w:t>
            </w:r>
          </w:p>
          <w:p w14:paraId="4DBCAFC2" w14:textId="1C2FA9AC" w:rsidR="00DB7486" w:rsidRPr="00DB7486" w:rsidRDefault="009A646B" w:rsidP="009A646B">
            <w:pPr>
              <w:rPr>
                <w:rFonts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Louka u Litvínov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AF8F80" w14:textId="0FFA01E0" w:rsidR="00DB7486" w:rsidRPr="00DB7486" w:rsidRDefault="00DB7486" w:rsidP="009A646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B7486">
              <w:rPr>
                <w:rFonts w:cs="Calibri"/>
                <w:color w:val="000000"/>
                <w:sz w:val="20"/>
                <w:szCs w:val="20"/>
              </w:rPr>
              <w:t>20</w:t>
            </w:r>
            <w:r w:rsidR="009A646B">
              <w:rPr>
                <w:rFonts w:cs="Calibri"/>
                <w:color w:val="000000"/>
                <w:sz w:val="20"/>
                <w:szCs w:val="20"/>
              </w:rPr>
              <w:t>20</w:t>
            </w:r>
            <w:r w:rsidRPr="00DB7486">
              <w:rPr>
                <w:rFonts w:cs="Calibri"/>
                <w:color w:val="000000"/>
                <w:sz w:val="20"/>
                <w:szCs w:val="20"/>
              </w:rPr>
              <w:t>/202</w:t>
            </w:r>
            <w:r w:rsidR="009A646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0FC2A" w14:textId="77777777" w:rsidR="00DB7486" w:rsidRPr="00DB7486" w:rsidRDefault="00DB7486" w:rsidP="0048643E">
            <w:pPr>
              <w:jc w:val="center"/>
              <w:rPr>
                <w:sz w:val="20"/>
                <w:szCs w:val="20"/>
              </w:rPr>
            </w:pPr>
            <w:r w:rsidRPr="00DB7486"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76A8DB" w14:textId="34E587D6" w:rsidR="00DB7486" w:rsidRPr="00DB7486" w:rsidRDefault="00DB7486" w:rsidP="009A646B">
            <w:pPr>
              <w:jc w:val="center"/>
              <w:rPr>
                <w:sz w:val="20"/>
                <w:szCs w:val="20"/>
              </w:rPr>
            </w:pPr>
            <w:r w:rsidRPr="00DB7486">
              <w:rPr>
                <w:sz w:val="20"/>
                <w:szCs w:val="20"/>
              </w:rPr>
              <w:t>1</w:t>
            </w:r>
            <w:r w:rsidR="009A646B">
              <w:rPr>
                <w:sz w:val="20"/>
                <w:szCs w:val="20"/>
              </w:rPr>
              <w:t>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2A8E89" w14:textId="77777777" w:rsidR="00DB7486" w:rsidRPr="00DB7486" w:rsidRDefault="00DB7486" w:rsidP="0048643E">
            <w:pPr>
              <w:jc w:val="center"/>
              <w:rPr>
                <w:sz w:val="20"/>
                <w:szCs w:val="20"/>
              </w:rPr>
            </w:pPr>
            <w:r w:rsidRPr="00DB7486">
              <w:rPr>
                <w:sz w:val="20"/>
                <w:szCs w:val="20"/>
              </w:rPr>
              <w:t>vlastní prostředky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AC2C8" w14:textId="736A5471" w:rsidR="00DB7486" w:rsidRPr="00DB7486" w:rsidRDefault="0010336C" w:rsidP="004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3402" w:type="dxa"/>
            <w:shd w:val="clear" w:color="auto" w:fill="auto"/>
          </w:tcPr>
          <w:p w14:paraId="28FF6885" w14:textId="77777777" w:rsidR="00DB7486" w:rsidRPr="00DB7486" w:rsidRDefault="00DB7486" w:rsidP="0048643E">
            <w:pPr>
              <w:rPr>
                <w:sz w:val="20"/>
                <w:szCs w:val="20"/>
              </w:rPr>
            </w:pPr>
          </w:p>
        </w:tc>
      </w:tr>
      <w:tr w:rsidR="00DB7486" w:rsidRPr="00DB7486" w14:paraId="17CA5788" w14:textId="77777777" w:rsidTr="00947085">
        <w:tc>
          <w:tcPr>
            <w:tcW w:w="1386" w:type="dxa"/>
            <w:shd w:val="clear" w:color="auto" w:fill="auto"/>
            <w:vAlign w:val="center"/>
          </w:tcPr>
          <w:p w14:paraId="2A571FFB" w14:textId="6873345C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VIANA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60765D1" w14:textId="79FEE2EF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Janov</w:t>
            </w:r>
          </w:p>
          <w:p w14:paraId="49F3CED1" w14:textId="3D97D272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Litvínov – Hamr</w:t>
            </w:r>
          </w:p>
          <w:p w14:paraId="173601B6" w14:textId="234426C1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Ruská</w:t>
            </w:r>
          </w:p>
          <w:p w14:paraId="2F78849E" w14:textId="3CEE3DDF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</w:t>
            </w:r>
          </w:p>
          <w:p w14:paraId="3135184A" w14:textId="47B48C31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SSZŠ Litvínov </w:t>
            </w:r>
          </w:p>
          <w:p w14:paraId="7473211E" w14:textId="7ACF1032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  <w:p w14:paraId="74AD48F8" w14:textId="42946F5F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  <w:p w14:paraId="53816168" w14:textId="44D99022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B7486">
              <w:rPr>
                <w:rFonts w:ascii="Calibri" w:hAnsi="Calibri" w:cs="Calibri"/>
                <w:color w:val="000000"/>
                <w:sz w:val="20"/>
                <w:szCs w:val="20"/>
              </w:rPr>
              <w:t>ZŠ a MŠ Louka u Litvínov</w:t>
            </w:r>
          </w:p>
          <w:p w14:paraId="6B729A07" w14:textId="4550B4AB" w:rsidR="00DB7486" w:rsidRPr="00DB7486" w:rsidRDefault="00DB7486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8BE113" w14:textId="6F96D95F" w:rsidR="00DB7486" w:rsidRPr="00DB7486" w:rsidRDefault="00DB7486" w:rsidP="0048643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DB7486">
              <w:rPr>
                <w:rFonts w:cs="Calibri"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66A58" w14:textId="2CF65D41" w:rsidR="00DB7486" w:rsidRPr="00DB7486" w:rsidRDefault="00DB7486" w:rsidP="0048643E">
            <w:pPr>
              <w:jc w:val="center"/>
              <w:rPr>
                <w:sz w:val="20"/>
                <w:szCs w:val="20"/>
              </w:rPr>
            </w:pPr>
            <w:r w:rsidRPr="00DB7486"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AA702" w14:textId="7462E4A8" w:rsidR="00DB7486" w:rsidRPr="00DB7486" w:rsidRDefault="00DB7486" w:rsidP="004D5D7A">
            <w:pPr>
              <w:jc w:val="center"/>
              <w:rPr>
                <w:sz w:val="20"/>
                <w:szCs w:val="20"/>
              </w:rPr>
            </w:pPr>
            <w:r w:rsidRPr="00DB7486">
              <w:rPr>
                <w:sz w:val="20"/>
                <w:szCs w:val="20"/>
              </w:rPr>
              <w:t>1</w:t>
            </w:r>
            <w:r w:rsidR="004D5D7A">
              <w:rPr>
                <w:sz w:val="20"/>
                <w:szCs w:val="20"/>
              </w:rPr>
              <w:t>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B49AE" w14:textId="77777777" w:rsidR="00DB7486" w:rsidRPr="00DB7486" w:rsidRDefault="00DB7486" w:rsidP="0048643E">
            <w:pPr>
              <w:jc w:val="center"/>
              <w:rPr>
                <w:sz w:val="20"/>
                <w:szCs w:val="20"/>
              </w:rPr>
            </w:pPr>
            <w:r w:rsidRPr="00DB7486">
              <w:rPr>
                <w:sz w:val="20"/>
                <w:szCs w:val="20"/>
              </w:rPr>
              <w:t>vlastní prostředky</w:t>
            </w:r>
          </w:p>
          <w:p w14:paraId="4DFD4BB6" w14:textId="557E22D5" w:rsidR="00DB7486" w:rsidRPr="00DB7486" w:rsidRDefault="00DB7486" w:rsidP="0048643E">
            <w:pPr>
              <w:jc w:val="center"/>
              <w:rPr>
                <w:sz w:val="20"/>
                <w:szCs w:val="20"/>
              </w:rPr>
            </w:pPr>
            <w:r w:rsidRPr="00DB7486">
              <w:rPr>
                <w:sz w:val="20"/>
                <w:szCs w:val="20"/>
              </w:rPr>
              <w:t xml:space="preserve">OPVVV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4E6840" w14:textId="2D1C2289" w:rsidR="00DB7486" w:rsidRPr="00DB7486" w:rsidRDefault="0010336C" w:rsidP="004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D0EA90" w14:textId="77777777" w:rsidR="00DB7486" w:rsidRPr="00DB7486" w:rsidRDefault="00DB7486" w:rsidP="004E6E6B">
            <w:pPr>
              <w:rPr>
                <w:sz w:val="20"/>
                <w:szCs w:val="20"/>
              </w:rPr>
            </w:pPr>
            <w:r w:rsidRPr="00DB7486">
              <w:rPr>
                <w:sz w:val="20"/>
                <w:szCs w:val="20"/>
              </w:rPr>
              <w:t xml:space="preserve">Expedice Voda; Expedice Les; Expedice Louka; Expedice Mikrokosmos; Expedice Krajina; Expedice Energetika a rekultivace; Expedice Meteorologie; Expedice Zemská trápení; Expedice Fenologie a biometrie; Expedice Dilemata </w:t>
            </w:r>
          </w:p>
          <w:p w14:paraId="441F1CBC" w14:textId="77777777" w:rsidR="00DB7486" w:rsidRPr="00DB7486" w:rsidRDefault="00DB7486" w:rsidP="004E6E6B">
            <w:pPr>
              <w:rPr>
                <w:i/>
                <w:sz w:val="20"/>
                <w:szCs w:val="20"/>
              </w:rPr>
            </w:pPr>
            <w:r w:rsidRPr="00DB7486">
              <w:rPr>
                <w:i/>
                <w:sz w:val="20"/>
                <w:szCs w:val="20"/>
              </w:rPr>
              <w:t>Programová nabídka pro Mateřské školy a 1. stupeň ZŠ</w:t>
            </w:r>
          </w:p>
          <w:p w14:paraId="2108123B" w14:textId="77777777" w:rsidR="00DB7486" w:rsidRPr="00DB7486" w:rsidRDefault="00DB7486" w:rsidP="004E6E6B">
            <w:pPr>
              <w:rPr>
                <w:sz w:val="20"/>
                <w:szCs w:val="20"/>
              </w:rPr>
            </w:pPr>
            <w:r w:rsidRPr="00DB7486">
              <w:rPr>
                <w:sz w:val="20"/>
                <w:szCs w:val="20"/>
              </w:rPr>
              <w:t xml:space="preserve">Mraveneček, Stateček, Rákosníčkův rybník; Lesní tajemství; Včela; Výprava do odpadkového koše; </w:t>
            </w:r>
          </w:p>
          <w:p w14:paraId="4D35F0D2" w14:textId="27FC4B83" w:rsidR="00DB7486" w:rsidRPr="00DB7486" w:rsidRDefault="00DB7486" w:rsidP="004E6E6B">
            <w:pPr>
              <w:rPr>
                <w:sz w:val="20"/>
                <w:szCs w:val="20"/>
              </w:rPr>
            </w:pPr>
            <w:r w:rsidRPr="00DB7486">
              <w:rPr>
                <w:i/>
                <w:sz w:val="20"/>
                <w:szCs w:val="20"/>
              </w:rPr>
              <w:t xml:space="preserve">Programová nabídka pro 1. stupeň ZŠ </w:t>
            </w:r>
          </w:p>
          <w:p w14:paraId="19CAAF6D" w14:textId="77777777" w:rsidR="00DB7486" w:rsidRPr="00DB7486" w:rsidRDefault="00DB7486" w:rsidP="004E6E6B">
            <w:pPr>
              <w:rPr>
                <w:sz w:val="20"/>
                <w:szCs w:val="20"/>
              </w:rPr>
            </w:pPr>
            <w:r w:rsidRPr="00DB7486">
              <w:rPr>
                <w:sz w:val="20"/>
                <w:szCs w:val="20"/>
              </w:rPr>
              <w:t xml:space="preserve">Lesní tajemství; Ze života hmyzu; Odpady; Statek; Včela a žahadlový hmyz; </w:t>
            </w:r>
          </w:p>
          <w:p w14:paraId="72B1FBB4" w14:textId="77777777" w:rsidR="00DB7486" w:rsidRPr="00DB7486" w:rsidRDefault="00DB7486" w:rsidP="004E6E6B">
            <w:pPr>
              <w:rPr>
                <w:sz w:val="20"/>
                <w:szCs w:val="20"/>
              </w:rPr>
            </w:pPr>
            <w:r w:rsidRPr="00DB7486">
              <w:rPr>
                <w:sz w:val="20"/>
                <w:szCs w:val="20"/>
              </w:rPr>
              <w:t>Programová nabídka pro 2. stupeň</w:t>
            </w:r>
          </w:p>
          <w:p w14:paraId="20021EA4" w14:textId="3E7343CB" w:rsidR="00DB7486" w:rsidRPr="00DB7486" w:rsidRDefault="00DB7486" w:rsidP="004E6E6B">
            <w:pPr>
              <w:rPr>
                <w:sz w:val="20"/>
                <w:szCs w:val="20"/>
              </w:rPr>
            </w:pPr>
            <w:r w:rsidRPr="00DB7486">
              <w:rPr>
                <w:sz w:val="20"/>
                <w:szCs w:val="20"/>
              </w:rPr>
              <w:t xml:space="preserve">Odpady; Potravní řetězec; Fenologie; Kudy vede evoluce; Voda a rybník; </w:t>
            </w:r>
            <w:r w:rsidR="00F85218">
              <w:rPr>
                <w:sz w:val="20"/>
                <w:szCs w:val="20"/>
              </w:rPr>
              <w:lastRenderedPageBreak/>
              <w:t>o</w:t>
            </w:r>
            <w:r w:rsidRPr="00DB7486">
              <w:rPr>
                <w:sz w:val="20"/>
                <w:szCs w:val="20"/>
              </w:rPr>
              <w:t xml:space="preserve">bnova posttěžební krajiny; Nej nej nej; Krajina jako puzzle; </w:t>
            </w:r>
          </w:p>
        </w:tc>
      </w:tr>
      <w:tr w:rsidR="00367C69" w:rsidRPr="00DB7486" w14:paraId="3F197864" w14:textId="77777777" w:rsidTr="00947085">
        <w:tc>
          <w:tcPr>
            <w:tcW w:w="1386" w:type="dxa"/>
            <w:shd w:val="clear" w:color="auto" w:fill="auto"/>
            <w:vAlign w:val="center"/>
          </w:tcPr>
          <w:p w14:paraId="732BFF5F" w14:textId="5E6E3D22" w:rsidR="00367C69" w:rsidRPr="00367C69" w:rsidRDefault="00367C69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6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Návrat k tradicím a starým řemeslům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79F0C197" w14:textId="13A31445" w:rsidR="00367C69" w:rsidRPr="00DB7486" w:rsidRDefault="00367C69" w:rsidP="004864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Speciální a Praktická Litvínov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3FB538" w14:textId="26D51418" w:rsidR="00367C69" w:rsidRPr="00DB7486" w:rsidRDefault="00367C69" w:rsidP="00367C6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7C69">
              <w:rPr>
                <w:rFonts w:cs="Calibri"/>
                <w:color w:val="000000"/>
                <w:sz w:val="20"/>
                <w:szCs w:val="20"/>
              </w:rPr>
              <w:t>20</w:t>
            </w: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  <w:r w:rsidRPr="00367C69">
              <w:rPr>
                <w:rFonts w:cs="Calibri"/>
                <w:color w:val="000000"/>
                <w:sz w:val="20"/>
                <w:szCs w:val="20"/>
              </w:rPr>
              <w:t>/202</w:t>
            </w: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7E675" w14:textId="6CC5ACE6" w:rsidR="00367C69" w:rsidRPr="00DB7486" w:rsidRDefault="00367C69" w:rsidP="004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F0EA6D" w14:textId="2E3A3994" w:rsidR="00367C69" w:rsidRPr="00DB7486" w:rsidRDefault="00367C69" w:rsidP="004D5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5E1BDC" w14:textId="2D229851" w:rsidR="00367C69" w:rsidRPr="00DB7486" w:rsidRDefault="00947085" w:rsidP="009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vlastní prostředky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5F8C9C" w14:textId="78C14281" w:rsidR="00367C69" w:rsidRPr="00DB7486" w:rsidRDefault="00947085" w:rsidP="0048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336C">
              <w:rPr>
                <w:sz w:val="20"/>
                <w:szCs w:val="20"/>
              </w:rPr>
              <w:t xml:space="preserve"> přípravě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A1ED4C" w14:textId="77777777" w:rsidR="00367C69" w:rsidRPr="00DB7486" w:rsidRDefault="00367C69" w:rsidP="004E6E6B">
            <w:pPr>
              <w:rPr>
                <w:sz w:val="20"/>
                <w:szCs w:val="20"/>
              </w:rPr>
            </w:pPr>
          </w:p>
        </w:tc>
      </w:tr>
      <w:tr w:rsidR="00947085" w:rsidRPr="00DB7486" w14:paraId="31F0FB0B" w14:textId="77777777" w:rsidTr="00947085">
        <w:tc>
          <w:tcPr>
            <w:tcW w:w="1386" w:type="dxa"/>
            <w:shd w:val="clear" w:color="auto" w:fill="auto"/>
            <w:vAlign w:val="center"/>
          </w:tcPr>
          <w:p w14:paraId="5BA052FC" w14:textId="5C14158E" w:rsidR="00947085" w:rsidRPr="00DB7486" w:rsidRDefault="00947085" w:rsidP="009470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7C69">
              <w:rPr>
                <w:rFonts w:ascii="Calibri" w:hAnsi="Calibri" w:cs="Calibri"/>
                <w:color w:val="000000"/>
                <w:sz w:val="20"/>
                <w:szCs w:val="20"/>
              </w:rPr>
              <w:t>Život našich předků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09C7925" w14:textId="0EBFFFDA" w:rsidR="00947085" w:rsidRPr="00DB7486" w:rsidRDefault="00947085" w:rsidP="0094708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Speciální a Praktická Litvínov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E053FC" w14:textId="4112040B" w:rsidR="00947085" w:rsidRPr="00DB7486" w:rsidRDefault="00947085" w:rsidP="0094708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367C69">
              <w:rPr>
                <w:rFonts w:cs="Calibri"/>
                <w:color w:val="000000"/>
                <w:sz w:val="20"/>
                <w:szCs w:val="20"/>
              </w:rPr>
              <w:t>20</w:t>
            </w: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  <w:r w:rsidRPr="00367C69">
              <w:rPr>
                <w:rFonts w:cs="Calibri"/>
                <w:color w:val="000000"/>
                <w:sz w:val="20"/>
                <w:szCs w:val="20"/>
              </w:rPr>
              <w:t>/202</w:t>
            </w: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2D8B2" w14:textId="6DD02FFD" w:rsidR="00947085" w:rsidRPr="00DB7486" w:rsidRDefault="00947085" w:rsidP="009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3FD8BD" w14:textId="71DE8841" w:rsidR="00947085" w:rsidRPr="00DB7486" w:rsidRDefault="00947085" w:rsidP="009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6AADB7" w14:textId="318A6C8F" w:rsidR="00947085" w:rsidRPr="00DB7486" w:rsidRDefault="00947085" w:rsidP="009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vlastní prostředky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972445" w14:textId="419B5CBA" w:rsidR="00947085" w:rsidRPr="00DB7486" w:rsidRDefault="0010336C" w:rsidP="00947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5715EE" w14:textId="77777777" w:rsidR="00947085" w:rsidRPr="00DB7486" w:rsidRDefault="00947085" w:rsidP="00947085">
            <w:pPr>
              <w:rPr>
                <w:sz w:val="20"/>
                <w:szCs w:val="20"/>
              </w:rPr>
            </w:pPr>
          </w:p>
        </w:tc>
      </w:tr>
      <w:tr w:rsidR="00C27FCC" w:rsidRPr="00DB7486" w14:paraId="137911E1" w14:textId="77777777" w:rsidTr="000D0958">
        <w:tc>
          <w:tcPr>
            <w:tcW w:w="1386" w:type="dxa"/>
            <w:shd w:val="clear" w:color="auto" w:fill="auto"/>
          </w:tcPr>
          <w:p w14:paraId="5FC843B6" w14:textId="18FF1823" w:rsidR="00C27FCC" w:rsidRPr="00367C69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Šablony II - </w:t>
            </w:r>
            <w:r w:rsidRPr="00B639AB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2295" w:type="dxa"/>
            <w:shd w:val="clear" w:color="auto" w:fill="auto"/>
          </w:tcPr>
          <w:p w14:paraId="20DA7CCE" w14:textId="4CA3E13C" w:rsidR="00C27FCC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Jeřabinka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F29C96" w14:textId="4604899F" w:rsidR="00C27FCC" w:rsidRPr="00367C69" w:rsidRDefault="00C27FCC" w:rsidP="00C27FC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6E17B6" w14:textId="742B22EB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906647" w14:textId="2F1DBD7A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B07E5F" w14:textId="1A7216EF" w:rsidR="00C27FCC" w:rsidRDefault="00C27FCC" w:rsidP="00C27FCC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 xml:space="preserve">11 tis.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ECCE6A" w14:textId="08130663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3402" w:type="dxa"/>
            <w:shd w:val="clear" w:color="auto" w:fill="auto"/>
          </w:tcPr>
          <w:p w14:paraId="6EB7926B" w14:textId="00F0DC1F" w:rsidR="00C27FCC" w:rsidRPr="00DB7486" w:rsidRDefault="00F85218" w:rsidP="00C27FC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="00C27FCC"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apojení odborníka z praxe do vzdělávání</w:t>
            </w:r>
          </w:p>
        </w:tc>
      </w:tr>
      <w:tr w:rsidR="00C27FCC" w:rsidRPr="00DB7486" w14:paraId="64FC7F7F" w14:textId="77777777" w:rsidTr="004234A4">
        <w:tc>
          <w:tcPr>
            <w:tcW w:w="1386" w:type="dxa"/>
            <w:shd w:val="clear" w:color="auto" w:fill="auto"/>
          </w:tcPr>
          <w:p w14:paraId="0C41ACA0" w14:textId="46A2CDB5" w:rsidR="00C27FCC" w:rsidRPr="00367C69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Šablony II - </w:t>
            </w:r>
            <w:r w:rsidRPr="00B639AB">
              <w:rPr>
                <w:sz w:val="20"/>
                <w:szCs w:val="20"/>
              </w:rPr>
              <w:t>Podpora zvyšování kvality vzdělávání žáků</w:t>
            </w:r>
          </w:p>
        </w:tc>
        <w:tc>
          <w:tcPr>
            <w:tcW w:w="2295" w:type="dxa"/>
            <w:shd w:val="clear" w:color="auto" w:fill="auto"/>
          </w:tcPr>
          <w:p w14:paraId="4E882734" w14:textId="51D7BDEA" w:rsidR="00C27FCC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SSZŠ Litvínov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4CEC1" w14:textId="6ACBB503" w:rsidR="00C27FCC" w:rsidRPr="00367C69" w:rsidRDefault="00C27FCC" w:rsidP="00C27FC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CAC49" w14:textId="10E7F938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BA551E" w14:textId="09B29CAF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604F9E" w14:textId="61E9F439" w:rsidR="00C27FCC" w:rsidRDefault="00C27FCC" w:rsidP="00C27FCC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110 tis.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14:paraId="63DB3391" w14:textId="5CE8C168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3402" w:type="dxa"/>
            <w:shd w:val="clear" w:color="auto" w:fill="auto"/>
          </w:tcPr>
          <w:p w14:paraId="6B563357" w14:textId="3634622A" w:rsidR="00C27FCC" w:rsidRPr="00DB7486" w:rsidRDefault="00F85218" w:rsidP="00C27FC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="00C27FCC"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apojení ICT techniky do výuky v ZŠ</w:t>
            </w:r>
          </w:p>
        </w:tc>
      </w:tr>
      <w:tr w:rsidR="00C27FCC" w:rsidRPr="00DB7486" w14:paraId="64F9C75B" w14:textId="77777777" w:rsidTr="004234A4">
        <w:tc>
          <w:tcPr>
            <w:tcW w:w="1386" w:type="dxa"/>
            <w:shd w:val="clear" w:color="auto" w:fill="auto"/>
            <w:vAlign w:val="center"/>
          </w:tcPr>
          <w:p w14:paraId="54171217" w14:textId="6EBA6301" w:rsidR="00C27FCC" w:rsidRPr="00367C69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Šablony II - </w:t>
            </w:r>
            <w:r w:rsidRPr="00B639AB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41DDE24" w14:textId="1454D8BB" w:rsidR="00C27FCC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FC020" w14:textId="47ED6FED" w:rsidR="00C27FCC" w:rsidRPr="00367C69" w:rsidRDefault="00C27FCC" w:rsidP="00C27FC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A7C8B" w14:textId="65ACA9A3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E8B012" w14:textId="24319515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778A1" w14:textId="16CC39D3" w:rsidR="00C27FCC" w:rsidRDefault="00C27FCC" w:rsidP="00C27FCC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55 tis.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14:paraId="289BAD61" w14:textId="68508A85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3402" w:type="dxa"/>
            <w:shd w:val="clear" w:color="auto" w:fill="auto"/>
          </w:tcPr>
          <w:p w14:paraId="7757237F" w14:textId="1ED7A812" w:rsidR="00C27FCC" w:rsidRPr="00DB7486" w:rsidRDefault="00F85218" w:rsidP="00C27FC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="00C27FCC"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apojení ICT techniky do výuky v ZŠ</w:t>
            </w:r>
          </w:p>
        </w:tc>
      </w:tr>
      <w:tr w:rsidR="00C27FCC" w:rsidRPr="00DB7486" w14:paraId="49261887" w14:textId="77777777" w:rsidTr="004234A4">
        <w:tc>
          <w:tcPr>
            <w:tcW w:w="1386" w:type="dxa"/>
            <w:shd w:val="clear" w:color="auto" w:fill="auto"/>
            <w:vAlign w:val="center"/>
          </w:tcPr>
          <w:p w14:paraId="412A5DA1" w14:textId="7F751DC9" w:rsidR="00C27FCC" w:rsidRPr="00367C69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Šablony II - </w:t>
            </w:r>
            <w:r w:rsidRPr="00B639AB">
              <w:rPr>
                <w:sz w:val="20"/>
                <w:szCs w:val="20"/>
              </w:rPr>
              <w:t>Učíme se pro život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156C31B" w14:textId="44140324" w:rsidR="00C27FCC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 xml:space="preserve">ZŠ </w:t>
            </w:r>
            <w:r>
              <w:rPr>
                <w:sz w:val="20"/>
                <w:szCs w:val="20"/>
              </w:rPr>
              <w:t>S</w:t>
            </w:r>
            <w:r w:rsidRPr="00B639AB">
              <w:rPr>
                <w:sz w:val="20"/>
                <w:szCs w:val="20"/>
              </w:rPr>
              <w:t>peciální</w:t>
            </w:r>
            <w:r>
              <w:rPr>
                <w:sz w:val="20"/>
                <w:szCs w:val="20"/>
              </w:rPr>
              <w:t xml:space="preserve"> a Praktická Litvínov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879F93" w14:textId="7AEBB355" w:rsidR="00C27FCC" w:rsidRPr="00367C69" w:rsidRDefault="00C27FCC" w:rsidP="00C27FC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1B028" w14:textId="6722A81B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CFBBA2" w14:textId="1D310040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E0C2C" w14:textId="59242F54" w:rsidR="00C27FCC" w:rsidRDefault="00C27FCC" w:rsidP="00C27FCC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192 tis.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14:paraId="6005B10D" w14:textId="74DF050D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3402" w:type="dxa"/>
            <w:shd w:val="clear" w:color="auto" w:fill="auto"/>
          </w:tcPr>
          <w:p w14:paraId="55661AFC" w14:textId="005AD329" w:rsidR="00C27FCC" w:rsidRPr="00DB7486" w:rsidRDefault="00F85218" w:rsidP="00C27FC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="00C27FCC"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apojení ICT techniky do výuky v ZŠ</w:t>
            </w:r>
          </w:p>
        </w:tc>
      </w:tr>
      <w:tr w:rsidR="00C27FCC" w:rsidRPr="00DB7486" w14:paraId="5210DB72" w14:textId="77777777" w:rsidTr="004234A4">
        <w:tc>
          <w:tcPr>
            <w:tcW w:w="1386" w:type="dxa"/>
            <w:shd w:val="clear" w:color="auto" w:fill="auto"/>
            <w:vAlign w:val="center"/>
          </w:tcPr>
          <w:p w14:paraId="535E0DF0" w14:textId="2181BD37" w:rsidR="00C27FCC" w:rsidRPr="00367C69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A49915E" w14:textId="133DF0AE" w:rsidR="00C27FCC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Meziboří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5AB38A" w14:textId="3DF054AE" w:rsidR="00C27FCC" w:rsidRPr="00367C69" w:rsidRDefault="00C27FCC" w:rsidP="00C27FC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6A0A7" w14:textId="5D8FC7EE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6E199B" w14:textId="7BE364DF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D94193" w14:textId="16B3E213" w:rsidR="00C27FCC" w:rsidRDefault="00C27FCC" w:rsidP="00C27FCC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8 tis.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14:paraId="43B57E51" w14:textId="2AD1C3C7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3402" w:type="dxa"/>
            <w:shd w:val="clear" w:color="auto" w:fill="auto"/>
          </w:tcPr>
          <w:p w14:paraId="24BBC211" w14:textId="01535795" w:rsidR="00C27FCC" w:rsidRPr="00DB7486" w:rsidRDefault="00F85218" w:rsidP="00C27FC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="00C27FCC"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andemové vzdělávání pro školní družiny/školní kluby</w:t>
            </w:r>
          </w:p>
        </w:tc>
      </w:tr>
      <w:tr w:rsidR="00C27FCC" w:rsidRPr="00DB7486" w14:paraId="35E22122" w14:textId="77777777" w:rsidTr="004234A4">
        <w:tc>
          <w:tcPr>
            <w:tcW w:w="1386" w:type="dxa"/>
            <w:shd w:val="clear" w:color="auto" w:fill="auto"/>
            <w:vAlign w:val="center"/>
          </w:tcPr>
          <w:p w14:paraId="1DB8E518" w14:textId="4B04B51C" w:rsidR="00C27FCC" w:rsidRPr="00367C69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Šablony II - </w:t>
            </w:r>
            <w:r w:rsidRPr="00B639AB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593998D8" w14:textId="00730149" w:rsidR="00C27FCC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Jeřabinka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9691E" w14:textId="251A891E" w:rsidR="00C27FCC" w:rsidRPr="00367C69" w:rsidRDefault="00C27FCC" w:rsidP="00C27FC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3264CA" w14:textId="6FF5CA94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515866" w14:textId="5DA1C61B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911AE" w14:textId="516DBAFF" w:rsidR="00C27FCC" w:rsidRDefault="00C27FCC" w:rsidP="00C27FCC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11 tis.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14:paraId="54E804C5" w14:textId="4C506D1A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3402" w:type="dxa"/>
            <w:shd w:val="clear" w:color="auto" w:fill="auto"/>
          </w:tcPr>
          <w:p w14:paraId="640BDB1F" w14:textId="251BDFC7" w:rsidR="00C27FCC" w:rsidRPr="00DB7486" w:rsidRDefault="00F85218" w:rsidP="00C27FC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="00C27FCC"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apojení odborníka z praxe pro vzdělání, školní družiny/školní kluby</w:t>
            </w:r>
          </w:p>
        </w:tc>
      </w:tr>
      <w:tr w:rsidR="00C27FCC" w:rsidRPr="00DB7486" w14:paraId="0F002C0F" w14:textId="77777777" w:rsidTr="004234A4">
        <w:tc>
          <w:tcPr>
            <w:tcW w:w="1386" w:type="dxa"/>
            <w:shd w:val="clear" w:color="auto" w:fill="auto"/>
            <w:vAlign w:val="center"/>
          </w:tcPr>
          <w:p w14:paraId="3B3A31AC" w14:textId="0EA4CE37" w:rsidR="00C27FCC" w:rsidRPr="00367C69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Šablony II - </w:t>
            </w:r>
            <w:r w:rsidRPr="00B639AB">
              <w:rPr>
                <w:sz w:val="20"/>
                <w:szCs w:val="20"/>
              </w:rPr>
              <w:t>Spolupráce pro život II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42905FD6" w14:textId="44A2A620" w:rsidR="00C27FCC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B9721B" w14:textId="060B108E" w:rsidR="00C27FCC" w:rsidRPr="00367C69" w:rsidRDefault="00C27FCC" w:rsidP="00C27FC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5B35B9" w14:textId="436976CB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28D1BA" w14:textId="2239E6D5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02860B" w14:textId="5576FDB2" w:rsidR="00C27FCC" w:rsidRDefault="00C27FCC" w:rsidP="00C27FCC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64 tis.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14:paraId="06DD13B0" w14:textId="4476670C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3402" w:type="dxa"/>
            <w:shd w:val="clear" w:color="auto" w:fill="auto"/>
          </w:tcPr>
          <w:p w14:paraId="6A49098C" w14:textId="61A33671" w:rsidR="00C27FCC" w:rsidRPr="00DB7486" w:rsidRDefault="00F85218" w:rsidP="00C27FC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 w:rsidR="00C27FCC"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yužití ICT ve vzdělání pro školní družiny/školní kluby</w:t>
            </w:r>
          </w:p>
        </w:tc>
      </w:tr>
      <w:tr w:rsidR="00C27FCC" w:rsidRPr="00DB7486" w14:paraId="2CFD5DFF" w14:textId="77777777" w:rsidTr="004234A4">
        <w:tc>
          <w:tcPr>
            <w:tcW w:w="1386" w:type="dxa"/>
            <w:shd w:val="clear" w:color="auto" w:fill="auto"/>
            <w:vAlign w:val="center"/>
          </w:tcPr>
          <w:p w14:paraId="6A7EB074" w14:textId="6387BBB1" w:rsidR="00C27FCC" w:rsidRPr="00367C69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Šablony II - </w:t>
            </w:r>
            <w:r w:rsidRPr="00B639AB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9445066" w14:textId="2038F270" w:rsidR="00C27FCC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CD0F00" w14:textId="7186C417" w:rsidR="00C27FCC" w:rsidRPr="00367C69" w:rsidRDefault="00C27FCC" w:rsidP="00C27FC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56AD0" w14:textId="3FFF1A4B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9F721F" w14:textId="225937DF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E9F0D1" w14:textId="1C8BCB1D" w:rsidR="00C27FCC" w:rsidRDefault="00C27FCC" w:rsidP="00C27FCC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64 tis.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14:paraId="51C86ECC" w14:textId="0D5C00B8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3402" w:type="dxa"/>
            <w:shd w:val="clear" w:color="auto" w:fill="auto"/>
          </w:tcPr>
          <w:p w14:paraId="114F5F08" w14:textId="56A21D3C" w:rsidR="00C27FCC" w:rsidRPr="00DB7486" w:rsidRDefault="00F85218" w:rsidP="00C27FC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</w:t>
            </w:r>
            <w:r w:rsidR="00C27FCC"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apojení odborníka z praxe do vzdělávání</w:t>
            </w:r>
          </w:p>
        </w:tc>
      </w:tr>
      <w:tr w:rsidR="00C27FCC" w:rsidRPr="00DB7486" w14:paraId="738E1BAC" w14:textId="77777777" w:rsidTr="004234A4">
        <w:tc>
          <w:tcPr>
            <w:tcW w:w="1386" w:type="dxa"/>
            <w:shd w:val="clear" w:color="auto" w:fill="auto"/>
            <w:vAlign w:val="center"/>
          </w:tcPr>
          <w:p w14:paraId="4588C5E7" w14:textId="7C8AF860" w:rsidR="00C27FCC" w:rsidRPr="00367C69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B1D0829" w14:textId="690DAD50" w:rsidR="00C27FCC" w:rsidRDefault="00C27FCC" w:rsidP="00C27FC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Meziboří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CECD30" w14:textId="5A1DA283" w:rsidR="00C27FCC" w:rsidRPr="00367C69" w:rsidRDefault="00C27FCC" w:rsidP="00C27FC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A25811" w14:textId="38A09334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1975C5" w14:textId="53C12C38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7C820" w14:textId="59016804" w:rsidR="00C27FCC" w:rsidRDefault="00C27FCC" w:rsidP="00C27FCC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64 tis.</w:t>
            </w:r>
          </w:p>
        </w:tc>
        <w:tc>
          <w:tcPr>
            <w:tcW w:w="1417" w:type="dxa"/>
            <w:shd w:val="clear" w:color="auto" w:fill="76923C" w:themeFill="accent3" w:themeFillShade="BF"/>
            <w:vAlign w:val="center"/>
          </w:tcPr>
          <w:p w14:paraId="0C55715C" w14:textId="1D943FA7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3402" w:type="dxa"/>
            <w:shd w:val="clear" w:color="auto" w:fill="auto"/>
          </w:tcPr>
          <w:p w14:paraId="44EA821B" w14:textId="09EF0506" w:rsidR="00C27FCC" w:rsidRPr="00DB7486" w:rsidRDefault="00F85218" w:rsidP="00C27FC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 w:rsidR="00C27FCC"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yužití ICT ve vzdělání pro školní družiny/školní kluby</w:t>
            </w:r>
          </w:p>
        </w:tc>
      </w:tr>
      <w:tr w:rsidR="00C27FCC" w:rsidRPr="00DB7486" w14:paraId="5F32383A" w14:textId="77777777" w:rsidTr="00947085">
        <w:tc>
          <w:tcPr>
            <w:tcW w:w="1386" w:type="dxa"/>
            <w:shd w:val="clear" w:color="auto" w:fill="auto"/>
            <w:vAlign w:val="center"/>
          </w:tcPr>
          <w:p w14:paraId="508A6808" w14:textId="42A3AD52" w:rsidR="00C27FCC" w:rsidRPr="00B639AB" w:rsidRDefault="00C27FCC" w:rsidP="00C27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– ZŠ a MŠ Hora Svaté Kateřiny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68C5D498" w14:textId="507C73D5" w:rsidR="00C27FCC" w:rsidRPr="00B639AB" w:rsidRDefault="00C27FCC" w:rsidP="00C27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79B552" w14:textId="3AF1AE64" w:rsidR="00C27FCC" w:rsidRPr="00B639AB" w:rsidRDefault="00C27FCC" w:rsidP="00C27F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2DC60F" w14:textId="75E01FCB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13FAED" w14:textId="71E52B88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8E28E5" w14:textId="0011D641" w:rsidR="00C27FCC" w:rsidRPr="00B639AB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B639AB">
              <w:rPr>
                <w:sz w:val="20"/>
                <w:szCs w:val="20"/>
              </w:rPr>
              <w:t xml:space="preserve"> 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C3A804" w14:textId="1ED3B882" w:rsidR="00C27FCC" w:rsidRPr="00B639AB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117E96" w14:textId="750E1F56" w:rsidR="00C27FCC" w:rsidRPr="00DB7486" w:rsidRDefault="00F85218" w:rsidP="00C27FC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 w:rsidR="00C27FCC" w:rsidRPr="00B639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yužití ICT ve vzdělání </w:t>
            </w:r>
            <w:r w:rsidR="00C27FCC">
              <w:rPr>
                <w:rFonts w:ascii="Calibri" w:hAnsi="Calibri" w:cs="Calibri"/>
                <w:color w:val="000000"/>
                <w:sz w:val="20"/>
                <w:szCs w:val="20"/>
              </w:rPr>
              <w:t>ZŠ</w:t>
            </w:r>
          </w:p>
        </w:tc>
      </w:tr>
      <w:tr w:rsidR="00C27FCC" w:rsidRPr="00DB7486" w14:paraId="6EDED88F" w14:textId="77777777" w:rsidTr="00947085">
        <w:tc>
          <w:tcPr>
            <w:tcW w:w="1386" w:type="dxa"/>
            <w:shd w:val="clear" w:color="auto" w:fill="auto"/>
            <w:vAlign w:val="center"/>
          </w:tcPr>
          <w:p w14:paraId="62E8A381" w14:textId="7E1C3549" w:rsidR="00C27FCC" w:rsidRPr="00B639AB" w:rsidRDefault="00C27FCC" w:rsidP="00C27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– ZŠ a MŠ Litvínov - PKH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11D571FE" w14:textId="4412B174" w:rsidR="00C27FCC" w:rsidRPr="00B639AB" w:rsidRDefault="00C27FCC" w:rsidP="00C27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82E6DA" w14:textId="64BC07F8" w:rsidR="00C27FCC" w:rsidRPr="00B639AB" w:rsidRDefault="00C27FCC" w:rsidP="00C27F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F2145" w14:textId="32309E3E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0C395F" w14:textId="7FC3E27C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01BB2B" w14:textId="77777777" w:rsidR="00C27FCC" w:rsidRPr="00B639AB" w:rsidRDefault="00C27FCC" w:rsidP="00C27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76294D" w14:textId="36E14467" w:rsidR="00C27FCC" w:rsidRPr="00B639AB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1B5027" w14:textId="28B7EA4A" w:rsidR="00C27FCC" w:rsidRPr="00DB7486" w:rsidRDefault="00F85218" w:rsidP="00C27FC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="00C27FCC">
              <w:rPr>
                <w:rFonts w:ascii="Calibri" w:hAnsi="Calibri" w:cs="Calibri"/>
                <w:color w:val="000000"/>
                <w:sz w:val="20"/>
                <w:szCs w:val="20"/>
              </w:rPr>
              <w:t>andemová výuka</w:t>
            </w:r>
          </w:p>
        </w:tc>
      </w:tr>
      <w:tr w:rsidR="00C27FCC" w:rsidRPr="00DB7486" w14:paraId="135C4548" w14:textId="77777777" w:rsidTr="000D0958">
        <w:tc>
          <w:tcPr>
            <w:tcW w:w="1386" w:type="dxa"/>
            <w:shd w:val="clear" w:color="auto" w:fill="auto"/>
            <w:vAlign w:val="center"/>
          </w:tcPr>
          <w:p w14:paraId="28C1DBC8" w14:textId="51FD15B1" w:rsidR="00C27FCC" w:rsidRPr="00B639AB" w:rsidRDefault="00C27FCC" w:rsidP="00C27FCC">
            <w:pPr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Šablony I</w:t>
            </w:r>
            <w:r>
              <w:rPr>
                <w:sz w:val="20"/>
                <w:szCs w:val="20"/>
              </w:rPr>
              <w:t>I</w:t>
            </w:r>
            <w:r w:rsidRPr="00B639AB">
              <w:rPr>
                <w:sz w:val="20"/>
                <w:szCs w:val="20"/>
              </w:rPr>
              <w:t>I pro ZŠ a MŠ Meziboří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0195283" w14:textId="06329DBA" w:rsidR="00C27FCC" w:rsidRPr="00B639AB" w:rsidRDefault="00C27FCC" w:rsidP="00C27FCC">
            <w:pPr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Meziboří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7F30AC" w14:textId="1C8AA68A" w:rsidR="00C27FCC" w:rsidRPr="00B639AB" w:rsidRDefault="00C27FCC" w:rsidP="00C27F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7B2274" w14:textId="0E336ECB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E5B287" w14:textId="18D4A669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FEBE95" w14:textId="5715B1AB" w:rsidR="00C27FCC" w:rsidRPr="00B639AB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  <w:r w:rsidRPr="00B639AB">
              <w:rPr>
                <w:sz w:val="20"/>
                <w:szCs w:val="20"/>
              </w:rPr>
              <w:t>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E2364A" w14:textId="7B0A06EB" w:rsidR="00C27FCC" w:rsidRPr="00B639AB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3402" w:type="dxa"/>
            <w:shd w:val="clear" w:color="auto" w:fill="auto"/>
          </w:tcPr>
          <w:p w14:paraId="30499EC2" w14:textId="556FE2B7" w:rsidR="00C27FCC" w:rsidRPr="00DB7486" w:rsidRDefault="00F85218" w:rsidP="00C27FC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="00C27FCC">
              <w:rPr>
                <w:rFonts w:ascii="Calibri" w:hAnsi="Calibri" w:cs="Calibri"/>
                <w:color w:val="000000"/>
                <w:sz w:val="20"/>
                <w:szCs w:val="20"/>
              </w:rPr>
              <w:t>andemová výuka</w:t>
            </w:r>
          </w:p>
        </w:tc>
      </w:tr>
      <w:tr w:rsidR="00C27FCC" w:rsidRPr="00DB7486" w14:paraId="12A28BF2" w14:textId="77777777" w:rsidTr="000D0958">
        <w:tc>
          <w:tcPr>
            <w:tcW w:w="1386" w:type="dxa"/>
            <w:shd w:val="clear" w:color="auto" w:fill="auto"/>
            <w:vAlign w:val="center"/>
          </w:tcPr>
          <w:p w14:paraId="1794210A" w14:textId="52DEFF88" w:rsidR="00C27FCC" w:rsidRPr="00B639AB" w:rsidRDefault="00C27FCC" w:rsidP="00C27FCC">
            <w:pPr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Šablony I</w:t>
            </w:r>
            <w:r>
              <w:rPr>
                <w:sz w:val="20"/>
                <w:szCs w:val="20"/>
              </w:rPr>
              <w:t>I</w:t>
            </w:r>
            <w:r w:rsidRPr="00B639AB">
              <w:rPr>
                <w:sz w:val="20"/>
                <w:szCs w:val="20"/>
              </w:rPr>
              <w:t>I pro ZŠ a MŠ Meziboří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28C43E7F" w14:textId="5ED99C0B" w:rsidR="00C27FCC" w:rsidRPr="00B639AB" w:rsidRDefault="00C27FCC" w:rsidP="00C27FCC">
            <w:pPr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Meziboří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9E5B04" w14:textId="0E23AFC3" w:rsidR="00C27FCC" w:rsidRPr="00B639AB" w:rsidRDefault="00C27FCC" w:rsidP="00C27F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669DD" w14:textId="662E130C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E83314" w14:textId="3100CB42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FC6069" w14:textId="0391B738" w:rsidR="00C27FCC" w:rsidRPr="00B639AB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B639AB">
              <w:rPr>
                <w:sz w:val="20"/>
                <w:szCs w:val="20"/>
              </w:rPr>
              <w:t>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B3CF6" w14:textId="4AB86DF7" w:rsidR="00C27FCC" w:rsidRPr="00B639AB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3402" w:type="dxa"/>
            <w:shd w:val="clear" w:color="auto" w:fill="auto"/>
          </w:tcPr>
          <w:p w14:paraId="2C2E98A4" w14:textId="4296FB85" w:rsidR="00C27FCC" w:rsidRPr="00DB7486" w:rsidRDefault="00F85218" w:rsidP="00C27FC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 w:rsidR="00C27FCC" w:rsidRPr="00B639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yužití ICT ve vzdělání pro </w:t>
            </w:r>
            <w:r w:rsidR="00C27FCC">
              <w:rPr>
                <w:rFonts w:ascii="Calibri" w:hAnsi="Calibri" w:cs="Calibri"/>
                <w:color w:val="000000"/>
                <w:sz w:val="20"/>
                <w:szCs w:val="20"/>
              </w:rPr>
              <w:t>ZŠ</w:t>
            </w:r>
          </w:p>
        </w:tc>
      </w:tr>
      <w:tr w:rsidR="00C27FCC" w:rsidRPr="00DB7486" w14:paraId="5C19D602" w14:textId="77777777" w:rsidTr="00947085">
        <w:tc>
          <w:tcPr>
            <w:tcW w:w="1386" w:type="dxa"/>
            <w:shd w:val="clear" w:color="auto" w:fill="auto"/>
            <w:vAlign w:val="center"/>
          </w:tcPr>
          <w:p w14:paraId="32B0A369" w14:textId="3DCADFF5" w:rsidR="00C27FCC" w:rsidRPr="00B639AB" w:rsidRDefault="00C27FCC" w:rsidP="00C27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SSZŠ Litvínov</w:t>
            </w:r>
          </w:p>
        </w:tc>
        <w:tc>
          <w:tcPr>
            <w:tcW w:w="2295" w:type="dxa"/>
            <w:shd w:val="clear" w:color="auto" w:fill="auto"/>
            <w:vAlign w:val="center"/>
          </w:tcPr>
          <w:p w14:paraId="3D79B2AF" w14:textId="4545887F" w:rsidR="00C27FCC" w:rsidRPr="00B639AB" w:rsidRDefault="00C27FCC" w:rsidP="00C27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SSZŠ Litvínov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C8BE9E" w14:textId="0A1A8517" w:rsidR="00C27FCC" w:rsidRPr="00B639AB" w:rsidRDefault="00C27FCC" w:rsidP="00C27F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55B1D" w14:textId="109DA122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C52559" w14:textId="068276E6" w:rsidR="00C27FCC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6CD6A" w14:textId="48A5C21C" w:rsidR="00C27FCC" w:rsidRPr="00B639AB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</w:t>
            </w:r>
            <w:r w:rsidRPr="00B639AB">
              <w:rPr>
                <w:sz w:val="20"/>
                <w:szCs w:val="20"/>
              </w:rPr>
              <w:t>tis.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734A54" w14:textId="205F7BAB" w:rsidR="00C27FCC" w:rsidRPr="00B639AB" w:rsidRDefault="00C27FCC" w:rsidP="00C27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F744DE" w14:textId="55638F49" w:rsidR="00C27FCC" w:rsidRPr="00DB7486" w:rsidRDefault="00F85218" w:rsidP="00C27FC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="00C27FCC">
              <w:rPr>
                <w:rFonts w:ascii="Calibri" w:hAnsi="Calibri" w:cs="Calibri"/>
                <w:color w:val="000000"/>
                <w:sz w:val="20"/>
                <w:szCs w:val="20"/>
              </w:rPr>
              <w:t>andemová výuka</w:t>
            </w:r>
          </w:p>
        </w:tc>
      </w:tr>
    </w:tbl>
    <w:p w14:paraId="61B97CF5" w14:textId="77777777" w:rsidR="00947085" w:rsidRDefault="00947085" w:rsidP="00865060"/>
    <w:p w14:paraId="17E752C4" w14:textId="5C84C864" w:rsidR="00865060" w:rsidRPr="00FA460A" w:rsidRDefault="00865060" w:rsidP="00865060">
      <w:pPr>
        <w:rPr>
          <w:b/>
          <w:i/>
        </w:rPr>
      </w:pP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855C1F">
        <w:rPr>
          <w:b/>
          <w:i/>
        </w:rPr>
        <w:t>2020/2021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205EE932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603EE80E" w14:textId="77777777" w:rsidR="0010336C" w:rsidRDefault="004234A4" w:rsidP="00865060">
      <w:r>
        <w:pict w14:anchorId="5E5B0181">
          <v:rect id="_x0000_i1029" style="width:700.2pt;height:2pt" o:hralign="center" o:hrstd="t" o:hrnoshade="t" o:hr="t" fillcolor="black [3213]" stroked="f"/>
        </w:pict>
      </w:r>
    </w:p>
    <w:p w14:paraId="7424DB48" w14:textId="0041329A" w:rsidR="00865060" w:rsidRDefault="00865060" w:rsidP="00865060"/>
    <w:p w14:paraId="68593E12" w14:textId="77777777" w:rsidR="0010336C" w:rsidRDefault="0010336C" w:rsidP="00865060"/>
    <w:p w14:paraId="42AF30B9" w14:textId="77777777" w:rsidR="0010336C" w:rsidRDefault="0010336C" w:rsidP="00865060"/>
    <w:p w14:paraId="483CF960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127"/>
        <w:jc w:val="both"/>
        <w:rPr>
          <w:b/>
        </w:rPr>
      </w:pPr>
      <w:r w:rsidRPr="00865060">
        <w:rPr>
          <w:b/>
          <w:bCs/>
          <w:u w:val="single"/>
        </w:rPr>
        <w:lastRenderedPageBreak/>
        <w:t>Opatření 1.5.1</w:t>
      </w:r>
      <w:r>
        <w:rPr>
          <w:b/>
          <w:bCs/>
        </w:rPr>
        <w:t xml:space="preserve"> </w:t>
      </w:r>
      <w:r>
        <w:rPr>
          <w:b/>
          <w:bCs/>
        </w:rPr>
        <w:tab/>
        <w:t>Z</w:t>
      </w:r>
      <w:r w:rsidRPr="00593ED3">
        <w:rPr>
          <w:b/>
        </w:rPr>
        <w:t>ajištění úrovně kariérového poradenství na základních školách v kvalitě, která bude odrážet skutečné schopnosti a možnosti žáků a umožní jejich úspěšné studium na středních školách či učebních oborech</w:t>
      </w:r>
      <w:r>
        <w:rPr>
          <w:b/>
        </w:rPr>
        <w:t xml:space="preserve"> </w:t>
      </w:r>
    </w:p>
    <w:p w14:paraId="6637AF77" w14:textId="77777777" w:rsidR="00865060" w:rsidRPr="00FA460A" w:rsidRDefault="00865060" w:rsidP="00865060">
      <w:pPr>
        <w:rPr>
          <w:b/>
          <w:i/>
        </w:rPr>
      </w:pPr>
      <w:r w:rsidRPr="00FA460A">
        <w:rPr>
          <w:b/>
          <w:i/>
        </w:rPr>
        <w:t>1.5.1 Aktivity jednotlivých škol</w:t>
      </w:r>
    </w:p>
    <w:tbl>
      <w:tblPr>
        <w:tblStyle w:val="Mkatabulky"/>
        <w:tblW w:w="14737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263"/>
        <w:gridCol w:w="2835"/>
        <w:gridCol w:w="1701"/>
        <w:gridCol w:w="1418"/>
        <w:gridCol w:w="992"/>
        <w:gridCol w:w="1134"/>
        <w:gridCol w:w="1701"/>
        <w:gridCol w:w="1418"/>
        <w:gridCol w:w="1275"/>
      </w:tblGrid>
      <w:tr w:rsidR="00D06ED7" w:rsidRPr="00EE565F" w14:paraId="485FE55D" w14:textId="77777777" w:rsidTr="00EE565F">
        <w:tc>
          <w:tcPr>
            <w:tcW w:w="2263" w:type="dxa"/>
            <w:shd w:val="clear" w:color="auto" w:fill="DDD9C3" w:themeFill="background2" w:themeFillShade="E6"/>
            <w:vAlign w:val="center"/>
          </w:tcPr>
          <w:p w14:paraId="01534F09" w14:textId="77777777" w:rsidR="00D06ED7" w:rsidRPr="00EE565F" w:rsidRDefault="00D06ED7" w:rsidP="006758FE">
            <w:pPr>
              <w:jc w:val="center"/>
              <w:rPr>
                <w:b/>
                <w:sz w:val="20"/>
                <w:szCs w:val="20"/>
              </w:rPr>
            </w:pPr>
            <w:r w:rsidRPr="00EE565F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2835" w:type="dxa"/>
            <w:shd w:val="clear" w:color="auto" w:fill="DDD9C3" w:themeFill="background2" w:themeFillShade="E6"/>
            <w:vAlign w:val="center"/>
          </w:tcPr>
          <w:p w14:paraId="740BC7D6" w14:textId="77777777" w:rsidR="00D06ED7" w:rsidRPr="00EE565F" w:rsidRDefault="00D06ED7" w:rsidP="006758FE">
            <w:pPr>
              <w:jc w:val="center"/>
              <w:rPr>
                <w:b/>
                <w:sz w:val="20"/>
                <w:szCs w:val="20"/>
              </w:rPr>
            </w:pPr>
            <w:r w:rsidRPr="00EE565F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30ABAAE8" w14:textId="38ED20D6" w:rsidR="00D06ED7" w:rsidRPr="00EE565F" w:rsidRDefault="00D06ED7" w:rsidP="006758FE">
            <w:pPr>
              <w:jc w:val="center"/>
              <w:rPr>
                <w:b/>
                <w:sz w:val="20"/>
                <w:szCs w:val="20"/>
              </w:rPr>
            </w:pPr>
            <w:r w:rsidRPr="00EE565F"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02FE4619" w14:textId="372F67BE" w:rsidR="00D06ED7" w:rsidRPr="00EE565F" w:rsidRDefault="00D06ED7" w:rsidP="006758FE">
            <w:pPr>
              <w:jc w:val="center"/>
              <w:rPr>
                <w:b/>
                <w:sz w:val="20"/>
                <w:szCs w:val="20"/>
              </w:rPr>
            </w:pPr>
            <w:r w:rsidRPr="00EE565F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6FD3D491" w14:textId="77777777" w:rsidR="00D06ED7" w:rsidRPr="00EE565F" w:rsidRDefault="00D06ED7" w:rsidP="006758FE">
            <w:pPr>
              <w:jc w:val="center"/>
              <w:rPr>
                <w:b/>
                <w:sz w:val="20"/>
                <w:szCs w:val="20"/>
              </w:rPr>
            </w:pPr>
            <w:r w:rsidRPr="00EE565F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2C8EB451" w14:textId="77777777" w:rsidR="00D06ED7" w:rsidRPr="00EE565F" w:rsidRDefault="00D06ED7" w:rsidP="006758FE">
            <w:pPr>
              <w:jc w:val="center"/>
              <w:rPr>
                <w:b/>
                <w:sz w:val="20"/>
                <w:szCs w:val="20"/>
              </w:rPr>
            </w:pPr>
            <w:r w:rsidRPr="00EE565F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79A858B8" w14:textId="77777777" w:rsidR="00D06ED7" w:rsidRPr="00EE565F" w:rsidRDefault="00D06ED7" w:rsidP="006758FE">
            <w:pPr>
              <w:jc w:val="center"/>
              <w:rPr>
                <w:b/>
                <w:sz w:val="20"/>
                <w:szCs w:val="20"/>
              </w:rPr>
            </w:pPr>
            <w:r w:rsidRPr="00EE565F">
              <w:rPr>
                <w:b/>
                <w:sz w:val="20"/>
                <w:szCs w:val="20"/>
              </w:rPr>
              <w:t>Plánované náklady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4A608E1E" w14:textId="77777777" w:rsidR="00D06ED7" w:rsidRPr="00EE565F" w:rsidRDefault="00D06ED7" w:rsidP="006758FE">
            <w:pPr>
              <w:jc w:val="center"/>
              <w:rPr>
                <w:b/>
                <w:sz w:val="20"/>
                <w:szCs w:val="20"/>
              </w:rPr>
            </w:pPr>
            <w:r w:rsidRPr="00EE565F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14:paraId="7538F7BA" w14:textId="77777777" w:rsidR="00D06ED7" w:rsidRPr="00EE565F" w:rsidRDefault="00D06ED7" w:rsidP="006758FE">
            <w:pPr>
              <w:jc w:val="center"/>
              <w:rPr>
                <w:b/>
                <w:sz w:val="20"/>
                <w:szCs w:val="20"/>
              </w:rPr>
            </w:pPr>
            <w:r w:rsidRPr="00EE565F">
              <w:rPr>
                <w:b/>
                <w:sz w:val="20"/>
                <w:szCs w:val="20"/>
              </w:rPr>
              <w:t>Stav projektu</w:t>
            </w:r>
          </w:p>
        </w:tc>
      </w:tr>
      <w:tr w:rsidR="00D06ED7" w:rsidRPr="00EE565F" w14:paraId="6757AC82" w14:textId="77777777" w:rsidTr="002772C2">
        <w:tc>
          <w:tcPr>
            <w:tcW w:w="2263" w:type="dxa"/>
            <w:shd w:val="clear" w:color="auto" w:fill="auto"/>
            <w:vAlign w:val="center"/>
          </w:tcPr>
          <w:p w14:paraId="21EF0A10" w14:textId="581AAB63" w:rsidR="00D06ED7" w:rsidRPr="00AC2D18" w:rsidRDefault="00D06ED7" w:rsidP="00250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2D18">
              <w:rPr>
                <w:rFonts w:ascii="Calibri" w:hAnsi="Calibri" w:cs="Calibri"/>
                <w:color w:val="000000"/>
                <w:sz w:val="20"/>
                <w:szCs w:val="20"/>
              </w:rPr>
              <w:t>Školní poradenské pracoviště</w:t>
            </w:r>
            <w:r w:rsidR="00AC2D18" w:rsidRPr="00AC2D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(výchovné a kariérové poradenství pro žáky ZŠ)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CB7F30" w14:textId="77777777" w:rsidR="00EE565F" w:rsidRPr="00AC2D18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2D18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Janov</w:t>
            </w:r>
          </w:p>
          <w:p w14:paraId="28DB479B" w14:textId="77777777" w:rsidR="00EE565F" w:rsidRPr="00AC2D18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2D18">
              <w:rPr>
                <w:rFonts w:ascii="Calibri" w:hAnsi="Calibri" w:cs="Calibri"/>
                <w:color w:val="000000"/>
                <w:sz w:val="20"/>
                <w:szCs w:val="20"/>
              </w:rPr>
              <w:t>ZŠ Litvínov - Hamr</w:t>
            </w:r>
          </w:p>
          <w:p w14:paraId="7F56BFC0" w14:textId="77777777" w:rsidR="00EE565F" w:rsidRPr="00AC2D18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2D18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Ruská</w:t>
            </w:r>
          </w:p>
          <w:p w14:paraId="3E071CAA" w14:textId="77777777" w:rsidR="00EE565F" w:rsidRPr="00AC2D18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2D18">
              <w:rPr>
                <w:rFonts w:ascii="Calibri" w:hAnsi="Calibri" w:cs="Calibri"/>
                <w:color w:val="000000"/>
                <w:sz w:val="20"/>
                <w:szCs w:val="20"/>
              </w:rPr>
              <w:t>SSZŠ Litvínov</w:t>
            </w:r>
          </w:p>
          <w:p w14:paraId="31E37F99" w14:textId="77777777" w:rsidR="00EE565F" w:rsidRPr="00AC2D18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2D18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</w:t>
            </w:r>
          </w:p>
          <w:p w14:paraId="7FA2E240" w14:textId="77777777" w:rsidR="00EE565F" w:rsidRPr="00AC2D18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2D18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  <w:p w14:paraId="122DCB6F" w14:textId="59CB02C4" w:rsidR="00AC2D18" w:rsidRPr="00AC2D18" w:rsidRDefault="00AC2D18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2D18"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  <w:p w14:paraId="626941A9" w14:textId="77777777" w:rsidR="00EE565F" w:rsidRPr="00AC2D18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2D18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  <w:p w14:paraId="6A61C327" w14:textId="7B08E97A" w:rsidR="00D06ED7" w:rsidRPr="00AC2D18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2D18">
              <w:rPr>
                <w:rFonts w:ascii="Calibri" w:hAnsi="Calibri" w:cs="Calibri"/>
                <w:color w:val="000000"/>
                <w:sz w:val="20"/>
                <w:szCs w:val="20"/>
              </w:rPr>
              <w:t>ZŠ a MŠ Lom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5220E" w14:textId="77777777" w:rsidR="00D06ED7" w:rsidRPr="00AC2D18" w:rsidRDefault="00D06ED7" w:rsidP="0025094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88A9FA" w14:textId="389C3FC1" w:rsidR="00D06ED7" w:rsidRPr="00AC2D18" w:rsidRDefault="00D06ED7" w:rsidP="00EE565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C2D18">
              <w:rPr>
                <w:rFonts w:cs="Calibri"/>
                <w:color w:val="000000"/>
                <w:sz w:val="20"/>
                <w:szCs w:val="20"/>
              </w:rPr>
              <w:t>2020</w:t>
            </w:r>
            <w:r w:rsidR="00EE565F" w:rsidRPr="00AC2D18">
              <w:rPr>
                <w:rFonts w:cs="Calibri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DAA7E" w14:textId="77777777" w:rsidR="00D06ED7" w:rsidRPr="00AC2D18" w:rsidRDefault="00D06ED7" w:rsidP="0025094A">
            <w:pPr>
              <w:jc w:val="center"/>
              <w:rPr>
                <w:sz w:val="20"/>
                <w:szCs w:val="20"/>
              </w:rPr>
            </w:pPr>
            <w:r w:rsidRPr="00AC2D18">
              <w:rPr>
                <w:sz w:val="20"/>
                <w:szCs w:val="20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29955" w14:textId="3CE770BD" w:rsidR="00D06ED7" w:rsidRPr="00AC2D18" w:rsidRDefault="00D06ED7" w:rsidP="0025094A">
            <w:pPr>
              <w:jc w:val="center"/>
              <w:rPr>
                <w:sz w:val="20"/>
                <w:szCs w:val="20"/>
              </w:rPr>
            </w:pPr>
            <w:r w:rsidRPr="00AC2D18">
              <w:rPr>
                <w:sz w:val="20"/>
                <w:szCs w:val="20"/>
              </w:rPr>
              <w:t>1s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B151EF" w14:textId="77777777" w:rsidR="00D06ED7" w:rsidRPr="00AC2D18" w:rsidRDefault="00D06ED7" w:rsidP="0025094A">
            <w:pPr>
              <w:jc w:val="center"/>
              <w:rPr>
                <w:sz w:val="20"/>
                <w:szCs w:val="20"/>
              </w:rPr>
            </w:pPr>
            <w:r w:rsidRPr="00AC2D18">
              <w:rPr>
                <w:sz w:val="20"/>
                <w:szCs w:val="20"/>
              </w:rPr>
              <w:t>nespecifikováno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A101A2" w14:textId="77777777" w:rsidR="00D06ED7" w:rsidRPr="00AC2D18" w:rsidRDefault="00D06ED7" w:rsidP="0025094A">
            <w:pPr>
              <w:jc w:val="center"/>
              <w:rPr>
                <w:sz w:val="20"/>
                <w:szCs w:val="20"/>
              </w:rPr>
            </w:pPr>
            <w:r w:rsidRPr="00AC2D18">
              <w:rPr>
                <w:sz w:val="20"/>
                <w:szCs w:val="20"/>
              </w:rPr>
              <w:t>vlastní prostředky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26C88C75" w14:textId="41078F72" w:rsidR="00D06ED7" w:rsidRPr="00EE565F" w:rsidRDefault="00D06ED7" w:rsidP="0025094A">
            <w:pPr>
              <w:jc w:val="center"/>
              <w:rPr>
                <w:sz w:val="20"/>
                <w:szCs w:val="20"/>
              </w:rPr>
            </w:pPr>
            <w:r w:rsidRPr="00AC2D18">
              <w:rPr>
                <w:sz w:val="20"/>
                <w:szCs w:val="20"/>
              </w:rPr>
              <w:t>v realizaci</w:t>
            </w:r>
          </w:p>
        </w:tc>
      </w:tr>
      <w:tr w:rsidR="00D06ED7" w:rsidRPr="00EE565F" w14:paraId="1E3B450E" w14:textId="77777777" w:rsidTr="00EE565F">
        <w:tc>
          <w:tcPr>
            <w:tcW w:w="2263" w:type="dxa"/>
            <w:shd w:val="clear" w:color="auto" w:fill="auto"/>
            <w:vAlign w:val="center"/>
          </w:tcPr>
          <w:p w14:paraId="786E7A9B" w14:textId="416B6808" w:rsidR="00D06ED7" w:rsidRPr="00EE565F" w:rsidRDefault="00D06ED7" w:rsidP="00250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Exkurze</w:t>
            </w:r>
            <w:r w:rsidR="00AC2D1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střední školy (např. SOŠ Harm)</w:t>
            </w: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, beseda kariérové poradenství ÚP Most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EE8F0E" w14:textId="51201544" w:rsidR="00D06ED7" w:rsidRPr="00EE565F" w:rsidRDefault="00D06ED7" w:rsidP="00250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ZŠ </w:t>
            </w:r>
            <w:r w:rsidR="00EE565F"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MŠ Litvínov – Janov</w:t>
            </w:r>
          </w:p>
          <w:p w14:paraId="6F2637F0" w14:textId="6B9B58A4" w:rsidR="00D06ED7" w:rsidRPr="00EE565F" w:rsidRDefault="00D06ED7" w:rsidP="00250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ZŠ </w:t>
            </w:r>
            <w:r w:rsidR="00EE565F" w:rsidRPr="00EE56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Litvínov - </w:t>
            </w: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Hamr</w:t>
            </w:r>
          </w:p>
          <w:p w14:paraId="70F35C50" w14:textId="6C27CBCA" w:rsidR="00D06ED7" w:rsidRPr="00EE565F" w:rsidRDefault="00D06ED7" w:rsidP="00250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Ruská</w:t>
            </w:r>
          </w:p>
          <w:p w14:paraId="6663E2F7" w14:textId="6752246A" w:rsidR="00D06ED7" w:rsidRPr="00EE565F" w:rsidRDefault="00D06ED7" w:rsidP="00250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SSZŠ Litvínov</w:t>
            </w:r>
          </w:p>
          <w:p w14:paraId="5BD2D59E" w14:textId="0E5A5BE5" w:rsidR="00D06ED7" w:rsidRPr="00EE565F" w:rsidRDefault="00D06ED7" w:rsidP="00250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</w:t>
            </w:r>
          </w:p>
          <w:p w14:paraId="4D28ED97" w14:textId="77777777" w:rsidR="00D06ED7" w:rsidRPr="00EE565F" w:rsidRDefault="00D06ED7" w:rsidP="00250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  <w:p w14:paraId="41342982" w14:textId="7BF7A438" w:rsidR="00D06ED7" w:rsidRPr="00EE565F" w:rsidRDefault="00D06ED7" w:rsidP="00250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  <w:p w14:paraId="41A47454" w14:textId="77777777" w:rsidR="00D06ED7" w:rsidRPr="00EE565F" w:rsidRDefault="00D06ED7" w:rsidP="00250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  <w:p w14:paraId="41628970" w14:textId="17D03A3A" w:rsidR="00EE565F" w:rsidRPr="00EE565F" w:rsidRDefault="00EE565F" w:rsidP="002509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ZŠ a MŠ Lom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1962C4" w14:textId="77777777" w:rsidR="00D06ED7" w:rsidRPr="00EE565F" w:rsidRDefault="00D06ED7" w:rsidP="0025094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3F74B6" w14:textId="597879C7" w:rsidR="00D06ED7" w:rsidRPr="00EE565F" w:rsidRDefault="00D06ED7" w:rsidP="00D06ED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E565F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6D60F5" w14:textId="77777777" w:rsidR="00D06ED7" w:rsidRPr="00EE565F" w:rsidRDefault="00D06ED7" w:rsidP="0025094A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2D4DC6" w14:textId="1EEC56F7" w:rsidR="00D06ED7" w:rsidRPr="00EE565F" w:rsidRDefault="00D06ED7" w:rsidP="004D5D7A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1</w:t>
            </w:r>
            <w:r w:rsidR="004D5D7A">
              <w:rPr>
                <w:sz w:val="20"/>
                <w:szCs w:val="20"/>
              </w:rPr>
              <w:t>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0D9CAA" w14:textId="03BBB7C1" w:rsidR="00D06ED7" w:rsidRPr="00EE565F" w:rsidRDefault="00D06ED7" w:rsidP="0025094A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nespecifikováno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4009A3" w14:textId="4FADABFE" w:rsidR="00D06ED7" w:rsidRPr="00EE565F" w:rsidRDefault="00D06ED7" w:rsidP="0025094A">
            <w:pPr>
              <w:jc w:val="center"/>
              <w:rPr>
                <w:sz w:val="20"/>
                <w:szCs w:val="20"/>
                <w:highlight w:val="yellow"/>
              </w:rPr>
            </w:pPr>
            <w:r w:rsidRPr="00EE565F">
              <w:rPr>
                <w:sz w:val="20"/>
                <w:szCs w:val="20"/>
              </w:rPr>
              <w:t>vlastní prostředky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BE90EC" w14:textId="20327055" w:rsidR="00D06ED7" w:rsidRPr="00EE565F" w:rsidRDefault="00AC2D18" w:rsidP="002509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D06ED7" w:rsidRPr="00EE565F" w14:paraId="292769FF" w14:textId="77777777" w:rsidTr="00EE565F">
        <w:tc>
          <w:tcPr>
            <w:tcW w:w="2263" w:type="dxa"/>
            <w:shd w:val="clear" w:color="auto" w:fill="auto"/>
            <w:vAlign w:val="center"/>
          </w:tcPr>
          <w:p w14:paraId="3ADF7C41" w14:textId="77777777" w:rsidR="00EE565F" w:rsidRPr="00EE565F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Regionálního veletrhu středního vzdělávání</w:t>
            </w:r>
          </w:p>
          <w:p w14:paraId="62D4F71C" w14:textId="2AAE8E8D" w:rsidR="00D06ED7" w:rsidRPr="00EE565F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SOKRATES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934CAE" w14:textId="77777777" w:rsidR="00EE565F" w:rsidRPr="00EE565F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Janov</w:t>
            </w:r>
          </w:p>
          <w:p w14:paraId="46F19CFB" w14:textId="77777777" w:rsidR="00EE565F" w:rsidRPr="00EE565F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ZŠ Litvínov - Hamr</w:t>
            </w:r>
          </w:p>
          <w:p w14:paraId="3E202712" w14:textId="77777777" w:rsidR="00EE565F" w:rsidRPr="00EE565F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Ruská</w:t>
            </w:r>
          </w:p>
          <w:p w14:paraId="7287A7DD" w14:textId="77777777" w:rsidR="00EE565F" w:rsidRPr="00EE565F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SSZŠ Litvínov</w:t>
            </w:r>
          </w:p>
          <w:p w14:paraId="593FD0AE" w14:textId="77777777" w:rsidR="00EE565F" w:rsidRPr="00EE565F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</w:t>
            </w:r>
          </w:p>
          <w:p w14:paraId="003585BF" w14:textId="77777777" w:rsidR="00EE565F" w:rsidRPr="00EE565F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  <w:p w14:paraId="20589E65" w14:textId="77777777" w:rsidR="00EE565F" w:rsidRPr="00EE565F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  <w:p w14:paraId="02C15067" w14:textId="77777777" w:rsidR="00EE565F" w:rsidRPr="00EE565F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  <w:p w14:paraId="1F18E2E3" w14:textId="4D363AC3" w:rsidR="00D06ED7" w:rsidRPr="00EE565F" w:rsidRDefault="00EE565F" w:rsidP="00EE56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rFonts w:ascii="Calibri" w:hAnsi="Calibri" w:cs="Calibri"/>
                <w:color w:val="000000"/>
                <w:sz w:val="20"/>
                <w:szCs w:val="20"/>
              </w:rPr>
              <w:t>ZŠ a MŠ Lom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B3BC1" w14:textId="77777777" w:rsidR="00D06ED7" w:rsidRPr="00EE565F" w:rsidRDefault="00D06ED7" w:rsidP="0025094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C4DFA8" w14:textId="09F7091F" w:rsidR="00D06ED7" w:rsidRPr="00EE565F" w:rsidRDefault="00D06ED7" w:rsidP="00AC2D18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E565F">
              <w:rPr>
                <w:rFonts w:cs="Calibri"/>
                <w:color w:val="000000"/>
                <w:sz w:val="20"/>
                <w:szCs w:val="20"/>
              </w:rPr>
              <w:t>20</w:t>
            </w:r>
            <w:r w:rsidR="00AC2D18">
              <w:rPr>
                <w:rFonts w:cs="Calibri"/>
                <w:color w:val="000000"/>
                <w:sz w:val="20"/>
                <w:szCs w:val="20"/>
              </w:rPr>
              <w:t>20</w:t>
            </w:r>
            <w:r w:rsidRPr="00EE565F">
              <w:rPr>
                <w:rFonts w:cs="Calibri"/>
                <w:color w:val="000000"/>
                <w:sz w:val="20"/>
                <w:szCs w:val="20"/>
              </w:rPr>
              <w:t>/202</w:t>
            </w:r>
            <w:r w:rsidR="00AC2D18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4E48E" w14:textId="77777777" w:rsidR="00D06ED7" w:rsidRPr="00EE565F" w:rsidRDefault="00D06ED7" w:rsidP="0025094A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10217" w14:textId="4CAEC928" w:rsidR="00D06ED7" w:rsidRPr="00EE565F" w:rsidRDefault="00D06ED7" w:rsidP="004D5D7A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1</w:t>
            </w:r>
            <w:r w:rsidR="004D5D7A">
              <w:rPr>
                <w:sz w:val="20"/>
                <w:szCs w:val="20"/>
              </w:rPr>
              <w:t>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39F26A" w14:textId="321DDE44" w:rsidR="00D06ED7" w:rsidRPr="00EE565F" w:rsidRDefault="00D06ED7" w:rsidP="0025094A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nespecifikováno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159FFB" w14:textId="6A086B1F" w:rsidR="00D06ED7" w:rsidRPr="00EE565F" w:rsidRDefault="00D06ED7" w:rsidP="0025094A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vlastní prostředky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A720FE" w14:textId="723A89A3" w:rsidR="00D06ED7" w:rsidRPr="00EE565F" w:rsidRDefault="00D06ED7" w:rsidP="00AC2D18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 xml:space="preserve">v </w:t>
            </w:r>
            <w:r w:rsidR="00AC2D18">
              <w:rPr>
                <w:sz w:val="20"/>
                <w:szCs w:val="20"/>
              </w:rPr>
              <w:t>přípravě</w:t>
            </w:r>
          </w:p>
        </w:tc>
      </w:tr>
      <w:tr w:rsidR="00C064BF" w:rsidRPr="00EE565F" w14:paraId="1DA16887" w14:textId="77777777" w:rsidTr="002772C2">
        <w:tc>
          <w:tcPr>
            <w:tcW w:w="2263" w:type="dxa"/>
            <w:shd w:val="clear" w:color="auto" w:fill="auto"/>
            <w:vAlign w:val="center"/>
          </w:tcPr>
          <w:p w14:paraId="6EDAB295" w14:textId="264AFEC9" w:rsidR="00C064BF" w:rsidRPr="00EE565F" w:rsidRDefault="00C064BF" w:rsidP="00C0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Školský projekt – vzdělávání pedagog.pracov.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01F02B" w14:textId="0D8ACEA3" w:rsidR="00C064BF" w:rsidRPr="00EE565F" w:rsidRDefault="00C064BF" w:rsidP="00C0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– Janov, ZŠ Litvínov – Hamr, ZŠ a MŠ Litvínov - Ruská</w:t>
            </w:r>
          </w:p>
        </w:tc>
        <w:tc>
          <w:tcPr>
            <w:tcW w:w="1701" w:type="dxa"/>
            <w:vAlign w:val="center"/>
          </w:tcPr>
          <w:p w14:paraId="00678D26" w14:textId="179C6209" w:rsidR="00C064BF" w:rsidRPr="00EE565F" w:rsidRDefault="00C064BF" w:rsidP="00C064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Kariérové poradenství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9E9105" w14:textId="19F85707" w:rsidR="00C064BF" w:rsidRPr="00EE565F" w:rsidRDefault="00C064BF" w:rsidP="00C064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E565F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E38B9" w14:textId="672F6B93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2D326" w14:textId="36FA4FED" w:rsidR="00C064BF" w:rsidRPr="00EE565F" w:rsidRDefault="00C064BF" w:rsidP="008A11F9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1</w:t>
            </w:r>
            <w:r w:rsidR="008A11F9">
              <w:rPr>
                <w:sz w:val="20"/>
                <w:szCs w:val="20"/>
              </w:rPr>
              <w:t>q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AB0649" w14:textId="7F968D53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1D022D" w14:textId="316E6BF0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Školský projekt - </w:t>
            </w:r>
            <w:r w:rsidRPr="00EE565F">
              <w:rPr>
                <w:sz w:val="20"/>
                <w:szCs w:val="20"/>
              </w:rPr>
              <w:t xml:space="preserve">OPVVV 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66E9424D" w14:textId="73362782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v realizaci</w:t>
            </w:r>
          </w:p>
        </w:tc>
      </w:tr>
      <w:tr w:rsidR="00C064BF" w:rsidRPr="00EE565F" w14:paraId="2D9626A7" w14:textId="77777777" w:rsidTr="002772C2">
        <w:tc>
          <w:tcPr>
            <w:tcW w:w="2263" w:type="dxa"/>
            <w:shd w:val="clear" w:color="auto" w:fill="auto"/>
            <w:vAlign w:val="center"/>
          </w:tcPr>
          <w:p w14:paraId="557EA5F0" w14:textId="316872F3" w:rsidR="00C064BF" w:rsidRPr="00EE565F" w:rsidRDefault="00C064BF" w:rsidP="00C064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B0CC83" w14:textId="0F0E9BE9" w:rsidR="00C064BF" w:rsidRPr="00EE565F" w:rsidRDefault="00C064BF" w:rsidP="00C064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1701" w:type="dxa"/>
            <w:vAlign w:val="center"/>
          </w:tcPr>
          <w:p w14:paraId="23458990" w14:textId="1F20CF77" w:rsidR="00C064BF" w:rsidRPr="00EE565F" w:rsidRDefault="00C064BF" w:rsidP="00C064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E565F">
              <w:rPr>
                <w:rFonts w:cs="Calibri"/>
                <w:color w:val="000000"/>
                <w:sz w:val="20"/>
                <w:szCs w:val="20"/>
              </w:rPr>
              <w:t>Školní kariérový poradce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A2C61B" w14:textId="080BA171" w:rsidR="00C064BF" w:rsidRPr="00EE565F" w:rsidRDefault="00C064BF" w:rsidP="00C064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E565F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6F837" w14:textId="329705B2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D19F1" w14:textId="67D58F77" w:rsidR="00C064BF" w:rsidRPr="00EE565F" w:rsidRDefault="00C064BF" w:rsidP="008A11F9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1</w:t>
            </w:r>
            <w:r w:rsidR="008A11F9">
              <w:rPr>
                <w:sz w:val="20"/>
                <w:szCs w:val="20"/>
              </w:rPr>
              <w:t>q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902BA" w14:textId="47171362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41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0A5AAF" w14:textId="089EF72E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OPVVV Šablony II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2245BF7F" w14:textId="68C1E69A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v realizaci</w:t>
            </w:r>
          </w:p>
        </w:tc>
      </w:tr>
      <w:tr w:rsidR="00C064BF" w:rsidRPr="00EE565F" w14:paraId="6742DAFE" w14:textId="77777777" w:rsidTr="002772C2">
        <w:tc>
          <w:tcPr>
            <w:tcW w:w="2263" w:type="dxa"/>
            <w:shd w:val="clear" w:color="auto" w:fill="auto"/>
            <w:vAlign w:val="center"/>
          </w:tcPr>
          <w:p w14:paraId="5840D451" w14:textId="3E0729C1" w:rsidR="00C064BF" w:rsidRPr="00EE565F" w:rsidRDefault="00C064BF" w:rsidP="00C064BF">
            <w:pPr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1E089C" w14:textId="33D99453" w:rsidR="00C064BF" w:rsidRPr="00EE565F" w:rsidRDefault="00C064BF" w:rsidP="00C064BF">
            <w:pPr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1701" w:type="dxa"/>
            <w:vAlign w:val="center"/>
          </w:tcPr>
          <w:p w14:paraId="7D3D12B3" w14:textId="619395B2" w:rsidR="00C064BF" w:rsidRPr="00EE565F" w:rsidRDefault="00C064BF" w:rsidP="00C064BF">
            <w:pPr>
              <w:rPr>
                <w:rFonts w:cs="Calibri"/>
                <w:color w:val="000000"/>
                <w:sz w:val="20"/>
                <w:szCs w:val="20"/>
              </w:rPr>
            </w:pPr>
            <w:r w:rsidRPr="00EE565F">
              <w:rPr>
                <w:rFonts w:cs="Calibri"/>
                <w:color w:val="000000"/>
                <w:sz w:val="20"/>
                <w:szCs w:val="20"/>
              </w:rPr>
              <w:t>DVPP -  kariérové vzdělávání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3488D" w14:textId="02B83D6E" w:rsidR="00C064BF" w:rsidRPr="00EE565F" w:rsidRDefault="00C064BF" w:rsidP="00C064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E565F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0315E0" w14:textId="7119469A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B053E" w14:textId="67C26370" w:rsidR="00C064BF" w:rsidRPr="00EE565F" w:rsidRDefault="00C064BF" w:rsidP="008A11F9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1</w:t>
            </w:r>
            <w:r w:rsidR="008A11F9">
              <w:rPr>
                <w:sz w:val="20"/>
                <w:szCs w:val="20"/>
              </w:rPr>
              <w:t>q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B517AE" w14:textId="71CC9E95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3,5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5A473A" w14:textId="3369A2C0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OPVVV Šablony II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796B4DD0" w14:textId="769560C9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v realizaci</w:t>
            </w:r>
          </w:p>
        </w:tc>
      </w:tr>
      <w:tr w:rsidR="00C064BF" w:rsidRPr="00EE565F" w14:paraId="382C7DF0" w14:textId="77777777" w:rsidTr="002772C2">
        <w:tc>
          <w:tcPr>
            <w:tcW w:w="2263" w:type="dxa"/>
            <w:shd w:val="clear" w:color="auto" w:fill="auto"/>
            <w:vAlign w:val="center"/>
          </w:tcPr>
          <w:p w14:paraId="45826281" w14:textId="3E8005FF" w:rsidR="00C064BF" w:rsidRPr="00EE565F" w:rsidRDefault="00C064BF" w:rsidP="00C064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09D1D8" w14:textId="5072E4FF" w:rsidR="00C064BF" w:rsidRPr="00EE565F" w:rsidRDefault="00C064BF" w:rsidP="00C064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701" w:type="dxa"/>
            <w:vAlign w:val="center"/>
          </w:tcPr>
          <w:p w14:paraId="50CBBAAB" w14:textId="1BD63475" w:rsidR="00C064BF" w:rsidRPr="00EE565F" w:rsidRDefault="00C064BF" w:rsidP="00C064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E565F">
              <w:rPr>
                <w:rFonts w:cs="Calibri"/>
                <w:color w:val="000000"/>
                <w:sz w:val="20"/>
                <w:szCs w:val="20"/>
              </w:rPr>
              <w:t>Školní kariérový poradce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C42349" w14:textId="0C47B105" w:rsidR="00C064BF" w:rsidRPr="00EE565F" w:rsidRDefault="00C064BF" w:rsidP="00C064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E565F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  <w:p w14:paraId="73EEA1E3" w14:textId="24C56B6A" w:rsidR="00C064BF" w:rsidRPr="00EE565F" w:rsidRDefault="00C064BF" w:rsidP="00C064BF">
            <w:pPr>
              <w:tabs>
                <w:tab w:val="left" w:pos="820"/>
              </w:tabs>
              <w:rPr>
                <w:rFonts w:cs="Calibri"/>
                <w:sz w:val="20"/>
                <w:szCs w:val="20"/>
              </w:rPr>
            </w:pPr>
            <w:r w:rsidRPr="00EE565F"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A7CDD" w14:textId="56DC35D5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E4FFDA" w14:textId="0F4C514E" w:rsidR="00C064BF" w:rsidRPr="00EE565F" w:rsidRDefault="00C064BF" w:rsidP="008A11F9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1</w:t>
            </w:r>
            <w:r w:rsidR="008A11F9">
              <w:rPr>
                <w:sz w:val="20"/>
                <w:szCs w:val="20"/>
              </w:rPr>
              <w:t>q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3838AC" w14:textId="10857D24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41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E2D64F" w14:textId="6E6A6278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OPVVV Šablony II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4344548A" w14:textId="71B88D64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v realizaci</w:t>
            </w:r>
          </w:p>
        </w:tc>
      </w:tr>
      <w:tr w:rsidR="00C064BF" w:rsidRPr="00EE565F" w14:paraId="03887C9E" w14:textId="77777777" w:rsidTr="002772C2">
        <w:tc>
          <w:tcPr>
            <w:tcW w:w="2263" w:type="dxa"/>
            <w:shd w:val="clear" w:color="auto" w:fill="auto"/>
            <w:vAlign w:val="center"/>
          </w:tcPr>
          <w:p w14:paraId="453C3C7D" w14:textId="78E2D342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E94F44" w14:textId="30CF8184" w:rsidR="00C064BF" w:rsidRPr="00EE565F" w:rsidRDefault="00C064BF" w:rsidP="00C064BF">
            <w:pPr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701" w:type="dxa"/>
            <w:vAlign w:val="center"/>
          </w:tcPr>
          <w:p w14:paraId="306D0AB6" w14:textId="7843CAF7" w:rsidR="00C064BF" w:rsidRPr="00EE565F" w:rsidRDefault="00C064BF" w:rsidP="00C064BF">
            <w:pPr>
              <w:tabs>
                <w:tab w:val="left" w:pos="760"/>
              </w:tabs>
              <w:rPr>
                <w:rFonts w:cs="Calibri"/>
                <w:sz w:val="20"/>
                <w:szCs w:val="20"/>
              </w:rPr>
            </w:pPr>
            <w:r w:rsidRPr="00EE565F">
              <w:rPr>
                <w:rFonts w:cs="Calibri"/>
                <w:color w:val="000000"/>
                <w:sz w:val="20"/>
                <w:szCs w:val="20"/>
              </w:rPr>
              <w:t>DVPP -  kariérové vzdělávání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9AE25E" w14:textId="14EE3EE1" w:rsidR="00C064BF" w:rsidRPr="00EE565F" w:rsidRDefault="00C064BF" w:rsidP="00C064B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E565F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AF130" w14:textId="4C07B972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38B64" w14:textId="5D1ED9F7" w:rsidR="00C064BF" w:rsidRPr="00EE565F" w:rsidRDefault="00C064BF" w:rsidP="008A11F9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1</w:t>
            </w:r>
            <w:r w:rsidR="008A11F9">
              <w:rPr>
                <w:sz w:val="20"/>
                <w:szCs w:val="20"/>
              </w:rPr>
              <w:t>q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7743B5" w14:textId="6DCDA23B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3,5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6D626D" w14:textId="1441C168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OPVVV Šablony II</w:t>
            </w:r>
          </w:p>
        </w:tc>
        <w:tc>
          <w:tcPr>
            <w:tcW w:w="1275" w:type="dxa"/>
            <w:shd w:val="clear" w:color="auto" w:fill="9BBB59" w:themeFill="accent3"/>
            <w:vAlign w:val="center"/>
          </w:tcPr>
          <w:p w14:paraId="0D65CA1D" w14:textId="39A5782A" w:rsidR="00C064BF" w:rsidRPr="00EE565F" w:rsidRDefault="00C064BF" w:rsidP="00C064BF">
            <w:pPr>
              <w:jc w:val="center"/>
              <w:rPr>
                <w:sz w:val="20"/>
                <w:szCs w:val="20"/>
              </w:rPr>
            </w:pPr>
            <w:r w:rsidRPr="00EE565F">
              <w:rPr>
                <w:sz w:val="20"/>
                <w:szCs w:val="20"/>
              </w:rPr>
              <w:t>v realizaci</w:t>
            </w:r>
          </w:p>
        </w:tc>
      </w:tr>
    </w:tbl>
    <w:p w14:paraId="4A98073B" w14:textId="77777777" w:rsidR="00865060" w:rsidRDefault="00865060" w:rsidP="00865060"/>
    <w:p w14:paraId="455A3262" w14:textId="77777777" w:rsidR="00865060" w:rsidRPr="009D374A" w:rsidRDefault="00865060" w:rsidP="00865060">
      <w:pPr>
        <w:rPr>
          <w:b/>
          <w:i/>
        </w:rPr>
      </w:pPr>
      <w:r w:rsidRPr="009D374A">
        <w:rPr>
          <w:b/>
          <w:i/>
        </w:rPr>
        <w:t>1.5.1 Aktivity spolupráce</w:t>
      </w:r>
    </w:p>
    <w:p w14:paraId="1B468A2A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7C2F35EF" w14:textId="1761CE4D" w:rsidR="00865060" w:rsidRDefault="004234A4" w:rsidP="00865060">
      <w:r>
        <w:pict w14:anchorId="6455997D">
          <v:rect id="_x0000_i1030" style="width:700.2pt;height:2pt" o:hralign="center" o:hrstd="t" o:hrnoshade="t" o:hr="t" fillcolor="black [3213]" stroked="f"/>
        </w:pict>
      </w:r>
    </w:p>
    <w:p w14:paraId="1E341852" w14:textId="4F95CC0B" w:rsidR="0003150B" w:rsidRDefault="0003150B" w:rsidP="00865060"/>
    <w:p w14:paraId="66648CC8" w14:textId="77777777" w:rsidR="00D015E0" w:rsidRDefault="00D015E0" w:rsidP="00865060"/>
    <w:p w14:paraId="039CB1F9" w14:textId="77777777" w:rsidR="008A11F9" w:rsidRDefault="008A11F9" w:rsidP="00865060"/>
    <w:p w14:paraId="2D645DBF" w14:textId="77777777" w:rsidR="008A11F9" w:rsidRDefault="008A11F9" w:rsidP="00865060"/>
    <w:p w14:paraId="7E6D3C61" w14:textId="77777777" w:rsidR="008A11F9" w:rsidRDefault="008A11F9" w:rsidP="00865060"/>
    <w:p w14:paraId="5082D21F" w14:textId="77777777" w:rsidR="00AC2D18" w:rsidRDefault="00AC2D18" w:rsidP="00865060"/>
    <w:p w14:paraId="45C3D996" w14:textId="77777777" w:rsidR="00AC2D18" w:rsidRDefault="00AC2D18" w:rsidP="00865060"/>
    <w:p w14:paraId="6A107797" w14:textId="77777777" w:rsidR="009A646B" w:rsidRDefault="009A646B" w:rsidP="00865060"/>
    <w:p w14:paraId="3A35195F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127"/>
        <w:jc w:val="both"/>
        <w:rPr>
          <w:b/>
          <w:u w:val="single"/>
        </w:rPr>
      </w:pPr>
      <w:r>
        <w:rPr>
          <w:b/>
          <w:bCs/>
          <w:u w:val="single"/>
        </w:rPr>
        <w:lastRenderedPageBreak/>
        <w:t>Opatření 1.6.1</w:t>
      </w:r>
      <w:r>
        <w:rPr>
          <w:b/>
          <w:bCs/>
        </w:rPr>
        <w:t xml:space="preserve"> </w:t>
      </w:r>
      <w:r>
        <w:rPr>
          <w:b/>
          <w:bCs/>
        </w:rPr>
        <w:tab/>
        <w:t>A</w:t>
      </w:r>
      <w:r w:rsidRPr="00593ED3">
        <w:rPr>
          <w:b/>
        </w:rPr>
        <w:t xml:space="preserve">ktivity vztahující se k přípravě žáků na posilování kompetencí spojených se vstupem a aktivní účastí na kvalifikovaném a odpovědném rozhodování a životě v demokratické společnosti. </w:t>
      </w:r>
    </w:p>
    <w:p w14:paraId="221B1B9E" w14:textId="77777777" w:rsidR="00865060" w:rsidRPr="009D374A" w:rsidRDefault="00865060" w:rsidP="00865060">
      <w:pPr>
        <w:rPr>
          <w:b/>
          <w:i/>
        </w:rPr>
      </w:pPr>
      <w:r w:rsidRPr="009D374A">
        <w:rPr>
          <w:b/>
          <w:i/>
        </w:rPr>
        <w:t>1.6.1 Aktivity jednotlivých škol</w:t>
      </w:r>
    </w:p>
    <w:tbl>
      <w:tblPr>
        <w:tblStyle w:val="Mkatabulky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910"/>
        <w:gridCol w:w="1771"/>
        <w:gridCol w:w="1666"/>
        <w:gridCol w:w="1494"/>
        <w:gridCol w:w="895"/>
        <w:gridCol w:w="1162"/>
        <w:gridCol w:w="1666"/>
        <w:gridCol w:w="1764"/>
        <w:gridCol w:w="1559"/>
      </w:tblGrid>
      <w:tr w:rsidR="003C7F60" w:rsidRPr="00CB2FF3" w14:paraId="437E5DAF" w14:textId="77777777" w:rsidTr="00CB2FF3">
        <w:tc>
          <w:tcPr>
            <w:tcW w:w="1910" w:type="dxa"/>
            <w:shd w:val="clear" w:color="auto" w:fill="DDD9C3" w:themeFill="background2" w:themeFillShade="E6"/>
            <w:vAlign w:val="center"/>
          </w:tcPr>
          <w:p w14:paraId="04FF4888" w14:textId="77777777" w:rsidR="003C7F60" w:rsidRPr="00CB2FF3" w:rsidRDefault="003C7F60" w:rsidP="00206725">
            <w:pPr>
              <w:jc w:val="center"/>
              <w:rPr>
                <w:b/>
                <w:sz w:val="20"/>
                <w:szCs w:val="20"/>
              </w:rPr>
            </w:pPr>
            <w:r w:rsidRPr="00CB2FF3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771" w:type="dxa"/>
            <w:shd w:val="clear" w:color="auto" w:fill="DDD9C3" w:themeFill="background2" w:themeFillShade="E6"/>
            <w:vAlign w:val="center"/>
          </w:tcPr>
          <w:p w14:paraId="508E2B7F" w14:textId="77777777" w:rsidR="003C7F60" w:rsidRPr="00CB2FF3" w:rsidRDefault="003C7F60" w:rsidP="00206725">
            <w:pPr>
              <w:jc w:val="center"/>
              <w:rPr>
                <w:b/>
                <w:sz w:val="20"/>
                <w:szCs w:val="20"/>
              </w:rPr>
            </w:pPr>
            <w:r w:rsidRPr="00CB2FF3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1666" w:type="dxa"/>
            <w:shd w:val="clear" w:color="auto" w:fill="DDD9C3" w:themeFill="background2" w:themeFillShade="E6"/>
            <w:vAlign w:val="center"/>
          </w:tcPr>
          <w:p w14:paraId="5067779F" w14:textId="1C45B019" w:rsidR="003C7F60" w:rsidRPr="00CB2FF3" w:rsidRDefault="003C7F60" w:rsidP="006758FE">
            <w:pPr>
              <w:jc w:val="center"/>
              <w:rPr>
                <w:b/>
                <w:sz w:val="20"/>
                <w:szCs w:val="20"/>
              </w:rPr>
            </w:pPr>
            <w:r w:rsidRPr="00CB2FF3"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1494" w:type="dxa"/>
            <w:shd w:val="clear" w:color="auto" w:fill="DDD9C3" w:themeFill="background2" w:themeFillShade="E6"/>
            <w:vAlign w:val="center"/>
          </w:tcPr>
          <w:p w14:paraId="792799C6" w14:textId="39781FC4" w:rsidR="003C7F60" w:rsidRPr="00CB2FF3" w:rsidRDefault="003C7F60" w:rsidP="006758FE">
            <w:pPr>
              <w:jc w:val="center"/>
              <w:rPr>
                <w:b/>
                <w:sz w:val="20"/>
                <w:szCs w:val="20"/>
              </w:rPr>
            </w:pPr>
            <w:r w:rsidRPr="00CB2FF3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895" w:type="dxa"/>
            <w:shd w:val="clear" w:color="auto" w:fill="DDD9C3" w:themeFill="background2" w:themeFillShade="E6"/>
            <w:vAlign w:val="center"/>
          </w:tcPr>
          <w:p w14:paraId="7F433DAF" w14:textId="77777777" w:rsidR="003C7F60" w:rsidRPr="00CB2FF3" w:rsidRDefault="003C7F60" w:rsidP="006758FE">
            <w:pPr>
              <w:jc w:val="center"/>
              <w:rPr>
                <w:b/>
                <w:sz w:val="20"/>
                <w:szCs w:val="20"/>
              </w:rPr>
            </w:pPr>
            <w:r w:rsidRPr="00CB2FF3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162" w:type="dxa"/>
            <w:shd w:val="clear" w:color="auto" w:fill="DDD9C3" w:themeFill="background2" w:themeFillShade="E6"/>
            <w:vAlign w:val="center"/>
          </w:tcPr>
          <w:p w14:paraId="51A24D0C" w14:textId="77777777" w:rsidR="003C7F60" w:rsidRPr="00CB2FF3" w:rsidRDefault="003C7F60" w:rsidP="006758FE">
            <w:pPr>
              <w:jc w:val="center"/>
              <w:rPr>
                <w:b/>
                <w:sz w:val="20"/>
                <w:szCs w:val="20"/>
              </w:rPr>
            </w:pPr>
            <w:r w:rsidRPr="00CB2FF3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666" w:type="dxa"/>
            <w:shd w:val="clear" w:color="auto" w:fill="DDD9C3" w:themeFill="background2" w:themeFillShade="E6"/>
            <w:vAlign w:val="center"/>
          </w:tcPr>
          <w:p w14:paraId="5A72A38B" w14:textId="77777777" w:rsidR="003C7F60" w:rsidRPr="00CB2FF3" w:rsidRDefault="003C7F60" w:rsidP="006758FE">
            <w:pPr>
              <w:jc w:val="center"/>
              <w:rPr>
                <w:b/>
                <w:sz w:val="20"/>
                <w:szCs w:val="20"/>
              </w:rPr>
            </w:pPr>
            <w:r w:rsidRPr="00CB2FF3">
              <w:rPr>
                <w:b/>
                <w:sz w:val="20"/>
                <w:szCs w:val="20"/>
              </w:rPr>
              <w:t>Plánované náklady</w:t>
            </w:r>
          </w:p>
        </w:tc>
        <w:tc>
          <w:tcPr>
            <w:tcW w:w="1764" w:type="dxa"/>
            <w:shd w:val="clear" w:color="auto" w:fill="DDD9C3" w:themeFill="background2" w:themeFillShade="E6"/>
            <w:vAlign w:val="center"/>
          </w:tcPr>
          <w:p w14:paraId="7AF8F1B2" w14:textId="77777777" w:rsidR="003C7F60" w:rsidRPr="00CB2FF3" w:rsidRDefault="003C7F60" w:rsidP="006758FE">
            <w:pPr>
              <w:jc w:val="center"/>
              <w:rPr>
                <w:b/>
                <w:sz w:val="20"/>
                <w:szCs w:val="20"/>
              </w:rPr>
            </w:pPr>
            <w:r w:rsidRPr="00CB2FF3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3B5D3093" w14:textId="77777777" w:rsidR="003C7F60" w:rsidRPr="00CB2FF3" w:rsidRDefault="003C7F60" w:rsidP="006758FE">
            <w:pPr>
              <w:jc w:val="center"/>
              <w:rPr>
                <w:b/>
                <w:sz w:val="20"/>
                <w:szCs w:val="20"/>
              </w:rPr>
            </w:pPr>
            <w:r w:rsidRPr="00CB2FF3">
              <w:rPr>
                <w:b/>
                <w:sz w:val="20"/>
                <w:szCs w:val="20"/>
              </w:rPr>
              <w:t>Stav projektu</w:t>
            </w:r>
          </w:p>
        </w:tc>
      </w:tr>
      <w:tr w:rsidR="0010671F" w:rsidRPr="00CB2FF3" w14:paraId="395DAB1A" w14:textId="77777777" w:rsidTr="00CB2FF3">
        <w:tc>
          <w:tcPr>
            <w:tcW w:w="1910" w:type="dxa"/>
            <w:shd w:val="clear" w:color="auto" w:fill="auto"/>
            <w:vAlign w:val="center"/>
          </w:tcPr>
          <w:p w14:paraId="6EB8BDC7" w14:textId="30A546F9" w:rsidR="0010671F" w:rsidRPr="00CB2FF3" w:rsidRDefault="0010671F" w:rsidP="00106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Liga žáků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0556AA4" w14:textId="6C989578" w:rsidR="0010671F" w:rsidRPr="00CB2FF3" w:rsidRDefault="0010671F" w:rsidP="00106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Meziboří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7E8DCFD" w14:textId="77777777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B728D5C" w14:textId="09976C19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4A5C5C8" w14:textId="111AA92B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6A16ECF" w14:textId="46D87EEF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A24DD48" w14:textId="7A8A6605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nespecifikováno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349E414" w14:textId="345B0C73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Vlastní prostředky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FB3B3" w14:textId="5D63ACA0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10671F" w:rsidRPr="00CB2FF3" w14:paraId="6B7388B6" w14:textId="77777777" w:rsidTr="002772C2">
        <w:tc>
          <w:tcPr>
            <w:tcW w:w="1910" w:type="dxa"/>
            <w:shd w:val="clear" w:color="auto" w:fill="auto"/>
            <w:vAlign w:val="center"/>
          </w:tcPr>
          <w:p w14:paraId="52828140" w14:textId="0CC6BAF8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Podpora zvyšování kvality vzdělávání žáků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3A5690F" w14:textId="6DD05B45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SSZŠ Litvínov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6A3A8F6" w14:textId="7D537A8A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ve výuce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BBC6B79" w14:textId="74D48E76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673C0B8" w14:textId="7AD334B8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1B542C9" w14:textId="273AA017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1D0013F" w14:textId="6AA41262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35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3CC9AC4" w14:textId="565A89F2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2B5A129E" w14:textId="30611785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20D8B926" w14:textId="77777777" w:rsidTr="002772C2">
        <w:tc>
          <w:tcPr>
            <w:tcW w:w="1910" w:type="dxa"/>
            <w:shd w:val="clear" w:color="auto" w:fill="auto"/>
            <w:vAlign w:val="center"/>
          </w:tcPr>
          <w:p w14:paraId="1469D98F" w14:textId="3EFF67EE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BCC0A82" w14:textId="195D3685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F875DE8" w14:textId="0691000A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ve výuce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DBBE29D" w14:textId="4C5E4B26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BF15C27" w14:textId="5875E072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5692A13" w14:textId="3D3067FB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E7FCF94" w14:textId="55AA5B0C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44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84B2ED6" w14:textId="6EE78FE0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7750D248" w14:textId="23553012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6C0A138F" w14:textId="77777777" w:rsidTr="002772C2">
        <w:tc>
          <w:tcPr>
            <w:tcW w:w="1910" w:type="dxa"/>
            <w:shd w:val="clear" w:color="auto" w:fill="auto"/>
            <w:vAlign w:val="center"/>
          </w:tcPr>
          <w:p w14:paraId="6D668CF5" w14:textId="6742DE67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Učíme se pro život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123A7A09" w14:textId="2801561F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Praktická a speciální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2A5CC47" w14:textId="03BB3583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ve výuce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8685574" w14:textId="30494F4F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5A32719" w14:textId="07744891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F1FA965" w14:textId="1310A55D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CB27430" w14:textId="43F94EAE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8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5202FE0" w14:textId="03C2BD1D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7ED9876D" w14:textId="307A2B4F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0E0866D9" w14:textId="77777777" w:rsidTr="002772C2">
        <w:tc>
          <w:tcPr>
            <w:tcW w:w="1910" w:type="dxa"/>
            <w:shd w:val="clear" w:color="auto" w:fill="auto"/>
            <w:vAlign w:val="center"/>
          </w:tcPr>
          <w:p w14:paraId="58D26ED4" w14:textId="0B5AFBC6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Spolupráce pro život II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1BF2B141" w14:textId="5651B9E1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5798350" w14:textId="400086B5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ve výuce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886D637" w14:textId="124C7555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7D4E062" w14:textId="1A3E0AAF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CB0F8BA" w14:textId="592C9604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C42CB6A" w14:textId="5C1199C9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62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9828529" w14:textId="000F47D4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7F3B6635" w14:textId="71D34A99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2B7F135D" w14:textId="77777777" w:rsidTr="002772C2">
        <w:tc>
          <w:tcPr>
            <w:tcW w:w="1910" w:type="dxa"/>
            <w:shd w:val="clear" w:color="auto" w:fill="auto"/>
            <w:vAlign w:val="center"/>
          </w:tcPr>
          <w:p w14:paraId="079D2838" w14:textId="3C79930D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31CAF55" w14:textId="1854C5AE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Jeřabinka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FB3C422" w14:textId="6F3C965B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ve výuce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E7F1230" w14:textId="79A63E56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BE9B220" w14:textId="79B25EE0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F6344AC" w14:textId="4AEEBE78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E4E6C86" w14:textId="4AB61334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13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1A63C34" w14:textId="40DB31C2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51606377" w14:textId="78EEA43B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3BB1A6CA" w14:textId="77777777" w:rsidTr="002772C2">
        <w:tc>
          <w:tcPr>
            <w:tcW w:w="1910" w:type="dxa"/>
            <w:shd w:val="clear" w:color="auto" w:fill="auto"/>
            <w:vAlign w:val="center"/>
          </w:tcPr>
          <w:p w14:paraId="7F1DD11E" w14:textId="1F0B3570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5EC5E8A" w14:textId="07306EFE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Meziboří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75FFDDE" w14:textId="026121A4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ve výuce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7F3AAAD" w14:textId="71257BC7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9E780D1" w14:textId="460A86D1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145C730" w14:textId="1CE2CDC7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CF7608B" w14:textId="452A2907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13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93F81BF" w14:textId="77CFE884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746160A3" w14:textId="2D8E081B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6645A0F6" w14:textId="77777777" w:rsidTr="002772C2">
        <w:tc>
          <w:tcPr>
            <w:tcW w:w="1910" w:type="dxa"/>
            <w:shd w:val="clear" w:color="auto" w:fill="auto"/>
            <w:vAlign w:val="center"/>
          </w:tcPr>
          <w:p w14:paraId="29F5D83F" w14:textId="0C0DC9C1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Podpora zvyšování kvality vzdělávání žáků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775AD12" w14:textId="60D3D3CA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SSZŠ Litvínov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FF966E1" w14:textId="53F42E73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mimo školu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87D7C1E" w14:textId="3A99AE6E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10F74B2" w14:textId="34C573AD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8FCBCCA" w14:textId="15F372CA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2E348FC" w14:textId="02FEF38C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129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473967B" w14:textId="102D84A8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4160C999" w14:textId="07B0CDA4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0B91C640" w14:textId="77777777" w:rsidTr="002772C2">
        <w:tc>
          <w:tcPr>
            <w:tcW w:w="1910" w:type="dxa"/>
            <w:shd w:val="clear" w:color="auto" w:fill="auto"/>
            <w:vAlign w:val="center"/>
          </w:tcPr>
          <w:p w14:paraId="627F0866" w14:textId="0801B035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E72195B" w14:textId="7F60FA0E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DBAB429" w14:textId="59A6D5CE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mimo školu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A438BE7" w14:textId="021B8D89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C5B0092" w14:textId="761166FB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A31D135" w14:textId="14A89D74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433B4DF" w14:textId="56B7F62D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97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EAEA7F4" w14:textId="4C2BB72A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5D6E066B" w14:textId="0305F981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26F3B8FE" w14:textId="77777777" w:rsidTr="002772C2">
        <w:tc>
          <w:tcPr>
            <w:tcW w:w="1910" w:type="dxa"/>
            <w:shd w:val="clear" w:color="auto" w:fill="auto"/>
            <w:vAlign w:val="center"/>
          </w:tcPr>
          <w:p w14:paraId="747B13AA" w14:textId="43D1927B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Spolupráce pro život II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0AE4EFB" w14:textId="4665E119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C054611" w14:textId="70652C7B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mimo školu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A18AE27" w14:textId="543EFD57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FDDE623" w14:textId="0F89D477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ED289A2" w14:textId="35A89540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DF6D92D" w14:textId="49ADB229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71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1F67E93" w14:textId="39B3B9BC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68627E2E" w14:textId="47CB34C3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142FBA10" w14:textId="77777777" w:rsidTr="002772C2">
        <w:tc>
          <w:tcPr>
            <w:tcW w:w="1910" w:type="dxa"/>
            <w:shd w:val="clear" w:color="auto" w:fill="auto"/>
            <w:vAlign w:val="center"/>
          </w:tcPr>
          <w:p w14:paraId="61968A4C" w14:textId="59ED5F7C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74464D7" w14:textId="4D795938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Jeřabinka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5DDE32B" w14:textId="7468530E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mimo školu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5DD8723" w14:textId="274AEFFB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E962D4B" w14:textId="00E54768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2547F72" w14:textId="76F0FE60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EAA1327" w14:textId="254EF453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19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DAD97BC" w14:textId="34C1716B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27A2D599" w14:textId="664DB6ED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092304CE" w14:textId="77777777" w:rsidTr="002772C2">
        <w:tc>
          <w:tcPr>
            <w:tcW w:w="1910" w:type="dxa"/>
            <w:shd w:val="clear" w:color="auto" w:fill="auto"/>
            <w:vAlign w:val="center"/>
          </w:tcPr>
          <w:p w14:paraId="2C951FA1" w14:textId="0274F9FB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FEB366E" w14:textId="43608AB7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BCF067" w14:textId="61474156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mimo školu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D941D16" w14:textId="738C1CA6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62CAA0A" w14:textId="6134046A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A83FB55" w14:textId="239A36F1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44D9A1C" w14:textId="290B3870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58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01E00C9" w14:textId="15E85BAB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5A10E5FA" w14:textId="299E6D92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693BB730" w14:textId="77777777" w:rsidTr="002772C2">
        <w:tc>
          <w:tcPr>
            <w:tcW w:w="1910" w:type="dxa"/>
            <w:shd w:val="clear" w:color="auto" w:fill="auto"/>
            <w:vAlign w:val="center"/>
          </w:tcPr>
          <w:p w14:paraId="5AFDC5D5" w14:textId="5CA6D52B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49B74A3" w14:textId="69B6725C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Meziboří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E467DFE" w14:textId="05A266D3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mimo školu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AD67F82" w14:textId="55877D0E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1E68674" w14:textId="49D56EBB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3C0DD18" w14:textId="1C05E450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8EEAA19" w14:textId="23BC0E5E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58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7006CC1" w14:textId="226F7B78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465902A0" w14:textId="14789998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5B4D8F13" w14:textId="77777777" w:rsidTr="002772C2">
        <w:tc>
          <w:tcPr>
            <w:tcW w:w="1910" w:type="dxa"/>
            <w:shd w:val="clear" w:color="auto" w:fill="auto"/>
            <w:vAlign w:val="center"/>
          </w:tcPr>
          <w:p w14:paraId="24CE1078" w14:textId="074CBB4D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lastRenderedPageBreak/>
              <w:t>Inovace výuky v MŠ a ZŠ Jeřabinka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105A90E8" w14:textId="174E1222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Jeřabinka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BD3C965" w14:textId="0C694BE0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Komunitně osvětová setkávání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D75C86E" w14:textId="07D2F93D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A970DFC" w14:textId="43B0466B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000574A" w14:textId="5C8A459F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8216416" w14:textId="449EAFB4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7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4096E4C" w14:textId="15F52B41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18D913C2" w14:textId="0155689A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499BEE8C" w14:textId="77777777" w:rsidTr="002772C2">
        <w:tc>
          <w:tcPr>
            <w:tcW w:w="1910" w:type="dxa"/>
            <w:shd w:val="clear" w:color="auto" w:fill="auto"/>
            <w:vAlign w:val="center"/>
          </w:tcPr>
          <w:p w14:paraId="2992A6B4" w14:textId="25BA39F0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A12189C" w14:textId="291A6C9B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211ED40" w14:textId="77CC10A3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Komunitně osvětová setkávání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34714FB" w14:textId="5343A758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8FCA1D8" w14:textId="6577B329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ED9D24F" w14:textId="3C21092E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565D779" w14:textId="792B73C4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4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F080E54" w14:textId="786BDB16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331A9065" w14:textId="795D29D1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12FC6165" w14:textId="77777777" w:rsidTr="002772C2">
        <w:tc>
          <w:tcPr>
            <w:tcW w:w="1910" w:type="dxa"/>
            <w:shd w:val="clear" w:color="auto" w:fill="auto"/>
            <w:vAlign w:val="center"/>
          </w:tcPr>
          <w:p w14:paraId="28840E1E" w14:textId="657516FF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Podpora zvyšování kvality vzdělávání žáků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D1E50B0" w14:textId="20F8BEDC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SSZŠ Litvínov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4E15359" w14:textId="1C00DCDE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Projektový den ve školní družině/školním klubu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F0A6E31" w14:textId="6562233C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E322A31" w14:textId="00EE9CF4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5894BDB" w14:textId="5D07DC2F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F2FD0EB" w14:textId="10CA0CA1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4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86EC8B3" w14:textId="38DBC391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6D164248" w14:textId="363AA4BD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2793700D" w14:textId="77777777" w:rsidTr="002772C2">
        <w:tc>
          <w:tcPr>
            <w:tcW w:w="1910" w:type="dxa"/>
            <w:shd w:val="clear" w:color="auto" w:fill="auto"/>
            <w:vAlign w:val="center"/>
          </w:tcPr>
          <w:p w14:paraId="316D7676" w14:textId="5800252E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F664B5B" w14:textId="6475E64D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265CEA2" w14:textId="2756EDB4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Projektový den ve školní družině/školním klubu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6B4D7E5" w14:textId="62C9B2B0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2CB4B20" w14:textId="6ED8E98B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C0DE9C8" w14:textId="12847103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CCE91B9" w14:textId="3BCBA643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17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BB9278C" w14:textId="4D33650F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492EE852" w14:textId="50F25DB7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2D723FC9" w14:textId="77777777" w:rsidTr="002772C2">
        <w:tc>
          <w:tcPr>
            <w:tcW w:w="1910" w:type="dxa"/>
            <w:shd w:val="clear" w:color="auto" w:fill="auto"/>
            <w:vAlign w:val="center"/>
          </w:tcPr>
          <w:p w14:paraId="410E5807" w14:textId="189F3FD0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Spolupráce pro život II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E53DA09" w14:textId="1A10FC87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1E06EC6" w14:textId="41479D98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Projektový den ve školní družině/školním klubu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A06842A" w14:textId="0AE17931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708F7C1" w14:textId="06F2F857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E157F4F" w14:textId="322DC32D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9C1A528" w14:textId="7B7F851C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30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4E9D6DB" w14:textId="5CF635CE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59E47BE7" w14:textId="52C508F4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58F7A788" w14:textId="77777777" w:rsidTr="002772C2">
        <w:tc>
          <w:tcPr>
            <w:tcW w:w="1910" w:type="dxa"/>
            <w:shd w:val="clear" w:color="auto" w:fill="auto"/>
            <w:vAlign w:val="center"/>
          </w:tcPr>
          <w:p w14:paraId="048B865E" w14:textId="65CEBDDA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7AE717A" w14:textId="632E1F8D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A445166" w14:textId="4BE25651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Projektový den ve školní družině/školním klubu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9F3AE77" w14:textId="7C11AF76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478E12D" w14:textId="4D853927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C633BF0" w14:textId="0AEE6D9B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5FF2FB0" w14:textId="7E9B7E62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8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9D57A68" w14:textId="313AA97B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6DC5D134" w14:textId="412FDEE7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1E8EDD0B" w14:textId="77777777" w:rsidTr="002772C2">
        <w:tc>
          <w:tcPr>
            <w:tcW w:w="1910" w:type="dxa"/>
            <w:shd w:val="clear" w:color="auto" w:fill="auto"/>
            <w:vAlign w:val="center"/>
          </w:tcPr>
          <w:p w14:paraId="570860AF" w14:textId="47564D5B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Škola rovných příležitostí pro všechny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77202EC" w14:textId="52A8D560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Litvínov – PKH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BE70068" w14:textId="452FB343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Projektový den ve školní družině/školním klubu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8078C8C" w14:textId="66803383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4A78696" w14:textId="5F45153C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9E31D61" w14:textId="784C872B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8EAF9DC" w14:textId="46980E46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26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9807524" w14:textId="46692B55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001AC89D" w14:textId="2DF7F3E0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6E1672BA" w14:textId="77777777" w:rsidTr="002772C2">
        <w:tc>
          <w:tcPr>
            <w:tcW w:w="1910" w:type="dxa"/>
            <w:shd w:val="clear" w:color="auto" w:fill="auto"/>
            <w:vAlign w:val="center"/>
          </w:tcPr>
          <w:p w14:paraId="65E38566" w14:textId="54E26AE2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48177DD" w14:textId="0F4CB748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Meziboří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5E04302" w14:textId="2AF4A2F4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Projektový den ve školní družině/školním klubu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77788E2" w14:textId="24081742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5FCB01D1" w14:textId="65710568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A11A637" w14:textId="3BE95D18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222460C" w14:textId="78184C61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26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7E631CB" w14:textId="2B918A5D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3511271E" w14:textId="4F7615D8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5362E425" w14:textId="77777777" w:rsidTr="002772C2">
        <w:tc>
          <w:tcPr>
            <w:tcW w:w="1910" w:type="dxa"/>
            <w:shd w:val="clear" w:color="auto" w:fill="auto"/>
            <w:vAlign w:val="center"/>
          </w:tcPr>
          <w:p w14:paraId="28D6C939" w14:textId="0D2B3D3E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Podpora zvyšování kvality vzdělávání žáků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2F25E28" w14:textId="24C87535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SSZŠ Litvínov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7130531" w14:textId="097CB6B7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Projektový den mimo školní družinu/školní klub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FBAE86A" w14:textId="661154F2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70730C83" w14:textId="41F4BEE7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8B3EDE9" w14:textId="654C687A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9BAC1E8" w14:textId="2B4B5462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6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CADDF50" w14:textId="61E8133F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055CC79F" w14:textId="6F636278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00140B3E" w14:textId="77777777" w:rsidTr="002772C2">
        <w:tc>
          <w:tcPr>
            <w:tcW w:w="1910" w:type="dxa"/>
            <w:shd w:val="clear" w:color="auto" w:fill="auto"/>
            <w:vAlign w:val="center"/>
          </w:tcPr>
          <w:p w14:paraId="763D3712" w14:textId="4ED91E88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2576A3ED" w14:textId="1DA0BB64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Jeřabinka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37B94A3" w14:textId="3E681D80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 xml:space="preserve">Projektový den mimo školní </w:t>
            </w:r>
            <w:r w:rsidRPr="00CB2FF3">
              <w:rPr>
                <w:rFonts w:cs="Calibri"/>
                <w:color w:val="000000"/>
                <w:sz w:val="20"/>
                <w:szCs w:val="20"/>
              </w:rPr>
              <w:lastRenderedPageBreak/>
              <w:t>družinu/školní klub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7020D60" w14:textId="3BF0A02D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lastRenderedPageBreak/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4C805C0" w14:textId="193DC454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8916379" w14:textId="71A18628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CA21928" w14:textId="506707B0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6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1AC0BA3" w14:textId="6A25CF29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70477302" w14:textId="7F056AC7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49589BB0" w14:textId="77777777" w:rsidTr="002772C2">
        <w:tc>
          <w:tcPr>
            <w:tcW w:w="1910" w:type="dxa"/>
            <w:shd w:val="clear" w:color="auto" w:fill="auto"/>
            <w:vAlign w:val="center"/>
          </w:tcPr>
          <w:p w14:paraId="4593C66D" w14:textId="7C0A6E3A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1301EEF" w14:textId="028755BC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ZŠ a MŠ Meziboří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E1FA0C6" w14:textId="3867B905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Projektový den mimo školní družinu/školní klub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E679FA0" w14:textId="1FDEEE29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86392D8" w14:textId="46635E41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F053A84" w14:textId="6D23C8C4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6A2AFD1" w14:textId="3853F0E9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13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A3FEB45" w14:textId="23C5B938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II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6131AA21" w14:textId="23095895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7B496F45" w14:textId="77777777" w:rsidTr="00CB2FF3">
        <w:tc>
          <w:tcPr>
            <w:tcW w:w="1910" w:type="dxa"/>
            <w:shd w:val="clear" w:color="auto" w:fill="auto"/>
            <w:vAlign w:val="center"/>
          </w:tcPr>
          <w:p w14:paraId="56CBF460" w14:textId="6C695EA7" w:rsidR="0010671F" w:rsidRPr="00CB2FF3" w:rsidRDefault="0010671F" w:rsidP="00106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ZŠ a MŠ Hora Svaté Kateřiny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96AF578" w14:textId="7DD8CC95" w:rsidR="0010671F" w:rsidRPr="00CB2FF3" w:rsidRDefault="0010671F" w:rsidP="00106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757DA54" w14:textId="4788DB35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ve výuce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05FAB46" w14:textId="684E6B67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13A5F57" w14:textId="02A545BA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7686E4F" w14:textId="1970B176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C5CC781" w14:textId="79C04F37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B2FF3">
              <w:rPr>
                <w:sz w:val="20"/>
                <w:szCs w:val="20"/>
              </w:rPr>
              <w:t xml:space="preserve">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E5E94FB" w14:textId="3FB2A3FB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CB2FF3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861110" w14:textId="3B80401C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</w:t>
            </w:r>
            <w:r w:rsidR="0010671F">
              <w:rPr>
                <w:sz w:val="20"/>
                <w:szCs w:val="20"/>
              </w:rPr>
              <w:t>přípravě</w:t>
            </w:r>
          </w:p>
        </w:tc>
      </w:tr>
      <w:tr w:rsidR="0010671F" w:rsidRPr="00CB2FF3" w14:paraId="6B3C16A9" w14:textId="77777777" w:rsidTr="00CB2FF3">
        <w:tc>
          <w:tcPr>
            <w:tcW w:w="1910" w:type="dxa"/>
            <w:shd w:val="clear" w:color="auto" w:fill="auto"/>
            <w:vAlign w:val="center"/>
          </w:tcPr>
          <w:p w14:paraId="6BAA4023" w14:textId="52284060" w:rsidR="0010671F" w:rsidRDefault="0010671F" w:rsidP="00106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ZŠ a MŠ Litvínov - Janov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D6B74B9" w14:textId="77C98A68" w:rsidR="0010671F" w:rsidRDefault="0010671F" w:rsidP="00106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E69E0B5" w14:textId="3229EC90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ve výuce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EDE5133" w14:textId="0D653060" w:rsidR="0010671F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1DDFC61" w14:textId="7DFD811A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0C27C977" w14:textId="014EC56D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D68A4DB" w14:textId="4510722D" w:rsidR="0010671F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CB2FF3">
              <w:rPr>
                <w:sz w:val="20"/>
                <w:szCs w:val="20"/>
              </w:rPr>
              <w:t xml:space="preserve">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2896276" w14:textId="6A673D2A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CB2FF3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34147" w14:textId="1CDF58F3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</w:t>
            </w:r>
            <w:r w:rsidR="0010671F">
              <w:rPr>
                <w:sz w:val="20"/>
                <w:szCs w:val="20"/>
              </w:rPr>
              <w:t>přípravě</w:t>
            </w:r>
          </w:p>
        </w:tc>
      </w:tr>
      <w:tr w:rsidR="0010671F" w:rsidRPr="00CB2FF3" w14:paraId="49E3C33D" w14:textId="77777777" w:rsidTr="00CB2FF3">
        <w:tc>
          <w:tcPr>
            <w:tcW w:w="1910" w:type="dxa"/>
            <w:shd w:val="clear" w:color="auto" w:fill="auto"/>
            <w:vAlign w:val="center"/>
          </w:tcPr>
          <w:p w14:paraId="528B29AD" w14:textId="392D6822" w:rsidR="0010671F" w:rsidRDefault="0010671F" w:rsidP="00106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ZŠ a MŠ Litvínov - Janov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FCAAE3C" w14:textId="1E00AA02" w:rsidR="0010671F" w:rsidRDefault="0010671F" w:rsidP="00106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D8B0C36" w14:textId="4E3D78D3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 xml:space="preserve">projektový den </w:t>
            </w:r>
            <w:r>
              <w:rPr>
                <w:sz w:val="20"/>
                <w:szCs w:val="20"/>
              </w:rPr>
              <w:t>mimo výuku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A605A58" w14:textId="79EEDC8B" w:rsidR="0010671F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D76BCEF" w14:textId="5B8FB130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F3AE3EE" w14:textId="328D5F79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4709C3" w14:textId="12EF3385" w:rsidR="0010671F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CB2FF3">
              <w:rPr>
                <w:sz w:val="20"/>
                <w:szCs w:val="20"/>
              </w:rPr>
              <w:t xml:space="preserve">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D4E51AF" w14:textId="7B5BFD1F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CB2FF3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08A3B" w14:textId="7E1379BD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</w:t>
            </w:r>
            <w:r w:rsidR="0010671F">
              <w:rPr>
                <w:sz w:val="20"/>
                <w:szCs w:val="20"/>
              </w:rPr>
              <w:t>přípravě</w:t>
            </w:r>
          </w:p>
        </w:tc>
      </w:tr>
      <w:tr w:rsidR="0010671F" w:rsidRPr="00CB2FF3" w14:paraId="19A24DDF" w14:textId="77777777" w:rsidTr="00CB2FF3">
        <w:tc>
          <w:tcPr>
            <w:tcW w:w="1910" w:type="dxa"/>
            <w:shd w:val="clear" w:color="auto" w:fill="auto"/>
            <w:vAlign w:val="center"/>
          </w:tcPr>
          <w:p w14:paraId="41A6CE9C" w14:textId="65A14137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ZŠ a MŠ Litvínov - PKH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37511455" w14:textId="6C769B56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C85DCAB" w14:textId="303C2D1E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ve výuce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66F5326" w14:textId="0F9BAD8B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7D5E080" w14:textId="625D7893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312668A" w14:textId="36E77964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3F4A663" w14:textId="1D32202A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5B9FC6CE" w14:textId="5DE45855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CB2FF3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AB86F" w14:textId="3ED3A847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</w:t>
            </w:r>
            <w:r w:rsidR="0010671F">
              <w:rPr>
                <w:sz w:val="20"/>
                <w:szCs w:val="20"/>
              </w:rPr>
              <w:t>přípravě</w:t>
            </w:r>
          </w:p>
        </w:tc>
      </w:tr>
      <w:tr w:rsidR="0010671F" w:rsidRPr="00CB2FF3" w14:paraId="095D2E59" w14:textId="77777777" w:rsidTr="00CB2FF3">
        <w:tc>
          <w:tcPr>
            <w:tcW w:w="1910" w:type="dxa"/>
            <w:shd w:val="clear" w:color="auto" w:fill="auto"/>
            <w:vAlign w:val="center"/>
          </w:tcPr>
          <w:p w14:paraId="4211FE4D" w14:textId="7A57E8B2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ZŠ a MŠ Meziboří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755A611" w14:textId="2B1B335B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Meziboří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BD0A8B4" w14:textId="33573518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 xml:space="preserve">projektový den </w:t>
            </w:r>
            <w:r>
              <w:rPr>
                <w:sz w:val="20"/>
                <w:szCs w:val="20"/>
              </w:rPr>
              <w:t>mimo výuku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EE4C2A7" w14:textId="339CA0FA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90C6286" w14:textId="1AD866B2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B2C9110" w14:textId="7AE88643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7C5D93E" w14:textId="3D2734FC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  <w:r w:rsidRPr="00CB2FF3">
              <w:rPr>
                <w:sz w:val="20"/>
                <w:szCs w:val="20"/>
              </w:rPr>
              <w:t>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C2C15D6" w14:textId="0510CBF0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CB2FF3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4E8550" w14:textId="5EC00608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</w:t>
            </w:r>
            <w:r w:rsidR="0010671F">
              <w:rPr>
                <w:sz w:val="20"/>
                <w:szCs w:val="20"/>
              </w:rPr>
              <w:t>přípravě</w:t>
            </w:r>
          </w:p>
        </w:tc>
      </w:tr>
      <w:tr w:rsidR="0010671F" w:rsidRPr="00CB2FF3" w14:paraId="1BE24A10" w14:textId="77777777" w:rsidTr="00CB2FF3">
        <w:tc>
          <w:tcPr>
            <w:tcW w:w="1910" w:type="dxa"/>
            <w:shd w:val="clear" w:color="auto" w:fill="auto"/>
            <w:vAlign w:val="center"/>
          </w:tcPr>
          <w:p w14:paraId="1C4ABCAB" w14:textId="3EBCA235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ZŠ a MŠ Meziboří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A34C043" w14:textId="21DA5DB9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Meziboří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4C0C9DE" w14:textId="3ED39B5E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ve výuce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30D297C" w14:textId="56FC3D7D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AFD39BD" w14:textId="25CFC42C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F9CCA46" w14:textId="2EA584B5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D08BC44" w14:textId="28D776C8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32B5890" w14:textId="1EE0DA7D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CB2FF3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F180AE" w14:textId="28BFDD3E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</w:t>
            </w:r>
            <w:r w:rsidR="0010671F">
              <w:rPr>
                <w:sz w:val="20"/>
                <w:szCs w:val="20"/>
              </w:rPr>
              <w:t>přípravě</w:t>
            </w:r>
          </w:p>
        </w:tc>
      </w:tr>
      <w:tr w:rsidR="0010671F" w:rsidRPr="00CB2FF3" w14:paraId="6CF6C1CC" w14:textId="77777777" w:rsidTr="00CB2FF3">
        <w:tc>
          <w:tcPr>
            <w:tcW w:w="1910" w:type="dxa"/>
            <w:shd w:val="clear" w:color="auto" w:fill="auto"/>
            <w:vAlign w:val="center"/>
          </w:tcPr>
          <w:p w14:paraId="0C00FB46" w14:textId="420B5A7C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Tvořivě ve škole III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1CB47244" w14:textId="0A9D64E1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Litvínov - Ruská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1905944" w14:textId="0244EBF9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ve výuce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9BD793F" w14:textId="291D6854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64E11CCF" w14:textId="6838332F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B1B1082" w14:textId="4F108CA8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85526DD" w14:textId="7AF732FC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14:paraId="05C0CBBF" w14:textId="5D2DCBD2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CB2FF3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52199" w14:textId="3E6EB275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</w:t>
            </w:r>
            <w:r w:rsidR="0010671F">
              <w:rPr>
                <w:sz w:val="20"/>
                <w:szCs w:val="20"/>
              </w:rPr>
              <w:t>přípravě</w:t>
            </w:r>
          </w:p>
        </w:tc>
      </w:tr>
      <w:tr w:rsidR="0010671F" w:rsidRPr="00CB2FF3" w14:paraId="49D26E8B" w14:textId="77777777" w:rsidTr="00CB2FF3">
        <w:tc>
          <w:tcPr>
            <w:tcW w:w="1910" w:type="dxa"/>
            <w:shd w:val="clear" w:color="auto" w:fill="auto"/>
            <w:vAlign w:val="center"/>
          </w:tcPr>
          <w:p w14:paraId="674EF2FD" w14:textId="427012C4" w:rsidR="0010671F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SSZŠ Litvínov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ACCC7D3" w14:textId="12C134CD" w:rsidR="0010671F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SSZŠ Litvínov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D1AC36A" w14:textId="70ADF620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ve výuce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6C7AA94" w14:textId="5CC829FA" w:rsidR="0010671F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4E7A6FD" w14:textId="05FF3B82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5FE0CBB" w14:textId="2B9A9BFB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E3B2D16" w14:textId="7197941C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F3D85F2" w14:textId="655EB709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CB2FF3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4896EB" w14:textId="01265E9F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</w:t>
            </w:r>
            <w:r w:rsidR="0010671F">
              <w:rPr>
                <w:sz w:val="20"/>
                <w:szCs w:val="20"/>
              </w:rPr>
              <w:t>přípravě</w:t>
            </w:r>
          </w:p>
        </w:tc>
      </w:tr>
      <w:tr w:rsidR="0010671F" w:rsidRPr="00CB2FF3" w14:paraId="4F377A5D" w14:textId="77777777" w:rsidTr="00CB2FF3">
        <w:tc>
          <w:tcPr>
            <w:tcW w:w="1910" w:type="dxa"/>
            <w:shd w:val="clear" w:color="auto" w:fill="auto"/>
            <w:vAlign w:val="center"/>
          </w:tcPr>
          <w:p w14:paraId="5E5770C5" w14:textId="56CAF278" w:rsidR="0010671F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SSZŠ Litvínov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B8E1A32" w14:textId="2C884E73" w:rsidR="0010671F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SSZŠ Litvínov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58FC7D4" w14:textId="4D64B5B9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 xml:space="preserve">projektový den </w:t>
            </w:r>
            <w:r>
              <w:rPr>
                <w:sz w:val="20"/>
                <w:szCs w:val="20"/>
              </w:rPr>
              <w:t>mimo</w:t>
            </w:r>
            <w:r w:rsidRPr="00CB2FF3">
              <w:rPr>
                <w:sz w:val="20"/>
                <w:szCs w:val="20"/>
              </w:rPr>
              <w:t xml:space="preserve"> výu</w:t>
            </w:r>
            <w:r>
              <w:rPr>
                <w:sz w:val="20"/>
                <w:szCs w:val="20"/>
              </w:rPr>
              <w:t>ku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7F1FDCA" w14:textId="3289EF16" w:rsidR="0010671F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9A1E5E9" w14:textId="70A5ED5D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2FDBF9D" w14:textId="289008D7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BACA4B3" w14:textId="2870951A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9376FD9" w14:textId="38AFE3EB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CB2FF3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CAA562" w14:textId="421B559D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</w:t>
            </w:r>
            <w:r w:rsidR="0010671F">
              <w:rPr>
                <w:sz w:val="20"/>
                <w:szCs w:val="20"/>
              </w:rPr>
              <w:t>přípravě</w:t>
            </w:r>
          </w:p>
        </w:tc>
      </w:tr>
      <w:tr w:rsidR="0010671F" w:rsidRPr="00CB2FF3" w14:paraId="24E2F7BB" w14:textId="77777777" w:rsidTr="00CB2FF3">
        <w:tc>
          <w:tcPr>
            <w:tcW w:w="1910" w:type="dxa"/>
            <w:shd w:val="clear" w:color="auto" w:fill="auto"/>
            <w:vAlign w:val="center"/>
          </w:tcPr>
          <w:p w14:paraId="76A3762C" w14:textId="396619A1" w:rsidR="0010671F" w:rsidRDefault="0010671F" w:rsidP="00106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ZŠ Hamr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7F97270" w14:textId="41DAFD6D" w:rsidR="0010671F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Litvínov - Hamr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7A827A7" w14:textId="02A0FEED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projektový den ve výuce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905F9F9" w14:textId="75606C90" w:rsidR="0010671F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553AA2A" w14:textId="0F31BF70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5B3C587" w14:textId="0289DE1E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CADB5B2" w14:textId="6C858837" w:rsidR="0010671F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7F2025A2" w14:textId="6852FC62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CB2FF3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50ABFE" w14:textId="5FD0298B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</w:t>
            </w:r>
            <w:r w:rsidR="0010671F">
              <w:rPr>
                <w:sz w:val="20"/>
                <w:szCs w:val="20"/>
              </w:rPr>
              <w:t>přípravě</w:t>
            </w:r>
          </w:p>
        </w:tc>
      </w:tr>
      <w:tr w:rsidR="0010671F" w:rsidRPr="00CB2FF3" w14:paraId="64BBB7DD" w14:textId="77777777" w:rsidTr="00CB2FF3">
        <w:tc>
          <w:tcPr>
            <w:tcW w:w="1910" w:type="dxa"/>
            <w:shd w:val="clear" w:color="auto" w:fill="auto"/>
            <w:vAlign w:val="center"/>
          </w:tcPr>
          <w:p w14:paraId="2A59940C" w14:textId="49D6D8DA" w:rsidR="0010671F" w:rsidRDefault="0010671F" w:rsidP="001067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ZŠ Hamr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49914FC0" w14:textId="4302148B" w:rsidR="0010671F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Litvínov - Hamr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6AD45D9" w14:textId="12CF9F70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 xml:space="preserve">projektový den </w:t>
            </w:r>
            <w:r>
              <w:rPr>
                <w:sz w:val="20"/>
                <w:szCs w:val="20"/>
              </w:rPr>
              <w:t>mimo</w:t>
            </w:r>
            <w:r w:rsidRPr="00CB2FF3">
              <w:rPr>
                <w:sz w:val="20"/>
                <w:szCs w:val="20"/>
              </w:rPr>
              <w:t xml:space="preserve"> výu</w:t>
            </w:r>
            <w:r>
              <w:rPr>
                <w:sz w:val="20"/>
                <w:szCs w:val="20"/>
              </w:rPr>
              <w:t>ku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05D9284" w14:textId="42244336" w:rsidR="0010671F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0CA8F05" w14:textId="043338F3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5DD8E14" w14:textId="3C1C7CF2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FA07840" w14:textId="56514385" w:rsidR="0010671F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1A31E0B5" w14:textId="058333EB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CB2FF3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62EBD" w14:textId="77940841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</w:t>
            </w:r>
            <w:r w:rsidR="0010671F">
              <w:rPr>
                <w:sz w:val="20"/>
                <w:szCs w:val="20"/>
              </w:rPr>
              <w:t>přípravě</w:t>
            </w:r>
          </w:p>
        </w:tc>
      </w:tr>
      <w:tr w:rsidR="0010671F" w:rsidRPr="00CB2FF3" w14:paraId="3C6063E1" w14:textId="77777777" w:rsidTr="00CB2FF3">
        <w:tc>
          <w:tcPr>
            <w:tcW w:w="1910" w:type="dxa"/>
            <w:shd w:val="clear" w:color="auto" w:fill="auto"/>
            <w:vAlign w:val="center"/>
          </w:tcPr>
          <w:p w14:paraId="2361A2A3" w14:textId="28ECC1A3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ZŠ Hamr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3A9021B" w14:textId="1DCD5FDC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Litvínov - Hamr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5C2BD2C" w14:textId="73BC57E4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Zahraniční stáže pedagogických pracovník ZŠ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AE0021A" w14:textId="2C0147FE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EBD4D00" w14:textId="48339498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F3FE39F" w14:textId="7DD86355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10C36CE" w14:textId="4F26D8A8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tis.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C9F7A31" w14:textId="3035753E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CB2FF3"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1F7F37" w14:textId="75AAEB2C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</w:t>
            </w:r>
            <w:r w:rsidR="0010671F">
              <w:rPr>
                <w:sz w:val="20"/>
                <w:szCs w:val="20"/>
              </w:rPr>
              <w:t>přípravě</w:t>
            </w:r>
          </w:p>
        </w:tc>
      </w:tr>
      <w:tr w:rsidR="0010671F" w:rsidRPr="00CB2FF3" w14:paraId="05B71F1D" w14:textId="77777777" w:rsidTr="002772C2">
        <w:tc>
          <w:tcPr>
            <w:tcW w:w="1910" w:type="dxa"/>
            <w:shd w:val="clear" w:color="auto" w:fill="auto"/>
            <w:vAlign w:val="center"/>
          </w:tcPr>
          <w:p w14:paraId="5858A70D" w14:textId="79C8B34E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Školní žákovský parlament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8C0DA28" w14:textId="77777777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Janov</w:t>
            </w:r>
          </w:p>
          <w:p w14:paraId="497E28F1" w14:textId="77777777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Litvínov – Hamr</w:t>
            </w:r>
          </w:p>
          <w:p w14:paraId="07F57B6C" w14:textId="77777777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ZŠ a MŠ Litvínov – Ruská</w:t>
            </w:r>
          </w:p>
          <w:p w14:paraId="6F8C97DA" w14:textId="77777777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</w:t>
            </w:r>
          </w:p>
          <w:p w14:paraId="7FAA7A2E" w14:textId="77777777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SSZŠ Litvínov </w:t>
            </w:r>
          </w:p>
          <w:p w14:paraId="5291041B" w14:textId="5C557F91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  <w:p w14:paraId="4A1E3DCE" w14:textId="77777777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  <w:p w14:paraId="5C0D7576" w14:textId="03161AFA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335A12B" w14:textId="77777777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0B60249C" w14:textId="2EA88F75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2692800" w14:textId="1394355A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7304BBD" w14:textId="37CF79DD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2D64CEF" w14:textId="7F6D4376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nespecifikováno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62522AF0" w14:textId="0AA88E71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Vlastní prostředky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05462949" w14:textId="40A7A74B" w:rsidR="0010671F" w:rsidRPr="00CB2FF3" w:rsidRDefault="00AC2D18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0671F" w:rsidRPr="00CB2FF3">
              <w:rPr>
                <w:sz w:val="20"/>
                <w:szCs w:val="20"/>
              </w:rPr>
              <w:t xml:space="preserve"> realizaci</w:t>
            </w:r>
          </w:p>
        </w:tc>
      </w:tr>
      <w:tr w:rsidR="0010671F" w:rsidRPr="00CB2FF3" w14:paraId="0C450F69" w14:textId="77777777" w:rsidTr="002772C2">
        <w:tc>
          <w:tcPr>
            <w:tcW w:w="1910" w:type="dxa"/>
            <w:shd w:val="clear" w:color="auto" w:fill="auto"/>
            <w:vAlign w:val="center"/>
          </w:tcPr>
          <w:p w14:paraId="4306DB7C" w14:textId="5C7A706F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Adaptační pobyty pro 1., 6. třídy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570EE58A" w14:textId="4802CC4B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Janov</w:t>
            </w:r>
          </w:p>
          <w:p w14:paraId="331F897F" w14:textId="3A2F6340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Hamr</w:t>
            </w:r>
          </w:p>
          <w:p w14:paraId="08742A14" w14:textId="63164505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Ruská</w:t>
            </w:r>
          </w:p>
          <w:p w14:paraId="38ECEBEB" w14:textId="0D4CE809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</w:t>
            </w:r>
          </w:p>
          <w:p w14:paraId="46FF5116" w14:textId="70D9EB5E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SSZŠ Litvínov</w:t>
            </w:r>
          </w:p>
          <w:p w14:paraId="6862B093" w14:textId="08F52181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  <w:p w14:paraId="73276D68" w14:textId="6C036FAC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  <w:p w14:paraId="5AE00694" w14:textId="063E1CDF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ZŠ a MŠ Louka u Litvínova </w:t>
            </w:r>
          </w:p>
          <w:p w14:paraId="791F0959" w14:textId="74DDFBE9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6B68B5A" w14:textId="77777777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40CC474" w14:textId="4A593F29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48D957ED" w14:textId="5CD8E7E0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50F0B5E" w14:textId="0844705E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D34010C" w14:textId="0621F403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nespecifikováno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0F18F26B" w14:textId="79D79CB2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Vlastní prostředky, OPVVV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4B18AA2B" w14:textId="5682B1A6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v realizaci</w:t>
            </w:r>
          </w:p>
        </w:tc>
      </w:tr>
      <w:tr w:rsidR="0010671F" w:rsidRPr="00CB2FF3" w14:paraId="412F54EE" w14:textId="77777777" w:rsidTr="002772C2">
        <w:tc>
          <w:tcPr>
            <w:tcW w:w="1910" w:type="dxa"/>
            <w:shd w:val="clear" w:color="auto" w:fill="auto"/>
            <w:vAlign w:val="center"/>
          </w:tcPr>
          <w:p w14:paraId="1CB8F463" w14:textId="5F694796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Evropský týden jazyků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E8428F1" w14:textId="0DA147AD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F23A17C" w14:textId="77777777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04F6D64F" w14:textId="529A2645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C885A63" w14:textId="13D68292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1.6.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6003897" w14:textId="0C1C20F1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187F4A3" w14:textId="2E28790C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nespecifikováno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7C0EDC0" w14:textId="36317C59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vlastní prostředky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4F6DC51A" w14:textId="18E2A808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v realizaci</w:t>
            </w:r>
          </w:p>
        </w:tc>
      </w:tr>
      <w:tr w:rsidR="0010671F" w:rsidRPr="00CB2FF3" w14:paraId="79F7F9A6" w14:textId="77777777" w:rsidTr="00CB2FF3">
        <w:tc>
          <w:tcPr>
            <w:tcW w:w="1910" w:type="dxa"/>
            <w:shd w:val="clear" w:color="auto" w:fill="auto"/>
            <w:vAlign w:val="center"/>
          </w:tcPr>
          <w:p w14:paraId="1760B6CF" w14:textId="3D19E229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Výjezd do Anglie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451D686" w14:textId="3C91DFC6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29FBCC8" w14:textId="77777777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4519FFED" w14:textId="4E637137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117BF494" w14:textId="62974333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B629533" w14:textId="118C0584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002B1A5" w14:textId="2D9B5DCB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nespecifikováno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2660B44" w14:textId="0B8C2898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vlastní prostředky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CB0127" w14:textId="770F0F10" w:rsidR="0010671F" w:rsidRPr="00CB2FF3" w:rsidRDefault="002B7BB4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10671F" w:rsidRPr="00CB2FF3" w14:paraId="09731FE8" w14:textId="77777777" w:rsidTr="00CB2FF3">
        <w:tc>
          <w:tcPr>
            <w:tcW w:w="1910" w:type="dxa"/>
            <w:shd w:val="clear" w:color="auto" w:fill="auto"/>
            <w:vAlign w:val="center"/>
          </w:tcPr>
          <w:p w14:paraId="47D56D9B" w14:textId="384EB6E9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ŠVP/Ozdravné pobyty, pobyty v zahraničí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6EE61D9F" w14:textId="37BFD8C6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Janov</w:t>
            </w:r>
          </w:p>
          <w:p w14:paraId="0848B432" w14:textId="4B5BBB9C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Litvínov – Hamr</w:t>
            </w:r>
          </w:p>
          <w:p w14:paraId="678303E8" w14:textId="4966B249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- PKH</w:t>
            </w:r>
          </w:p>
          <w:p w14:paraId="29F028CD" w14:textId="77777777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  <w:p w14:paraId="03D26C7F" w14:textId="0703CFFC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  <w:p w14:paraId="61DAA80D" w14:textId="3914A176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ZŠ a MŠ Meziboří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B53180E" w14:textId="77777777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C6DE546" w14:textId="42DEC945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3F016D25" w14:textId="77777777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34C4FF8E" w14:textId="77777777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48CBFA2" w14:textId="26C39A0D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nespecifikováno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6A0638C" w14:textId="4196E3A5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vlastní prostředky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7C673" w14:textId="0050BB6B" w:rsidR="0010671F" w:rsidRPr="00CB2FF3" w:rsidRDefault="002B7BB4" w:rsidP="0010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10671F" w:rsidRPr="00CB2FF3" w14:paraId="2E26F8E7" w14:textId="77777777" w:rsidTr="004234A4">
        <w:tc>
          <w:tcPr>
            <w:tcW w:w="1910" w:type="dxa"/>
            <w:shd w:val="clear" w:color="auto" w:fill="auto"/>
            <w:vAlign w:val="center"/>
          </w:tcPr>
          <w:p w14:paraId="209BBD02" w14:textId="7427186F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Příměstské tábory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86CD7FA" w14:textId="1267412D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Janov</w:t>
            </w:r>
          </w:p>
          <w:p w14:paraId="1E3C23F5" w14:textId="77777777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Litvínov – Hamr</w:t>
            </w:r>
          </w:p>
          <w:p w14:paraId="6A69F1B6" w14:textId="4D91F338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Ruská</w:t>
            </w:r>
          </w:p>
          <w:p w14:paraId="212CC5BB" w14:textId="1BDB0E74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</w:t>
            </w:r>
          </w:p>
          <w:p w14:paraId="42DDCBD7" w14:textId="77777777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  <w:p w14:paraId="7E47BEE2" w14:textId="77777777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  <w:p w14:paraId="01A304AF" w14:textId="77777777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  <w:p w14:paraId="11AEB246" w14:textId="44F727BB" w:rsidR="0010671F" w:rsidRPr="00CB2FF3" w:rsidRDefault="0010671F" w:rsidP="001067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B2FF3">
              <w:rPr>
                <w:rFonts w:ascii="Calibri" w:hAnsi="Calibri" w:cs="Calibri"/>
                <w:color w:val="000000"/>
                <w:sz w:val="20"/>
                <w:szCs w:val="20"/>
              </w:rPr>
              <w:t>ZŠ a MŠ Lom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0D2C5FB" w14:textId="77777777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5F9D1E9" w14:textId="3C6CFA9C" w:rsidR="0010671F" w:rsidRPr="00CB2FF3" w:rsidRDefault="0010671F" w:rsidP="0010671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2FF3">
              <w:rPr>
                <w:rFonts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0BF6D77A" w14:textId="77777777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1.6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7B5124E" w14:textId="77777777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1r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88BE98B" w14:textId="5D056F08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nespecifikováno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8B3D9B" w14:textId="4BB88317" w:rsidR="0010671F" w:rsidRPr="00CB2FF3" w:rsidRDefault="0010671F" w:rsidP="0010671F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>vlastní prostředky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C7416B" w14:textId="0AB6DBA0" w:rsidR="0010671F" w:rsidRPr="00CB2FF3" w:rsidRDefault="0010671F" w:rsidP="004234A4">
            <w:pPr>
              <w:jc w:val="center"/>
              <w:rPr>
                <w:sz w:val="20"/>
                <w:szCs w:val="20"/>
              </w:rPr>
            </w:pPr>
            <w:r w:rsidRPr="00CB2FF3">
              <w:rPr>
                <w:sz w:val="20"/>
                <w:szCs w:val="20"/>
              </w:rPr>
              <w:t xml:space="preserve">v </w:t>
            </w:r>
            <w:r w:rsidR="004234A4">
              <w:rPr>
                <w:sz w:val="20"/>
                <w:szCs w:val="20"/>
              </w:rPr>
              <w:t>přípravě</w:t>
            </w:r>
          </w:p>
        </w:tc>
      </w:tr>
    </w:tbl>
    <w:p w14:paraId="607BC4DA" w14:textId="77777777" w:rsidR="00865060" w:rsidRDefault="00865060" w:rsidP="00865060"/>
    <w:p w14:paraId="073BB657" w14:textId="77777777" w:rsidR="00865060" w:rsidRPr="009D374A" w:rsidRDefault="00865060" w:rsidP="00865060">
      <w:pPr>
        <w:rPr>
          <w:b/>
          <w:i/>
        </w:rPr>
      </w:pPr>
      <w:r w:rsidRPr="009D374A">
        <w:rPr>
          <w:b/>
          <w:i/>
        </w:rPr>
        <w:t>1.6.1 Aktivity spolupráce</w:t>
      </w:r>
    </w:p>
    <w:tbl>
      <w:tblPr>
        <w:tblStyle w:val="Mkatabulky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711"/>
        <w:gridCol w:w="3104"/>
        <w:gridCol w:w="1134"/>
        <w:gridCol w:w="1276"/>
        <w:gridCol w:w="992"/>
        <w:gridCol w:w="992"/>
        <w:gridCol w:w="1559"/>
        <w:gridCol w:w="1701"/>
        <w:gridCol w:w="1418"/>
      </w:tblGrid>
      <w:tr w:rsidR="00FE37F9" w:rsidRPr="009A646B" w14:paraId="4676D3AE" w14:textId="77777777" w:rsidTr="009A646B">
        <w:tc>
          <w:tcPr>
            <w:tcW w:w="1711" w:type="dxa"/>
            <w:shd w:val="clear" w:color="auto" w:fill="DDD9C3" w:themeFill="background2" w:themeFillShade="E6"/>
            <w:vAlign w:val="center"/>
          </w:tcPr>
          <w:p w14:paraId="18CEE49A" w14:textId="77777777" w:rsidR="00FE37F9" w:rsidRPr="009A646B" w:rsidRDefault="00FE37F9" w:rsidP="006758FE">
            <w:pPr>
              <w:jc w:val="center"/>
              <w:rPr>
                <w:b/>
                <w:sz w:val="20"/>
                <w:szCs w:val="20"/>
              </w:rPr>
            </w:pPr>
            <w:r w:rsidRPr="009A646B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3104" w:type="dxa"/>
            <w:shd w:val="clear" w:color="auto" w:fill="DDD9C3" w:themeFill="background2" w:themeFillShade="E6"/>
            <w:vAlign w:val="center"/>
          </w:tcPr>
          <w:p w14:paraId="542495E0" w14:textId="77777777" w:rsidR="00FE37F9" w:rsidRPr="009A646B" w:rsidRDefault="00FE37F9" w:rsidP="006758FE">
            <w:pPr>
              <w:jc w:val="center"/>
              <w:rPr>
                <w:b/>
                <w:sz w:val="20"/>
                <w:szCs w:val="20"/>
              </w:rPr>
            </w:pPr>
            <w:r w:rsidRPr="009A646B">
              <w:rPr>
                <w:b/>
                <w:sz w:val="20"/>
                <w:szCs w:val="20"/>
              </w:rPr>
              <w:t>Nositel</w:t>
            </w:r>
          </w:p>
          <w:p w14:paraId="1A96997B" w14:textId="77777777" w:rsidR="00FE37F9" w:rsidRPr="009A646B" w:rsidRDefault="00FE37F9" w:rsidP="006758FE">
            <w:pPr>
              <w:jc w:val="center"/>
              <w:rPr>
                <w:b/>
                <w:sz w:val="20"/>
                <w:szCs w:val="20"/>
              </w:rPr>
            </w:pPr>
            <w:r w:rsidRPr="009A646B">
              <w:rPr>
                <w:b/>
                <w:sz w:val="20"/>
                <w:szCs w:val="20"/>
              </w:rPr>
              <w:t>(počet spolupracujících subjektů)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1E8AB4C4" w14:textId="77777777" w:rsidR="00FE37F9" w:rsidRPr="009A646B" w:rsidRDefault="00FE37F9" w:rsidP="006758FE">
            <w:pPr>
              <w:jc w:val="center"/>
              <w:rPr>
                <w:b/>
                <w:sz w:val="20"/>
                <w:szCs w:val="20"/>
              </w:rPr>
            </w:pPr>
            <w:r w:rsidRPr="009A646B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4A4575B4" w14:textId="77777777" w:rsidR="00FE37F9" w:rsidRPr="009A646B" w:rsidRDefault="00FE37F9" w:rsidP="006758FE">
            <w:pPr>
              <w:jc w:val="center"/>
              <w:rPr>
                <w:b/>
                <w:sz w:val="20"/>
                <w:szCs w:val="20"/>
              </w:rPr>
            </w:pPr>
            <w:r w:rsidRPr="009A646B">
              <w:rPr>
                <w:b/>
                <w:sz w:val="20"/>
                <w:szCs w:val="20"/>
              </w:rPr>
              <w:t>Území dopadu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65C16490" w14:textId="77777777" w:rsidR="00FE37F9" w:rsidRPr="009A646B" w:rsidRDefault="00FE37F9" w:rsidP="006758FE">
            <w:pPr>
              <w:jc w:val="center"/>
              <w:rPr>
                <w:b/>
                <w:sz w:val="20"/>
                <w:szCs w:val="20"/>
              </w:rPr>
            </w:pPr>
            <w:r w:rsidRPr="009A646B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14:paraId="473BD0EA" w14:textId="77777777" w:rsidR="00FE37F9" w:rsidRPr="009A646B" w:rsidRDefault="00FE37F9" w:rsidP="006758FE">
            <w:pPr>
              <w:jc w:val="center"/>
              <w:rPr>
                <w:b/>
                <w:sz w:val="20"/>
                <w:szCs w:val="20"/>
              </w:rPr>
            </w:pPr>
            <w:r w:rsidRPr="009A646B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5CCA6A5C" w14:textId="77777777" w:rsidR="00FE37F9" w:rsidRPr="009A646B" w:rsidRDefault="00FE37F9" w:rsidP="006758FE">
            <w:pPr>
              <w:jc w:val="center"/>
              <w:rPr>
                <w:b/>
                <w:sz w:val="20"/>
                <w:szCs w:val="20"/>
              </w:rPr>
            </w:pPr>
            <w:r w:rsidRPr="009A646B">
              <w:rPr>
                <w:b/>
                <w:sz w:val="20"/>
                <w:szCs w:val="20"/>
              </w:rPr>
              <w:t>Plánované náklady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14:paraId="5C5F44F4" w14:textId="77777777" w:rsidR="00FE37F9" w:rsidRPr="009A646B" w:rsidRDefault="00FE37F9" w:rsidP="006758FE">
            <w:pPr>
              <w:jc w:val="center"/>
              <w:rPr>
                <w:b/>
                <w:sz w:val="20"/>
                <w:szCs w:val="20"/>
              </w:rPr>
            </w:pPr>
            <w:r w:rsidRPr="009A646B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14:paraId="4DE5364E" w14:textId="77777777" w:rsidR="00FE37F9" w:rsidRPr="009A646B" w:rsidRDefault="00FE37F9" w:rsidP="006758FE">
            <w:pPr>
              <w:jc w:val="center"/>
              <w:rPr>
                <w:b/>
                <w:sz w:val="20"/>
                <w:szCs w:val="20"/>
              </w:rPr>
            </w:pPr>
            <w:r w:rsidRPr="009A646B">
              <w:rPr>
                <w:b/>
                <w:sz w:val="20"/>
                <w:szCs w:val="20"/>
              </w:rPr>
              <w:t>Stav projektu</w:t>
            </w:r>
          </w:p>
        </w:tc>
      </w:tr>
      <w:tr w:rsidR="00FE37F9" w14:paraId="774CAAB0" w14:textId="77777777" w:rsidTr="004234A4">
        <w:tc>
          <w:tcPr>
            <w:tcW w:w="1711" w:type="dxa"/>
            <w:shd w:val="clear" w:color="auto" w:fill="auto"/>
            <w:vAlign w:val="center"/>
          </w:tcPr>
          <w:p w14:paraId="4ED61FCE" w14:textId="70C2C3F5" w:rsidR="00FE37F9" w:rsidRPr="007528BA" w:rsidRDefault="00FE37F9" w:rsidP="00FE37F9">
            <w:pPr>
              <w:rPr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Besedy s odborníky (např. </w:t>
            </w:r>
            <w:r w:rsidR="007528BA" w:rsidRPr="007528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BESIP, </w:t>
            </w: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Městská policie, Policie ČR – prevence</w:t>
            </w:r>
            <w:r w:rsidR="00203A0B">
              <w:rPr>
                <w:rFonts w:ascii="Calibri" w:hAnsi="Calibri" w:cs="Calibri"/>
                <w:color w:val="000000"/>
                <w:sz w:val="20"/>
                <w:szCs w:val="20"/>
              </w:rPr>
              <w:t>, Ochrana člověka za mimořádných situacích</w:t>
            </w: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072D0F30" w14:textId="77777777" w:rsidR="00FE37F9" w:rsidRPr="007528BA" w:rsidRDefault="00FE37F9" w:rsidP="00FE37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E521E9D" w14:textId="77777777" w:rsidR="00FE37F9" w:rsidRPr="007528BA" w:rsidRDefault="00FE37F9" w:rsidP="00FE37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Janov</w:t>
            </w:r>
          </w:p>
          <w:p w14:paraId="7F6D2E38" w14:textId="77777777" w:rsidR="00FE37F9" w:rsidRPr="007528BA" w:rsidRDefault="00FE37F9" w:rsidP="00FE37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ZŠ Litvínov – Hamr</w:t>
            </w:r>
          </w:p>
          <w:p w14:paraId="1A931B99" w14:textId="77777777" w:rsidR="00FE37F9" w:rsidRPr="007528BA" w:rsidRDefault="00FE37F9" w:rsidP="00FE37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Ruská</w:t>
            </w:r>
          </w:p>
          <w:p w14:paraId="18967CCC" w14:textId="77777777" w:rsidR="00FE37F9" w:rsidRPr="007528BA" w:rsidRDefault="00FE37F9" w:rsidP="00FE37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</w:t>
            </w:r>
          </w:p>
          <w:p w14:paraId="603E6B22" w14:textId="77777777" w:rsidR="00FE37F9" w:rsidRPr="007528BA" w:rsidRDefault="00FE37F9" w:rsidP="00FE37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SSZŠ Litvínov </w:t>
            </w:r>
          </w:p>
          <w:p w14:paraId="55A0ED10" w14:textId="77777777" w:rsidR="00FE37F9" w:rsidRPr="007528BA" w:rsidRDefault="00FE37F9" w:rsidP="00FE37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  <w:p w14:paraId="19B3665E" w14:textId="77777777" w:rsidR="00FE37F9" w:rsidRPr="007528BA" w:rsidRDefault="00FE37F9" w:rsidP="00FE37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ZŠ a MŠ Lom</w:t>
            </w:r>
          </w:p>
          <w:p w14:paraId="126AD8AD" w14:textId="77777777" w:rsidR="00FE37F9" w:rsidRPr="007528BA" w:rsidRDefault="00FE37F9" w:rsidP="00FE37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  <w:p w14:paraId="66AC5C7B" w14:textId="280724FD" w:rsidR="00FE37F9" w:rsidRPr="007528BA" w:rsidRDefault="00FE37F9" w:rsidP="00FE37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  <w:p w14:paraId="078F044C" w14:textId="7FC159A2" w:rsidR="00FE37F9" w:rsidRPr="007528BA" w:rsidRDefault="0010671F" w:rsidP="0010671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Speciální a Praktická, Litvínov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A47EA6" w14:textId="04F6BCD3" w:rsidR="00FE37F9" w:rsidRPr="007528BA" w:rsidRDefault="00FE37F9" w:rsidP="00FE37F9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2020/2021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B7223" w14:textId="71586154" w:rsidR="00FE37F9" w:rsidRPr="007528BA" w:rsidRDefault="00FE37F9" w:rsidP="00FE37F9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ORP Litvínov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6554C" w14:textId="6DB8026D" w:rsidR="00FE37F9" w:rsidRPr="007528BA" w:rsidRDefault="00FE37F9" w:rsidP="00FE37F9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1.6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3215F" w14:textId="5F308780" w:rsidR="00FE37F9" w:rsidRPr="007528BA" w:rsidRDefault="00FE37F9" w:rsidP="00FE37F9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1s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140E67" w14:textId="65A5E24A" w:rsidR="00FE37F9" w:rsidRPr="007528BA" w:rsidRDefault="00FE37F9" w:rsidP="00FE37F9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nespecifikováno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97DE6" w14:textId="2EB06D58" w:rsidR="00FE37F9" w:rsidRPr="007528BA" w:rsidRDefault="00FE37F9" w:rsidP="00FE37F9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vlastní prostředky</w:t>
            </w:r>
            <w:r w:rsidR="00DB7486">
              <w:rPr>
                <w:sz w:val="20"/>
                <w:szCs w:val="20"/>
              </w:rPr>
              <w:t>, OPVVV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DFE3C1" w14:textId="2B118DAC" w:rsidR="00FE37F9" w:rsidRPr="007528BA" w:rsidRDefault="00FE37F9" w:rsidP="004234A4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 xml:space="preserve">v </w:t>
            </w:r>
            <w:r w:rsidR="004234A4">
              <w:rPr>
                <w:sz w:val="20"/>
                <w:szCs w:val="20"/>
              </w:rPr>
              <w:t>přípravě</w:t>
            </w:r>
          </w:p>
        </w:tc>
      </w:tr>
      <w:tr w:rsidR="00FE37F9" w14:paraId="3F008BF0" w14:textId="77777777" w:rsidTr="004234A4">
        <w:tc>
          <w:tcPr>
            <w:tcW w:w="1711" w:type="dxa"/>
            <w:shd w:val="clear" w:color="auto" w:fill="auto"/>
            <w:vAlign w:val="center"/>
          </w:tcPr>
          <w:p w14:paraId="7F936FB1" w14:textId="2CCEDB9F" w:rsidR="00FE37F9" w:rsidRPr="007528BA" w:rsidRDefault="00FE37F9" w:rsidP="007528BA">
            <w:pPr>
              <w:rPr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Prezentace projektu MAP II (</w:t>
            </w:r>
            <w:r w:rsidR="007528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např. </w:t>
            </w: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informační stánek na Valdštejnských </w:t>
            </w: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slavnostech </w:t>
            </w:r>
            <w:r w:rsidR="007528BA">
              <w:rPr>
                <w:rFonts w:ascii="Calibri" w:hAnsi="Calibri" w:cs="Calibri"/>
                <w:color w:val="000000"/>
                <w:sz w:val="20"/>
                <w:szCs w:val="20"/>
              </w:rPr>
              <w:t>05/</w:t>
            </w: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2021)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5630DE26" w14:textId="77BB45EC" w:rsidR="00FE37F9" w:rsidRPr="007528BA" w:rsidRDefault="00FE37F9" w:rsidP="00FE37F9">
            <w:pPr>
              <w:rPr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MAS Naděje v rámci MAP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C73398" w14:textId="53D73749" w:rsidR="00FE37F9" w:rsidRPr="007528BA" w:rsidRDefault="00FE37F9" w:rsidP="00FE37F9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2020/2021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31541" w14:textId="55FC51B5" w:rsidR="00FE37F9" w:rsidRPr="007528BA" w:rsidRDefault="00FE37F9" w:rsidP="00FE37F9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ORP Litvínov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31995" w14:textId="0A76CD90" w:rsidR="00FE37F9" w:rsidRPr="007528BA" w:rsidRDefault="00FE37F9" w:rsidP="00FE37F9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1.6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994118" w14:textId="3E38BCF8" w:rsidR="00FE37F9" w:rsidRPr="007528BA" w:rsidRDefault="00FE37F9" w:rsidP="00FE37F9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1s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31900" w14:textId="7608AB61" w:rsidR="00FE37F9" w:rsidRPr="007528BA" w:rsidRDefault="00FE37F9" w:rsidP="00FE37F9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nespecifikováno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C2E254" w14:textId="567AD8AB" w:rsidR="00FE37F9" w:rsidRPr="007528BA" w:rsidRDefault="00FE37F9" w:rsidP="00FE37F9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OP VVV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717561" w14:textId="286F689E" w:rsidR="00FE37F9" w:rsidRPr="007528BA" w:rsidRDefault="00FE37F9" w:rsidP="004234A4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 xml:space="preserve">v </w:t>
            </w:r>
            <w:r w:rsidR="004234A4">
              <w:rPr>
                <w:sz w:val="20"/>
                <w:szCs w:val="20"/>
              </w:rPr>
              <w:t>přípravě</w:t>
            </w:r>
          </w:p>
        </w:tc>
      </w:tr>
    </w:tbl>
    <w:p w14:paraId="3569B401" w14:textId="77777777" w:rsidR="00865060" w:rsidRDefault="00865060" w:rsidP="00865060"/>
    <w:p w14:paraId="332B68A0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235988EF" w14:textId="19B12AD8" w:rsidR="00865060" w:rsidRDefault="004234A4" w:rsidP="00865060">
      <w:r>
        <w:pict w14:anchorId="42EE3244">
          <v:rect id="_x0000_i1031" style="width:700.2pt;height:2pt" o:hralign="center" o:hrstd="t" o:hrnoshade="t" o:hr="t" fillcolor="black [3213]" stroked="f"/>
        </w:pict>
      </w:r>
    </w:p>
    <w:p w14:paraId="3CE70540" w14:textId="77777777" w:rsidR="00865060" w:rsidRPr="00593ED3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127"/>
        <w:jc w:val="both"/>
        <w:rPr>
          <w:b/>
        </w:rPr>
      </w:pPr>
      <w:r w:rsidRPr="00865060">
        <w:rPr>
          <w:b/>
          <w:bCs/>
          <w:u w:val="single"/>
        </w:rPr>
        <w:t>Opatření 1.7.1</w:t>
      </w:r>
      <w:r>
        <w:rPr>
          <w:b/>
          <w:bCs/>
        </w:rPr>
        <w:t xml:space="preserve"> </w:t>
      </w:r>
      <w:r>
        <w:rPr>
          <w:b/>
          <w:bCs/>
        </w:rPr>
        <w:tab/>
        <w:t>A</w:t>
      </w:r>
      <w:r w:rsidRPr="00593ED3">
        <w:rPr>
          <w:b/>
        </w:rPr>
        <w:t xml:space="preserve">ktivity zaměřené na zavádění alternativních pedagogických směrů využívajících výrazně individuální přístup a metody podporující rozvoj potenciálu každého žáka do stávající soustavy vzdělávání formou </w:t>
      </w:r>
      <w:r w:rsidRPr="000C5E64">
        <w:rPr>
          <w:b/>
        </w:rPr>
        <w:t>zakládání nových vzdělávacích zařízení zaměřených na vyučování alternativními metodami</w:t>
      </w:r>
      <w:r w:rsidRPr="00593ED3">
        <w:rPr>
          <w:b/>
          <w:u w:val="single"/>
        </w:rPr>
        <w:t xml:space="preserve"> </w:t>
      </w:r>
    </w:p>
    <w:p w14:paraId="05C14C95" w14:textId="0BE56A4B" w:rsidR="00865060" w:rsidRDefault="00865060" w:rsidP="00865060">
      <w:pPr>
        <w:rPr>
          <w:b/>
          <w:i/>
        </w:rPr>
      </w:pPr>
      <w:r w:rsidRPr="009D374A">
        <w:rPr>
          <w:b/>
          <w:i/>
        </w:rPr>
        <w:t>1.7.1 Aktivity jednotlivých škol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0"/>
        <w:gridCol w:w="2450"/>
        <w:gridCol w:w="1417"/>
        <w:gridCol w:w="1276"/>
        <w:gridCol w:w="1134"/>
        <w:gridCol w:w="1559"/>
        <w:gridCol w:w="2268"/>
        <w:gridCol w:w="1559"/>
      </w:tblGrid>
      <w:tr w:rsidR="00D015E0" w:rsidRPr="00D015E0" w14:paraId="28B81415" w14:textId="77777777" w:rsidTr="009A646B">
        <w:tc>
          <w:tcPr>
            <w:tcW w:w="1940" w:type="dxa"/>
            <w:shd w:val="clear" w:color="auto" w:fill="DDD9C3" w:themeFill="background2" w:themeFillShade="E6"/>
            <w:vAlign w:val="center"/>
          </w:tcPr>
          <w:p w14:paraId="37ADFC7A" w14:textId="77777777" w:rsidR="00D015E0" w:rsidRPr="00D015E0" w:rsidRDefault="00D015E0" w:rsidP="00731687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2450" w:type="dxa"/>
            <w:shd w:val="clear" w:color="auto" w:fill="DDD9C3" w:themeFill="background2" w:themeFillShade="E6"/>
            <w:vAlign w:val="center"/>
          </w:tcPr>
          <w:p w14:paraId="28BBB042" w14:textId="77777777" w:rsidR="00D015E0" w:rsidRPr="00D015E0" w:rsidRDefault="00D015E0" w:rsidP="00731687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14:paraId="4365A8F2" w14:textId="77777777" w:rsidR="00D015E0" w:rsidRPr="00D015E0" w:rsidRDefault="00D015E0" w:rsidP="00731687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E0F2501" w14:textId="77777777" w:rsidR="00D015E0" w:rsidRPr="00D015E0" w:rsidRDefault="00D015E0" w:rsidP="00731687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14:paraId="160B7015" w14:textId="77777777" w:rsidR="00D015E0" w:rsidRPr="00D015E0" w:rsidRDefault="00D015E0" w:rsidP="00731687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4FD78B80" w14:textId="77777777" w:rsidR="00D015E0" w:rsidRPr="00D015E0" w:rsidRDefault="00D015E0" w:rsidP="00731687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b/>
                <w:sz w:val="20"/>
                <w:szCs w:val="20"/>
              </w:rPr>
              <w:t>Plánované náklady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14:paraId="1B0F9E58" w14:textId="77777777" w:rsidR="00D015E0" w:rsidRPr="00D015E0" w:rsidRDefault="00D015E0" w:rsidP="00731687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14:paraId="413A5E93" w14:textId="77777777" w:rsidR="00D015E0" w:rsidRPr="00D015E0" w:rsidRDefault="00D015E0" w:rsidP="00731687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b/>
                <w:sz w:val="20"/>
                <w:szCs w:val="20"/>
              </w:rPr>
              <w:t>Stav projektu</w:t>
            </w:r>
          </w:p>
        </w:tc>
      </w:tr>
      <w:tr w:rsidR="00D015E0" w:rsidRPr="00D015E0" w14:paraId="51420787" w14:textId="77777777" w:rsidTr="00D015E0">
        <w:tc>
          <w:tcPr>
            <w:tcW w:w="1940" w:type="dxa"/>
            <w:shd w:val="clear" w:color="auto" w:fill="auto"/>
          </w:tcPr>
          <w:p w14:paraId="6071CD72" w14:textId="3C250888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Jazykové učebny</w:t>
            </w:r>
          </w:p>
        </w:tc>
        <w:tc>
          <w:tcPr>
            <w:tcW w:w="2450" w:type="dxa"/>
            <w:shd w:val="clear" w:color="auto" w:fill="auto"/>
          </w:tcPr>
          <w:p w14:paraId="08E37418" w14:textId="6931643C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ZŠ a MŠ Jeřabinka</w:t>
            </w:r>
          </w:p>
        </w:tc>
        <w:tc>
          <w:tcPr>
            <w:tcW w:w="1417" w:type="dxa"/>
            <w:shd w:val="clear" w:color="auto" w:fill="auto"/>
          </w:tcPr>
          <w:p w14:paraId="18E982DB" w14:textId="64328AD9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2018/202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14DBFA2" w14:textId="70BF9B33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1.7</w:t>
            </w:r>
          </w:p>
        </w:tc>
        <w:tc>
          <w:tcPr>
            <w:tcW w:w="1134" w:type="dxa"/>
            <w:shd w:val="clear" w:color="auto" w:fill="auto"/>
          </w:tcPr>
          <w:p w14:paraId="2EBD8CE8" w14:textId="02EF76E9" w:rsidR="00D015E0" w:rsidRPr="00D015E0" w:rsidRDefault="00D015E0" w:rsidP="00D01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D6238">
              <w:rPr>
                <w:bCs/>
                <w:sz w:val="20"/>
                <w:szCs w:val="20"/>
              </w:rPr>
              <w:t>u</w:t>
            </w:r>
          </w:p>
        </w:tc>
        <w:tc>
          <w:tcPr>
            <w:tcW w:w="1559" w:type="dxa"/>
            <w:shd w:val="clear" w:color="auto" w:fill="auto"/>
          </w:tcPr>
          <w:p w14:paraId="38D37F11" w14:textId="0CECBDA3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2 000 tis.</w:t>
            </w:r>
          </w:p>
        </w:tc>
        <w:tc>
          <w:tcPr>
            <w:tcW w:w="2268" w:type="dxa"/>
            <w:shd w:val="clear" w:color="auto" w:fill="auto"/>
          </w:tcPr>
          <w:p w14:paraId="24BE8066" w14:textId="6DE99926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vlastní prostředky, NPŽP</w:t>
            </w:r>
          </w:p>
        </w:tc>
        <w:tc>
          <w:tcPr>
            <w:tcW w:w="1559" w:type="dxa"/>
            <w:shd w:val="clear" w:color="auto" w:fill="auto"/>
          </w:tcPr>
          <w:p w14:paraId="3B509F00" w14:textId="1C3B1C2C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Podaná žádost</w:t>
            </w:r>
          </w:p>
        </w:tc>
      </w:tr>
      <w:tr w:rsidR="00D015E0" w:rsidRPr="00D015E0" w14:paraId="301E6B6B" w14:textId="77777777" w:rsidTr="00D015E0">
        <w:tc>
          <w:tcPr>
            <w:tcW w:w="1940" w:type="dxa"/>
            <w:shd w:val="clear" w:color="auto" w:fill="auto"/>
          </w:tcPr>
          <w:p w14:paraId="0DAFC451" w14:textId="01F2C90D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Učebny přírodních věd</w:t>
            </w:r>
          </w:p>
        </w:tc>
        <w:tc>
          <w:tcPr>
            <w:tcW w:w="2450" w:type="dxa"/>
            <w:shd w:val="clear" w:color="auto" w:fill="auto"/>
          </w:tcPr>
          <w:p w14:paraId="2B0B001D" w14:textId="56EA8DE7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ZŠ a MŠ Jeřabinka</w:t>
            </w:r>
          </w:p>
        </w:tc>
        <w:tc>
          <w:tcPr>
            <w:tcW w:w="1417" w:type="dxa"/>
            <w:shd w:val="clear" w:color="auto" w:fill="auto"/>
          </w:tcPr>
          <w:p w14:paraId="60102436" w14:textId="28DE0FE2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2018/202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64A16FD" w14:textId="66E12A56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1.7</w:t>
            </w:r>
          </w:p>
        </w:tc>
        <w:tc>
          <w:tcPr>
            <w:tcW w:w="1134" w:type="dxa"/>
            <w:shd w:val="clear" w:color="auto" w:fill="auto"/>
          </w:tcPr>
          <w:p w14:paraId="4360CCEA" w14:textId="2E7AC85E" w:rsidR="00D015E0" w:rsidRPr="00D015E0" w:rsidRDefault="008D6238" w:rsidP="00D01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1u</w:t>
            </w:r>
          </w:p>
        </w:tc>
        <w:tc>
          <w:tcPr>
            <w:tcW w:w="1559" w:type="dxa"/>
            <w:shd w:val="clear" w:color="auto" w:fill="auto"/>
          </w:tcPr>
          <w:p w14:paraId="73A20126" w14:textId="2DAE7388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1000 tis.</w:t>
            </w:r>
          </w:p>
        </w:tc>
        <w:tc>
          <w:tcPr>
            <w:tcW w:w="2268" w:type="dxa"/>
            <w:shd w:val="clear" w:color="auto" w:fill="auto"/>
          </w:tcPr>
          <w:p w14:paraId="29130E56" w14:textId="5B3A1783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vlastní prostředky, NPŽP</w:t>
            </w:r>
          </w:p>
        </w:tc>
        <w:tc>
          <w:tcPr>
            <w:tcW w:w="1559" w:type="dxa"/>
            <w:shd w:val="clear" w:color="auto" w:fill="auto"/>
          </w:tcPr>
          <w:p w14:paraId="5B19B2B6" w14:textId="795AB6BC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Podaná žádost</w:t>
            </w:r>
          </w:p>
        </w:tc>
      </w:tr>
      <w:tr w:rsidR="00D015E0" w:rsidRPr="00D015E0" w14:paraId="26540F5D" w14:textId="77777777" w:rsidTr="00D015E0">
        <w:tc>
          <w:tcPr>
            <w:tcW w:w="1940" w:type="dxa"/>
            <w:shd w:val="clear" w:color="auto" w:fill="auto"/>
          </w:tcPr>
          <w:p w14:paraId="1562F267" w14:textId="20817ED5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Dílny pro polytechnickou výuku</w:t>
            </w:r>
          </w:p>
        </w:tc>
        <w:tc>
          <w:tcPr>
            <w:tcW w:w="2450" w:type="dxa"/>
            <w:shd w:val="clear" w:color="auto" w:fill="auto"/>
          </w:tcPr>
          <w:p w14:paraId="0FFA14EA" w14:textId="3E20F95B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ZŠ a MŠ Jeřabinka</w:t>
            </w:r>
          </w:p>
        </w:tc>
        <w:tc>
          <w:tcPr>
            <w:tcW w:w="1417" w:type="dxa"/>
            <w:shd w:val="clear" w:color="auto" w:fill="auto"/>
          </w:tcPr>
          <w:p w14:paraId="08011107" w14:textId="1DA742F1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2019/202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BF6FFFA" w14:textId="0B798724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1.7</w:t>
            </w:r>
          </w:p>
        </w:tc>
        <w:tc>
          <w:tcPr>
            <w:tcW w:w="1134" w:type="dxa"/>
            <w:shd w:val="clear" w:color="auto" w:fill="auto"/>
          </w:tcPr>
          <w:p w14:paraId="3DC6E9C5" w14:textId="37659BCF" w:rsidR="00D015E0" w:rsidRPr="00D015E0" w:rsidRDefault="008D6238" w:rsidP="00D01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1u</w:t>
            </w:r>
          </w:p>
        </w:tc>
        <w:tc>
          <w:tcPr>
            <w:tcW w:w="1559" w:type="dxa"/>
            <w:shd w:val="clear" w:color="auto" w:fill="auto"/>
          </w:tcPr>
          <w:p w14:paraId="1302FD24" w14:textId="12245575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1 000 tis.</w:t>
            </w:r>
          </w:p>
        </w:tc>
        <w:tc>
          <w:tcPr>
            <w:tcW w:w="2268" w:type="dxa"/>
            <w:shd w:val="clear" w:color="auto" w:fill="auto"/>
          </w:tcPr>
          <w:p w14:paraId="74B607FF" w14:textId="6E48DA14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vlastní prostředky, NPŽP</w:t>
            </w:r>
          </w:p>
        </w:tc>
        <w:tc>
          <w:tcPr>
            <w:tcW w:w="1559" w:type="dxa"/>
            <w:shd w:val="clear" w:color="auto" w:fill="auto"/>
          </w:tcPr>
          <w:p w14:paraId="065DAB24" w14:textId="5227C5CB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Příprava žádosti</w:t>
            </w:r>
          </w:p>
        </w:tc>
      </w:tr>
      <w:tr w:rsidR="00D015E0" w:rsidRPr="00D015E0" w14:paraId="681F321A" w14:textId="77777777" w:rsidTr="00D015E0">
        <w:tc>
          <w:tcPr>
            <w:tcW w:w="1940" w:type="dxa"/>
            <w:shd w:val="clear" w:color="auto" w:fill="auto"/>
          </w:tcPr>
          <w:p w14:paraId="2161E310" w14:textId="404AF893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Vybudování venkovních výukových učeben</w:t>
            </w:r>
          </w:p>
        </w:tc>
        <w:tc>
          <w:tcPr>
            <w:tcW w:w="2450" w:type="dxa"/>
            <w:shd w:val="clear" w:color="auto" w:fill="auto"/>
          </w:tcPr>
          <w:p w14:paraId="4350AF62" w14:textId="024A381C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ZŠ a MŠ Jeřabinka</w:t>
            </w:r>
          </w:p>
        </w:tc>
        <w:tc>
          <w:tcPr>
            <w:tcW w:w="1417" w:type="dxa"/>
            <w:shd w:val="clear" w:color="auto" w:fill="auto"/>
          </w:tcPr>
          <w:p w14:paraId="096522E3" w14:textId="3FDC1AAF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2019/202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7F8219B" w14:textId="59FA476B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1.7</w:t>
            </w:r>
          </w:p>
        </w:tc>
        <w:tc>
          <w:tcPr>
            <w:tcW w:w="1134" w:type="dxa"/>
            <w:shd w:val="clear" w:color="auto" w:fill="auto"/>
          </w:tcPr>
          <w:p w14:paraId="552DE131" w14:textId="50172FFC" w:rsidR="00D015E0" w:rsidRPr="00D015E0" w:rsidRDefault="008D6238" w:rsidP="00D01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1u</w:t>
            </w:r>
          </w:p>
        </w:tc>
        <w:tc>
          <w:tcPr>
            <w:tcW w:w="1559" w:type="dxa"/>
            <w:shd w:val="clear" w:color="auto" w:fill="auto"/>
          </w:tcPr>
          <w:p w14:paraId="5C25033E" w14:textId="3D5916FF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600 tis.</w:t>
            </w:r>
          </w:p>
        </w:tc>
        <w:tc>
          <w:tcPr>
            <w:tcW w:w="2268" w:type="dxa"/>
            <w:shd w:val="clear" w:color="auto" w:fill="auto"/>
          </w:tcPr>
          <w:p w14:paraId="12FA57B0" w14:textId="6ABAD5CF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vlastní prostředky, NPŽP</w:t>
            </w:r>
          </w:p>
        </w:tc>
        <w:tc>
          <w:tcPr>
            <w:tcW w:w="1559" w:type="dxa"/>
            <w:shd w:val="clear" w:color="auto" w:fill="auto"/>
          </w:tcPr>
          <w:p w14:paraId="2902BF93" w14:textId="28C4BADC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Příprava žádosti</w:t>
            </w:r>
          </w:p>
        </w:tc>
      </w:tr>
      <w:tr w:rsidR="00D015E0" w:rsidRPr="00D015E0" w14:paraId="0D5CF66B" w14:textId="77777777" w:rsidTr="00D015E0">
        <w:tc>
          <w:tcPr>
            <w:tcW w:w="1940" w:type="dxa"/>
            <w:shd w:val="clear" w:color="auto" w:fill="auto"/>
          </w:tcPr>
          <w:p w14:paraId="092DFD5F" w14:textId="4C413129" w:rsidR="00D015E0" w:rsidRPr="00D015E0" w:rsidRDefault="00D015E0" w:rsidP="00D015E0">
            <w:pPr>
              <w:jc w:val="center"/>
              <w:rPr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Jazykové učebny</w:t>
            </w:r>
          </w:p>
        </w:tc>
        <w:tc>
          <w:tcPr>
            <w:tcW w:w="2450" w:type="dxa"/>
            <w:shd w:val="clear" w:color="auto" w:fill="auto"/>
          </w:tcPr>
          <w:p w14:paraId="445DEDD1" w14:textId="520B9DE0" w:rsidR="00D015E0" w:rsidRPr="00D015E0" w:rsidRDefault="00D015E0" w:rsidP="00D015E0">
            <w:pPr>
              <w:jc w:val="center"/>
              <w:rPr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ZŠ a MŠ Jeřabinka</w:t>
            </w:r>
          </w:p>
        </w:tc>
        <w:tc>
          <w:tcPr>
            <w:tcW w:w="1417" w:type="dxa"/>
            <w:shd w:val="clear" w:color="auto" w:fill="auto"/>
          </w:tcPr>
          <w:p w14:paraId="62794FA1" w14:textId="4FE650E0" w:rsidR="00D015E0" w:rsidRPr="00D015E0" w:rsidRDefault="00D015E0" w:rsidP="00D015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2018/202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2F0B21F" w14:textId="287A1DFC" w:rsidR="00D015E0" w:rsidRPr="00D015E0" w:rsidRDefault="00D015E0" w:rsidP="00D015E0">
            <w:pPr>
              <w:jc w:val="center"/>
              <w:rPr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1.7</w:t>
            </w:r>
          </w:p>
        </w:tc>
        <w:tc>
          <w:tcPr>
            <w:tcW w:w="1134" w:type="dxa"/>
            <w:shd w:val="clear" w:color="auto" w:fill="auto"/>
          </w:tcPr>
          <w:p w14:paraId="46EE38E9" w14:textId="2498C3F2" w:rsidR="00D015E0" w:rsidRPr="00D015E0" w:rsidRDefault="008D6238" w:rsidP="00D01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1u</w:t>
            </w:r>
          </w:p>
        </w:tc>
        <w:tc>
          <w:tcPr>
            <w:tcW w:w="1559" w:type="dxa"/>
            <w:shd w:val="clear" w:color="auto" w:fill="auto"/>
          </w:tcPr>
          <w:p w14:paraId="3C0A20D4" w14:textId="6F0B4D81" w:rsidR="00D015E0" w:rsidRPr="00D015E0" w:rsidRDefault="00D015E0" w:rsidP="00D015E0">
            <w:pPr>
              <w:jc w:val="center"/>
              <w:rPr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2 000 tis.</w:t>
            </w:r>
          </w:p>
        </w:tc>
        <w:tc>
          <w:tcPr>
            <w:tcW w:w="2268" w:type="dxa"/>
            <w:shd w:val="clear" w:color="auto" w:fill="auto"/>
          </w:tcPr>
          <w:p w14:paraId="6B9A4B37" w14:textId="3A7B72A6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vlastní prostředky, NPŽP</w:t>
            </w:r>
          </w:p>
        </w:tc>
        <w:tc>
          <w:tcPr>
            <w:tcW w:w="1559" w:type="dxa"/>
            <w:shd w:val="clear" w:color="auto" w:fill="auto"/>
          </w:tcPr>
          <w:p w14:paraId="194473E5" w14:textId="2C629DA9" w:rsidR="00D015E0" w:rsidRPr="00D015E0" w:rsidRDefault="00D015E0" w:rsidP="00D015E0">
            <w:pPr>
              <w:jc w:val="center"/>
              <w:rPr>
                <w:b/>
                <w:sz w:val="20"/>
                <w:szCs w:val="20"/>
              </w:rPr>
            </w:pPr>
            <w:r w:rsidRPr="00D015E0">
              <w:rPr>
                <w:sz w:val="20"/>
                <w:szCs w:val="20"/>
              </w:rPr>
              <w:t>Podaná žádost</w:t>
            </w:r>
          </w:p>
        </w:tc>
      </w:tr>
    </w:tbl>
    <w:p w14:paraId="7B2B8779" w14:textId="4FF9310E" w:rsidR="00D777D4" w:rsidRDefault="00D777D4" w:rsidP="00865060">
      <w:pPr>
        <w:rPr>
          <w:b/>
          <w:i/>
        </w:rPr>
      </w:pPr>
    </w:p>
    <w:p w14:paraId="190754A1" w14:textId="62458B55" w:rsidR="00865060" w:rsidRPr="00FA460A" w:rsidRDefault="00865060" w:rsidP="00865060">
      <w:pPr>
        <w:rPr>
          <w:b/>
          <w:i/>
        </w:rPr>
      </w:pPr>
      <w:r>
        <w:rPr>
          <w:b/>
          <w:i/>
        </w:rPr>
        <w:t xml:space="preserve">1.7.1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855C1F">
        <w:rPr>
          <w:b/>
          <w:i/>
        </w:rPr>
        <w:t>2020/2021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49465A70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2B084C23" w14:textId="42408AD0" w:rsidR="00865060" w:rsidRDefault="004234A4" w:rsidP="00865060">
      <w:r>
        <w:pict w14:anchorId="470B3D15">
          <v:rect id="_x0000_i1032" style="width:700.2pt;height:2pt" o:hralign="center" o:hrstd="t" o:hrnoshade="t" o:hr="t" fillcolor="black [3213]" stroked="f"/>
        </w:pict>
      </w:r>
    </w:p>
    <w:p w14:paraId="411A3710" w14:textId="77777777" w:rsidR="0003150B" w:rsidRDefault="0003150B" w:rsidP="00865060"/>
    <w:p w14:paraId="785D9F32" w14:textId="77777777" w:rsidR="00865060" w:rsidRPr="00FC1668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2127" w:hanging="2127"/>
        <w:jc w:val="both"/>
        <w:rPr>
          <w:b/>
        </w:rPr>
      </w:pPr>
      <w:r w:rsidRPr="00865060">
        <w:rPr>
          <w:b/>
          <w:bCs/>
          <w:u w:val="single"/>
        </w:rPr>
        <w:lastRenderedPageBreak/>
        <w:t>Opatření 1.7.2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FC1668">
        <w:rPr>
          <w:b/>
          <w:bCs/>
        </w:rPr>
        <w:t>Z</w:t>
      </w:r>
      <w:r w:rsidRPr="00FC1668">
        <w:rPr>
          <w:b/>
        </w:rPr>
        <w:t xml:space="preserve">řizování specializovaných tříd </w:t>
      </w:r>
      <w:r w:rsidRPr="00593ED3">
        <w:rPr>
          <w:b/>
        </w:rPr>
        <w:t>využívajících výrazně individuální přístup a metody podporující rozvoj potenciálu každého žáka do stávající soustavy vzdělávání v </w:t>
      </w:r>
      <w:r w:rsidRPr="00FC1668">
        <w:rPr>
          <w:b/>
        </w:rPr>
        <w:t>již existujících školách.</w:t>
      </w:r>
    </w:p>
    <w:p w14:paraId="3AB1421E" w14:textId="040E1382" w:rsidR="00865060" w:rsidRDefault="00865060" w:rsidP="00865060">
      <w:pPr>
        <w:rPr>
          <w:b/>
          <w:i/>
        </w:rPr>
      </w:pPr>
      <w:r>
        <w:rPr>
          <w:b/>
          <w:i/>
        </w:rPr>
        <w:t>1.7.2</w:t>
      </w:r>
      <w:r w:rsidRPr="009D374A">
        <w:rPr>
          <w:b/>
          <w:i/>
        </w:rPr>
        <w:t xml:space="preserve"> Aktivity </w:t>
      </w:r>
      <w:r w:rsidR="003851C7">
        <w:rPr>
          <w:b/>
          <w:i/>
        </w:rPr>
        <w:t xml:space="preserve">zahrnuté do tohoto opatření pro </w:t>
      </w:r>
      <w:r w:rsidRPr="00FA460A">
        <w:rPr>
          <w:b/>
          <w:i/>
        </w:rPr>
        <w:t xml:space="preserve">období </w:t>
      </w:r>
      <w:r w:rsidR="00855C1F">
        <w:rPr>
          <w:b/>
          <w:i/>
        </w:rPr>
        <w:t>2020/2021</w:t>
      </w:r>
      <w:r w:rsidRPr="00FA460A">
        <w:rPr>
          <w:b/>
          <w:i/>
        </w:rPr>
        <w:t xml:space="preserve"> </w:t>
      </w:r>
      <w:r w:rsidR="003851C7">
        <w:rPr>
          <w:b/>
          <w:i/>
        </w:rPr>
        <w:t xml:space="preserve">se zaměřují </w:t>
      </w:r>
      <w:r w:rsidR="00A92B82">
        <w:rPr>
          <w:b/>
          <w:i/>
        </w:rPr>
        <w:t xml:space="preserve">především </w:t>
      </w:r>
      <w:r w:rsidR="003851C7">
        <w:rPr>
          <w:b/>
          <w:i/>
        </w:rPr>
        <w:t>na zavádění alternativních metod výuky.</w:t>
      </w:r>
    </w:p>
    <w:p w14:paraId="3D42439A" w14:textId="55ECC554" w:rsidR="00865060" w:rsidRPr="00FA460A" w:rsidRDefault="00865060" w:rsidP="00865060">
      <w:pPr>
        <w:rPr>
          <w:b/>
          <w:i/>
        </w:rPr>
      </w:pPr>
      <w:r>
        <w:rPr>
          <w:b/>
          <w:i/>
        </w:rPr>
        <w:t xml:space="preserve">1.7.2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855C1F">
        <w:rPr>
          <w:b/>
          <w:i/>
        </w:rPr>
        <w:t>2020/2021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32284875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4E707E5B" w14:textId="25BF3110" w:rsidR="00865060" w:rsidRDefault="004234A4" w:rsidP="00865060">
      <w:r>
        <w:pict w14:anchorId="15333B6D">
          <v:rect id="_x0000_i1033" style="width:700.2pt;height:2pt" o:hralign="center" o:hrstd="t" o:hrnoshade="t" o:hr="t" fillcolor="black [3213]" stroked="f"/>
        </w:pict>
      </w:r>
    </w:p>
    <w:p w14:paraId="32C9FAE5" w14:textId="09AAF2FE" w:rsidR="0003150B" w:rsidRDefault="0003150B" w:rsidP="00865060"/>
    <w:p w14:paraId="7E38BEE7" w14:textId="6200B2CE" w:rsidR="0003150B" w:rsidRDefault="0003150B" w:rsidP="00865060"/>
    <w:p w14:paraId="2191A758" w14:textId="77777777" w:rsidR="00C27FCC" w:rsidRDefault="00C27FCC" w:rsidP="00865060"/>
    <w:p w14:paraId="6BCD8C92" w14:textId="77777777" w:rsidR="00C27FCC" w:rsidRDefault="00C27FCC" w:rsidP="00865060"/>
    <w:p w14:paraId="4796A052" w14:textId="77777777" w:rsidR="00C27FCC" w:rsidRDefault="00C27FCC" w:rsidP="00865060"/>
    <w:p w14:paraId="698ACE5B" w14:textId="77777777" w:rsidR="00F76872" w:rsidRDefault="00F76872" w:rsidP="00865060"/>
    <w:p w14:paraId="0D1B621D" w14:textId="77777777" w:rsidR="00F76872" w:rsidRDefault="00F76872" w:rsidP="00865060"/>
    <w:p w14:paraId="6E8F98F9" w14:textId="77777777" w:rsidR="00F76872" w:rsidRDefault="00F76872" w:rsidP="00865060"/>
    <w:p w14:paraId="15EC6944" w14:textId="77777777" w:rsidR="00F76872" w:rsidRDefault="00F76872" w:rsidP="00865060"/>
    <w:p w14:paraId="78913730" w14:textId="77777777" w:rsidR="00C27FCC" w:rsidRDefault="00C27FCC" w:rsidP="00865060"/>
    <w:p w14:paraId="4FD871A9" w14:textId="3D8D3EA8" w:rsidR="0003150B" w:rsidRDefault="0003150B" w:rsidP="00865060"/>
    <w:p w14:paraId="4CAC3855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127" w:hanging="2127"/>
        <w:jc w:val="both"/>
        <w:rPr>
          <w:b/>
        </w:rPr>
      </w:pPr>
      <w:r w:rsidRPr="00865060">
        <w:rPr>
          <w:b/>
          <w:bCs/>
          <w:u w:val="single"/>
        </w:rPr>
        <w:lastRenderedPageBreak/>
        <w:t>Opatření 2.1.1</w:t>
      </w:r>
      <w:r>
        <w:rPr>
          <w:b/>
          <w:bCs/>
        </w:rPr>
        <w:t xml:space="preserve"> </w:t>
      </w:r>
      <w:r>
        <w:rPr>
          <w:b/>
          <w:bCs/>
        </w:rPr>
        <w:tab/>
        <w:t>M</w:t>
      </w:r>
      <w:r w:rsidRPr="004B03B8">
        <w:rPr>
          <w:b/>
        </w:rPr>
        <w:t>odernizac</w:t>
      </w:r>
      <w:r>
        <w:rPr>
          <w:b/>
        </w:rPr>
        <w:t>e</w:t>
      </w:r>
      <w:r w:rsidRPr="004B03B8">
        <w:rPr>
          <w:b/>
        </w:rPr>
        <w:t xml:space="preserve"> současných prostor MŠ pro aktivity dětí, ale i zázemí, jako jsou toalety, jídelny nebo zahrady včetně dovybavování venkovních prostor herními a výukovými prvky, </w:t>
      </w:r>
      <w:r>
        <w:rPr>
          <w:b/>
        </w:rPr>
        <w:t>včetně potřebných úprav</w:t>
      </w:r>
      <w:r w:rsidRPr="004B03B8">
        <w:rPr>
          <w:b/>
        </w:rPr>
        <w:t xml:space="preserve"> prostor   </w:t>
      </w:r>
    </w:p>
    <w:p w14:paraId="05F9F577" w14:textId="77777777" w:rsidR="00865060" w:rsidRDefault="00865060" w:rsidP="00865060">
      <w:pPr>
        <w:rPr>
          <w:b/>
          <w:i/>
        </w:rPr>
      </w:pPr>
      <w:r w:rsidRPr="009D374A">
        <w:rPr>
          <w:b/>
          <w:i/>
        </w:rPr>
        <w:t>2.1.1 Aktivity jednotlivých škol</w:t>
      </w:r>
    </w:p>
    <w:tbl>
      <w:tblPr>
        <w:tblStyle w:val="Mkatabulky"/>
        <w:tblW w:w="13994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614"/>
        <w:gridCol w:w="1609"/>
        <w:gridCol w:w="1648"/>
        <w:gridCol w:w="1571"/>
        <w:gridCol w:w="1627"/>
        <w:gridCol w:w="1645"/>
        <w:gridCol w:w="1660"/>
        <w:gridCol w:w="1620"/>
      </w:tblGrid>
      <w:tr w:rsidR="00F76872" w:rsidRPr="00A92252" w14:paraId="787B0497" w14:textId="77777777" w:rsidTr="002B7BB4">
        <w:tc>
          <w:tcPr>
            <w:tcW w:w="2614" w:type="dxa"/>
            <w:shd w:val="clear" w:color="auto" w:fill="B8CCE4" w:themeFill="accent1" w:themeFillTint="66"/>
            <w:vAlign w:val="center"/>
          </w:tcPr>
          <w:p w14:paraId="765F0C82" w14:textId="77777777" w:rsidR="00F76872" w:rsidRPr="00A92252" w:rsidRDefault="00F76872" w:rsidP="000D0958">
            <w:pPr>
              <w:jc w:val="center"/>
              <w:rPr>
                <w:b/>
                <w:sz w:val="20"/>
                <w:szCs w:val="20"/>
              </w:rPr>
            </w:pPr>
            <w:r w:rsidRPr="00A92252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609" w:type="dxa"/>
            <w:shd w:val="clear" w:color="auto" w:fill="B8CCE4" w:themeFill="accent1" w:themeFillTint="66"/>
            <w:vAlign w:val="center"/>
          </w:tcPr>
          <w:p w14:paraId="376FBCE8" w14:textId="77777777" w:rsidR="00F76872" w:rsidRPr="00A92252" w:rsidRDefault="00F76872" w:rsidP="000D0958">
            <w:pPr>
              <w:jc w:val="center"/>
              <w:rPr>
                <w:b/>
                <w:sz w:val="20"/>
                <w:szCs w:val="20"/>
              </w:rPr>
            </w:pPr>
            <w:r w:rsidRPr="00A92252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1648" w:type="dxa"/>
            <w:shd w:val="clear" w:color="auto" w:fill="B8CCE4" w:themeFill="accent1" w:themeFillTint="66"/>
            <w:vAlign w:val="center"/>
          </w:tcPr>
          <w:p w14:paraId="54AEE207" w14:textId="77777777" w:rsidR="00F76872" w:rsidRPr="00A92252" w:rsidRDefault="00F76872" w:rsidP="000D0958">
            <w:pPr>
              <w:jc w:val="center"/>
              <w:rPr>
                <w:b/>
                <w:sz w:val="20"/>
                <w:szCs w:val="20"/>
              </w:rPr>
            </w:pPr>
            <w:r w:rsidRPr="00A92252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571" w:type="dxa"/>
            <w:shd w:val="clear" w:color="auto" w:fill="B8CCE4" w:themeFill="accent1" w:themeFillTint="66"/>
            <w:vAlign w:val="center"/>
          </w:tcPr>
          <w:p w14:paraId="542206E6" w14:textId="77777777" w:rsidR="00F76872" w:rsidRPr="00A92252" w:rsidRDefault="00F76872" w:rsidP="000D0958">
            <w:pPr>
              <w:jc w:val="center"/>
              <w:rPr>
                <w:b/>
                <w:sz w:val="20"/>
                <w:szCs w:val="20"/>
              </w:rPr>
            </w:pPr>
            <w:r w:rsidRPr="00A92252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627" w:type="dxa"/>
            <w:shd w:val="clear" w:color="auto" w:fill="B8CCE4" w:themeFill="accent1" w:themeFillTint="66"/>
            <w:vAlign w:val="center"/>
          </w:tcPr>
          <w:p w14:paraId="386F9606" w14:textId="77777777" w:rsidR="00F76872" w:rsidRPr="00A92252" w:rsidRDefault="00F76872" w:rsidP="000D0958">
            <w:pPr>
              <w:jc w:val="center"/>
              <w:rPr>
                <w:b/>
                <w:sz w:val="20"/>
                <w:szCs w:val="20"/>
              </w:rPr>
            </w:pPr>
            <w:r w:rsidRPr="00A92252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645" w:type="dxa"/>
            <w:shd w:val="clear" w:color="auto" w:fill="B8CCE4" w:themeFill="accent1" w:themeFillTint="66"/>
            <w:vAlign w:val="center"/>
          </w:tcPr>
          <w:p w14:paraId="2BDB304F" w14:textId="77777777" w:rsidR="00F76872" w:rsidRPr="00A92252" w:rsidRDefault="00F76872" w:rsidP="000D0958">
            <w:pPr>
              <w:jc w:val="center"/>
              <w:rPr>
                <w:b/>
                <w:sz w:val="20"/>
                <w:szCs w:val="20"/>
              </w:rPr>
            </w:pPr>
            <w:r w:rsidRPr="00A92252">
              <w:rPr>
                <w:b/>
                <w:sz w:val="20"/>
                <w:szCs w:val="20"/>
              </w:rPr>
              <w:t>Plánované náklady</w:t>
            </w:r>
          </w:p>
        </w:tc>
        <w:tc>
          <w:tcPr>
            <w:tcW w:w="1660" w:type="dxa"/>
            <w:shd w:val="clear" w:color="auto" w:fill="B8CCE4" w:themeFill="accent1" w:themeFillTint="66"/>
            <w:vAlign w:val="center"/>
          </w:tcPr>
          <w:p w14:paraId="12D90F28" w14:textId="77777777" w:rsidR="00F76872" w:rsidRPr="00A92252" w:rsidRDefault="00F76872" w:rsidP="000D0958">
            <w:pPr>
              <w:jc w:val="center"/>
              <w:rPr>
                <w:b/>
                <w:sz w:val="20"/>
                <w:szCs w:val="20"/>
              </w:rPr>
            </w:pPr>
            <w:r w:rsidRPr="00A92252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2C273DCF" w14:textId="77777777" w:rsidR="00F76872" w:rsidRPr="00A92252" w:rsidRDefault="00F76872" w:rsidP="000D0958">
            <w:pPr>
              <w:jc w:val="center"/>
              <w:rPr>
                <w:b/>
                <w:sz w:val="20"/>
                <w:szCs w:val="20"/>
              </w:rPr>
            </w:pPr>
            <w:r w:rsidRPr="00A92252">
              <w:rPr>
                <w:b/>
                <w:sz w:val="20"/>
                <w:szCs w:val="20"/>
              </w:rPr>
              <w:t>Stav projektu</w:t>
            </w:r>
          </w:p>
        </w:tc>
      </w:tr>
      <w:tr w:rsidR="00F76872" w:rsidRPr="00A92252" w14:paraId="4ACAB701" w14:textId="77777777" w:rsidTr="00F76872">
        <w:tc>
          <w:tcPr>
            <w:tcW w:w="2614" w:type="dxa"/>
            <w:shd w:val="clear" w:color="auto" w:fill="auto"/>
            <w:vAlign w:val="center"/>
          </w:tcPr>
          <w:p w14:paraId="21775809" w14:textId="77777777" w:rsidR="00F76872" w:rsidRPr="00A92252" w:rsidRDefault="00F76872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Zateplení zadní strany budovy MŠ, školní družiny a jídelny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7A791D2B" w14:textId="77777777" w:rsidR="00F76872" w:rsidRPr="00A92252" w:rsidRDefault="00F76872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360FAE7" w14:textId="77777777" w:rsidR="00F76872" w:rsidRPr="00A92252" w:rsidRDefault="00F76872" w:rsidP="000D0958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0A862233" w14:textId="77777777" w:rsidR="00F76872" w:rsidRPr="00A92252" w:rsidRDefault="00F76872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6DAAD6E" w14:textId="77777777" w:rsidR="00F76872" w:rsidRPr="00A92252" w:rsidRDefault="00F76872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1E3C49ED" w14:textId="77777777" w:rsidR="00F76872" w:rsidRPr="00A92252" w:rsidRDefault="00F76872" w:rsidP="000D0958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3 000 tis.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09ECD155" w14:textId="77777777" w:rsidR="00F76872" w:rsidRPr="00A92252" w:rsidRDefault="00F76872" w:rsidP="000D0958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Vlastní zdroje/ zřizovatel, OPŽP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D276140" w14:textId="373CE6CF" w:rsidR="00F76872" w:rsidRPr="00A92252" w:rsidRDefault="00F85218" w:rsidP="000D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F76872" w:rsidRPr="00A92252">
              <w:rPr>
                <w:sz w:val="20"/>
                <w:szCs w:val="20"/>
              </w:rPr>
              <w:t xml:space="preserve"> přípravě</w:t>
            </w:r>
          </w:p>
        </w:tc>
      </w:tr>
      <w:tr w:rsidR="00F76872" w:rsidRPr="00A92252" w14:paraId="69C29995" w14:textId="77777777" w:rsidTr="00F76872">
        <w:tc>
          <w:tcPr>
            <w:tcW w:w="2614" w:type="dxa"/>
            <w:shd w:val="clear" w:color="auto" w:fill="auto"/>
            <w:vAlign w:val="center"/>
          </w:tcPr>
          <w:p w14:paraId="0DAA4AEA" w14:textId="77777777" w:rsidR="00F76872" w:rsidRPr="00A92252" w:rsidRDefault="00F76872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Modernizace školní zahrady MŠ Čapkova, MŠ Soukenická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908B611" w14:textId="77777777" w:rsidR="00F76872" w:rsidRPr="00A92252" w:rsidRDefault="00F76872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- Ruská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3E3D99D2" w14:textId="77777777" w:rsidR="00F76872" w:rsidRPr="00A92252" w:rsidRDefault="00F76872" w:rsidP="000D0958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C42D97D" w14:textId="77777777" w:rsidR="00F76872" w:rsidRPr="00A92252" w:rsidRDefault="00F76872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B9E8633" w14:textId="77777777" w:rsidR="00F76872" w:rsidRPr="00A92252" w:rsidRDefault="00F76872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5B8F1AAF" w14:textId="77777777" w:rsidR="00F76872" w:rsidRPr="00A92252" w:rsidRDefault="00F76872" w:rsidP="000D0958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 tis.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1BFF8258" w14:textId="77777777" w:rsidR="00F76872" w:rsidRPr="00A92252" w:rsidRDefault="00F76872" w:rsidP="000D0958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Vlastní zdroje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382A7C" w14:textId="6D1E3A23" w:rsidR="00F76872" w:rsidRPr="00A92252" w:rsidRDefault="00F85218" w:rsidP="000D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F76872" w:rsidRPr="00A92252">
              <w:rPr>
                <w:sz w:val="20"/>
                <w:szCs w:val="20"/>
              </w:rPr>
              <w:t xml:space="preserve"> přípravě</w:t>
            </w:r>
          </w:p>
        </w:tc>
      </w:tr>
    </w:tbl>
    <w:p w14:paraId="017165E7" w14:textId="77777777" w:rsidR="00F76872" w:rsidRPr="009D374A" w:rsidRDefault="00F76872" w:rsidP="00865060">
      <w:pPr>
        <w:rPr>
          <w:b/>
          <w:i/>
        </w:rPr>
      </w:pPr>
    </w:p>
    <w:p w14:paraId="435166D8" w14:textId="161F9B7A" w:rsidR="005517C3" w:rsidRPr="009D374A" w:rsidRDefault="005517C3" w:rsidP="005517C3">
      <w:pPr>
        <w:rPr>
          <w:b/>
          <w:i/>
        </w:rPr>
      </w:pPr>
      <w:r>
        <w:rPr>
          <w:b/>
          <w:i/>
        </w:rPr>
        <w:t xml:space="preserve">2.1.1 </w:t>
      </w:r>
      <w:r w:rsidRPr="009D374A">
        <w:rPr>
          <w:b/>
          <w:i/>
        </w:rPr>
        <w:t xml:space="preserve"> Aktivity jednotlivých škol</w:t>
      </w:r>
      <w:r>
        <w:rPr>
          <w:b/>
          <w:i/>
        </w:rPr>
        <w:t xml:space="preserve"> </w:t>
      </w:r>
      <w:r w:rsidRPr="00FA460A">
        <w:rPr>
          <w:b/>
          <w:i/>
        </w:rPr>
        <w:t xml:space="preserve">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855C1F">
        <w:rPr>
          <w:b/>
          <w:i/>
        </w:rPr>
        <w:t>2020/2021</w:t>
      </w:r>
      <w:r w:rsidRPr="00FA460A">
        <w:rPr>
          <w:b/>
          <w:i/>
        </w:rPr>
        <w:t xml:space="preserve"> plánovány</w:t>
      </w:r>
    </w:p>
    <w:p w14:paraId="118C8499" w14:textId="6BF91739" w:rsidR="00865060" w:rsidRDefault="00865060" w:rsidP="00865060">
      <w:r>
        <w:rPr>
          <w:b/>
          <w:i/>
        </w:rPr>
        <w:t xml:space="preserve">2.1.1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855C1F">
        <w:rPr>
          <w:b/>
          <w:i/>
        </w:rPr>
        <w:t>2020/2021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56C79F3F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43352088" w14:textId="77777777" w:rsidR="00865060" w:rsidRDefault="004234A4" w:rsidP="00865060">
      <w:r>
        <w:pict w14:anchorId="697B948B">
          <v:rect id="_x0000_i1034" style="width:700.2pt;height:2pt" o:hralign="center" o:hrstd="t" o:hrnoshade="t" o:hr="t" fillcolor="black [3213]" stroked="f"/>
        </w:pict>
      </w:r>
    </w:p>
    <w:p w14:paraId="682DE9C7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b/>
        </w:rPr>
      </w:pPr>
      <w:r w:rsidRPr="00865060">
        <w:rPr>
          <w:b/>
          <w:bCs/>
          <w:u w:val="single"/>
        </w:rPr>
        <w:t>Opatření 2.1.2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Z</w:t>
      </w:r>
      <w:r w:rsidRPr="004B03B8">
        <w:rPr>
          <w:b/>
        </w:rPr>
        <w:t>vyšování kapacity stávajících, případně zřízení nových zařízení.</w:t>
      </w:r>
    </w:p>
    <w:p w14:paraId="446E7878" w14:textId="761EDAA7" w:rsidR="00865060" w:rsidRPr="009D374A" w:rsidRDefault="00865060" w:rsidP="00865060">
      <w:pPr>
        <w:rPr>
          <w:b/>
          <w:i/>
        </w:rPr>
      </w:pPr>
      <w:r>
        <w:rPr>
          <w:b/>
          <w:i/>
        </w:rPr>
        <w:t xml:space="preserve">2.1.2 </w:t>
      </w:r>
      <w:r w:rsidRPr="009D374A">
        <w:rPr>
          <w:b/>
          <w:i/>
        </w:rPr>
        <w:t>Aktivity jednotlivých škol</w:t>
      </w:r>
      <w:r>
        <w:rPr>
          <w:b/>
          <w:i/>
        </w:rPr>
        <w:t xml:space="preserve"> </w:t>
      </w:r>
      <w:r w:rsidRPr="00FA460A">
        <w:rPr>
          <w:b/>
          <w:i/>
        </w:rPr>
        <w:t xml:space="preserve">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855C1F">
        <w:rPr>
          <w:b/>
          <w:i/>
        </w:rPr>
        <w:t>2020/2021</w:t>
      </w:r>
      <w:r w:rsidRPr="00FA460A">
        <w:rPr>
          <w:b/>
          <w:i/>
        </w:rPr>
        <w:t xml:space="preserve"> plánovány</w:t>
      </w:r>
    </w:p>
    <w:p w14:paraId="5D107320" w14:textId="46B78413" w:rsidR="00865060" w:rsidRPr="00FA460A" w:rsidRDefault="00865060" w:rsidP="00865060">
      <w:pPr>
        <w:rPr>
          <w:b/>
          <w:i/>
        </w:rPr>
      </w:pPr>
      <w:r>
        <w:rPr>
          <w:b/>
          <w:i/>
        </w:rPr>
        <w:t xml:space="preserve">2.1.2 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855C1F">
        <w:rPr>
          <w:b/>
          <w:i/>
        </w:rPr>
        <w:t>2020/2021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5B1D832A" w14:textId="418347D4" w:rsidR="00865060" w:rsidRPr="00A67382" w:rsidRDefault="00865060" w:rsidP="00865060">
      <w:pPr>
        <w:jc w:val="both"/>
        <w:rPr>
          <w:b/>
          <w:bCs/>
          <w:i/>
        </w:rPr>
      </w:pPr>
      <w:r w:rsidRPr="00A67382">
        <w:rPr>
          <w:b/>
          <w:i/>
        </w:rPr>
        <w:t xml:space="preserve">2.1.2 Projekty na obnovu infrastruktury nejsou v opatření pro období </w:t>
      </w:r>
      <w:r w:rsidR="00855C1F">
        <w:rPr>
          <w:b/>
          <w:i/>
        </w:rPr>
        <w:t>2020/2021</w:t>
      </w:r>
      <w:r w:rsidRPr="00A67382">
        <w:rPr>
          <w:b/>
          <w:i/>
        </w:rPr>
        <w:t xml:space="preserve"> plánovány.</w:t>
      </w:r>
    </w:p>
    <w:p w14:paraId="163DDBB8" w14:textId="6A89FA69" w:rsidR="00865060" w:rsidRDefault="004234A4" w:rsidP="00865060">
      <w:r>
        <w:pict w14:anchorId="44FE916E">
          <v:rect id="_x0000_i1035" style="width:700.2pt;height:2pt" o:hralign="center" o:hrstd="t" o:hrnoshade="t" o:hr="t" fillcolor="black [3213]" stroked="f"/>
        </w:pict>
      </w:r>
    </w:p>
    <w:p w14:paraId="4A58802F" w14:textId="403A7672" w:rsidR="0003150B" w:rsidRDefault="0003150B" w:rsidP="00865060"/>
    <w:p w14:paraId="3B2165EE" w14:textId="77777777" w:rsidR="003E3A7A" w:rsidRDefault="003E3A7A" w:rsidP="00865060"/>
    <w:p w14:paraId="5E22E62D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127" w:hanging="2127"/>
        <w:jc w:val="both"/>
        <w:rPr>
          <w:b/>
        </w:rPr>
      </w:pPr>
      <w:r w:rsidRPr="00865060">
        <w:rPr>
          <w:b/>
          <w:bCs/>
          <w:u w:val="single"/>
        </w:rPr>
        <w:lastRenderedPageBreak/>
        <w:t>Opatření 2.2.1</w:t>
      </w:r>
      <w:r>
        <w:rPr>
          <w:b/>
          <w:bCs/>
        </w:rPr>
        <w:t xml:space="preserve"> </w:t>
      </w:r>
      <w:r>
        <w:rPr>
          <w:b/>
          <w:bCs/>
        </w:rPr>
        <w:tab/>
        <w:t>P</w:t>
      </w:r>
      <w:r w:rsidRPr="004B03B8">
        <w:rPr>
          <w:b/>
        </w:rPr>
        <w:t>osílení personální kapacity - zvýšení počtu pracovníků</w:t>
      </w:r>
      <w:r>
        <w:rPr>
          <w:b/>
        </w:rPr>
        <w:t xml:space="preserve"> </w:t>
      </w:r>
      <w:r w:rsidRPr="004B03B8">
        <w:rPr>
          <w:b/>
        </w:rPr>
        <w:t>(asistenti, chůvy), zajištění vzdělávání (DVPP a jiné vzdělávání spojené se začleněním specifických skupin dětí)</w:t>
      </w:r>
    </w:p>
    <w:p w14:paraId="7BE53F5C" w14:textId="77777777" w:rsidR="00865060" w:rsidRPr="00151B21" w:rsidRDefault="00865060" w:rsidP="00865060">
      <w:pPr>
        <w:rPr>
          <w:b/>
          <w:i/>
        </w:rPr>
      </w:pPr>
      <w:r w:rsidRPr="00151B21">
        <w:rPr>
          <w:b/>
          <w:i/>
        </w:rPr>
        <w:t>2.2.1. Aktivity jednotlivých škol</w:t>
      </w:r>
    </w:p>
    <w:tbl>
      <w:tblPr>
        <w:tblStyle w:val="Mkatabulky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598"/>
        <w:gridCol w:w="1719"/>
        <w:gridCol w:w="2065"/>
        <w:gridCol w:w="1276"/>
        <w:gridCol w:w="992"/>
        <w:gridCol w:w="1276"/>
        <w:gridCol w:w="1842"/>
        <w:gridCol w:w="1701"/>
        <w:gridCol w:w="1418"/>
      </w:tblGrid>
      <w:tr w:rsidR="00923F3A" w:rsidRPr="00B639AB" w14:paraId="39E100C5" w14:textId="77777777" w:rsidTr="00496BA9">
        <w:tc>
          <w:tcPr>
            <w:tcW w:w="1598" w:type="dxa"/>
            <w:shd w:val="clear" w:color="auto" w:fill="C6D9F1" w:themeFill="text2" w:themeFillTint="33"/>
            <w:vAlign w:val="center"/>
          </w:tcPr>
          <w:p w14:paraId="24BCA5A8" w14:textId="77777777" w:rsidR="00923F3A" w:rsidRPr="00B639AB" w:rsidRDefault="00923F3A" w:rsidP="006758FE">
            <w:pPr>
              <w:jc w:val="center"/>
              <w:rPr>
                <w:b/>
                <w:sz w:val="20"/>
                <w:szCs w:val="20"/>
              </w:rPr>
            </w:pPr>
            <w:r w:rsidRPr="00B639AB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719" w:type="dxa"/>
            <w:shd w:val="clear" w:color="auto" w:fill="C6D9F1" w:themeFill="text2" w:themeFillTint="33"/>
            <w:vAlign w:val="center"/>
          </w:tcPr>
          <w:p w14:paraId="742BF3F9" w14:textId="77777777" w:rsidR="00923F3A" w:rsidRPr="00B639AB" w:rsidRDefault="00923F3A" w:rsidP="006758FE">
            <w:pPr>
              <w:jc w:val="center"/>
              <w:rPr>
                <w:b/>
                <w:sz w:val="20"/>
                <w:szCs w:val="20"/>
              </w:rPr>
            </w:pPr>
            <w:r w:rsidRPr="00B639AB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2065" w:type="dxa"/>
            <w:shd w:val="clear" w:color="auto" w:fill="C6D9F1" w:themeFill="text2" w:themeFillTint="33"/>
            <w:vAlign w:val="center"/>
          </w:tcPr>
          <w:p w14:paraId="40666F9D" w14:textId="489A28A4" w:rsidR="00923F3A" w:rsidRPr="00B639AB" w:rsidRDefault="00923F3A" w:rsidP="006758FE">
            <w:pPr>
              <w:jc w:val="center"/>
              <w:rPr>
                <w:b/>
                <w:sz w:val="20"/>
                <w:szCs w:val="20"/>
              </w:rPr>
            </w:pPr>
            <w:r w:rsidRPr="00B639AB">
              <w:rPr>
                <w:b/>
                <w:sz w:val="20"/>
                <w:szCs w:val="20"/>
              </w:rPr>
              <w:t>Aktivita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553B7E68" w14:textId="43E84330" w:rsidR="00923F3A" w:rsidRPr="00B639AB" w:rsidRDefault="00923F3A" w:rsidP="006758FE">
            <w:pPr>
              <w:jc w:val="center"/>
              <w:rPr>
                <w:b/>
                <w:sz w:val="20"/>
                <w:szCs w:val="20"/>
              </w:rPr>
            </w:pPr>
            <w:r w:rsidRPr="00B639AB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66D4BCC" w14:textId="77777777" w:rsidR="00923F3A" w:rsidRPr="00B639AB" w:rsidRDefault="00923F3A" w:rsidP="006758FE">
            <w:pPr>
              <w:jc w:val="center"/>
              <w:rPr>
                <w:b/>
                <w:sz w:val="20"/>
                <w:szCs w:val="20"/>
              </w:rPr>
            </w:pPr>
            <w:r w:rsidRPr="00B639AB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0A01C028" w14:textId="77777777" w:rsidR="00923F3A" w:rsidRPr="00B639AB" w:rsidRDefault="00923F3A" w:rsidP="006758FE">
            <w:pPr>
              <w:jc w:val="center"/>
              <w:rPr>
                <w:b/>
                <w:sz w:val="20"/>
                <w:szCs w:val="20"/>
              </w:rPr>
            </w:pPr>
            <w:r w:rsidRPr="00B639AB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0035795B" w14:textId="77777777" w:rsidR="00923F3A" w:rsidRPr="00B639AB" w:rsidRDefault="00923F3A" w:rsidP="006758FE">
            <w:pPr>
              <w:jc w:val="center"/>
              <w:rPr>
                <w:b/>
                <w:sz w:val="20"/>
                <w:szCs w:val="20"/>
              </w:rPr>
            </w:pPr>
            <w:r w:rsidRPr="00B639AB">
              <w:rPr>
                <w:b/>
                <w:sz w:val="20"/>
                <w:szCs w:val="20"/>
              </w:rPr>
              <w:t>Plánované náklady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1E7D3BBA" w14:textId="77777777" w:rsidR="00923F3A" w:rsidRPr="00B639AB" w:rsidRDefault="00923F3A" w:rsidP="006758FE">
            <w:pPr>
              <w:jc w:val="center"/>
              <w:rPr>
                <w:b/>
                <w:sz w:val="20"/>
                <w:szCs w:val="20"/>
              </w:rPr>
            </w:pPr>
            <w:r w:rsidRPr="00B639AB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456913BB" w14:textId="77777777" w:rsidR="00923F3A" w:rsidRPr="00B639AB" w:rsidRDefault="00923F3A" w:rsidP="006758FE">
            <w:pPr>
              <w:jc w:val="center"/>
              <w:rPr>
                <w:b/>
                <w:sz w:val="20"/>
                <w:szCs w:val="20"/>
              </w:rPr>
            </w:pPr>
            <w:r w:rsidRPr="00B639AB">
              <w:rPr>
                <w:b/>
                <w:sz w:val="20"/>
                <w:szCs w:val="20"/>
              </w:rPr>
              <w:t>Stav projektu</w:t>
            </w:r>
          </w:p>
        </w:tc>
      </w:tr>
      <w:tr w:rsidR="00923F3A" w:rsidRPr="00B639AB" w14:paraId="64DCF4B2" w14:textId="77777777" w:rsidTr="002772C2">
        <w:tc>
          <w:tcPr>
            <w:tcW w:w="1598" w:type="dxa"/>
            <w:shd w:val="clear" w:color="auto" w:fill="auto"/>
            <w:vAlign w:val="center"/>
          </w:tcPr>
          <w:p w14:paraId="4DB8B758" w14:textId="392E4BF3" w:rsidR="00923F3A" w:rsidRPr="00B639AB" w:rsidRDefault="00923F3A" w:rsidP="004C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25E89C1" w14:textId="4DCAC435" w:rsidR="00923F3A" w:rsidRPr="00B639AB" w:rsidRDefault="00923F3A" w:rsidP="004C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2065" w:type="dxa"/>
            <w:vAlign w:val="center"/>
          </w:tcPr>
          <w:p w14:paraId="5FB4C228" w14:textId="3FD99A43" w:rsidR="00923F3A" w:rsidRPr="00B639AB" w:rsidRDefault="00923F3A" w:rsidP="004C49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Školní asistent pro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78256" w14:textId="34D4B872" w:rsidR="00923F3A" w:rsidRPr="00B639AB" w:rsidRDefault="00923F3A" w:rsidP="004C49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AFF32F" w14:textId="05FD05B6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13906" w14:textId="56D0DDC6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5C58B0B" w14:textId="12B40314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434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742C8B" w14:textId="6FB54D57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OPVVV Šablony II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21DD9A9A" w14:textId="6765D045" w:rsidR="00923F3A" w:rsidRPr="00B639AB" w:rsidRDefault="0087597D" w:rsidP="004C4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923F3A" w:rsidRPr="00B639AB">
              <w:rPr>
                <w:sz w:val="20"/>
                <w:szCs w:val="20"/>
              </w:rPr>
              <w:t xml:space="preserve"> realizaci</w:t>
            </w:r>
          </w:p>
        </w:tc>
      </w:tr>
      <w:tr w:rsidR="00923F3A" w:rsidRPr="00B639AB" w14:paraId="4661319C" w14:textId="77777777" w:rsidTr="002772C2">
        <w:tc>
          <w:tcPr>
            <w:tcW w:w="1598" w:type="dxa"/>
            <w:shd w:val="clear" w:color="auto" w:fill="auto"/>
            <w:vAlign w:val="center"/>
          </w:tcPr>
          <w:p w14:paraId="0BA44D6C" w14:textId="40247614" w:rsidR="00923F3A" w:rsidRPr="00B639AB" w:rsidRDefault="00923F3A" w:rsidP="004C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Spolupráce pro život II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93AEC45" w14:textId="76D61545" w:rsidR="00923F3A" w:rsidRPr="00B639AB" w:rsidRDefault="00923F3A" w:rsidP="004C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2065" w:type="dxa"/>
            <w:vAlign w:val="center"/>
          </w:tcPr>
          <w:p w14:paraId="15AADB59" w14:textId="0583A300" w:rsidR="00923F3A" w:rsidRPr="00B639AB" w:rsidRDefault="00923F3A" w:rsidP="004C49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Školní asistent pro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86EA36" w14:textId="34896315" w:rsidR="00923F3A" w:rsidRPr="00B639AB" w:rsidRDefault="00923F3A" w:rsidP="004C49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D3D69B" w14:textId="43020BC6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CF2F7" w14:textId="408A78A2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61D4D5" w14:textId="1543E1CE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651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EC6D3" w14:textId="42AC2442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OPVVV Šablony II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038E3F28" w14:textId="731032D5" w:rsidR="00923F3A" w:rsidRPr="00B639AB" w:rsidRDefault="0087597D" w:rsidP="004C4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923F3A" w:rsidRPr="00B639AB">
              <w:rPr>
                <w:sz w:val="20"/>
                <w:szCs w:val="20"/>
              </w:rPr>
              <w:t xml:space="preserve"> realizaci</w:t>
            </w:r>
          </w:p>
        </w:tc>
      </w:tr>
      <w:tr w:rsidR="00923F3A" w:rsidRPr="00B639AB" w14:paraId="5C65765E" w14:textId="77777777" w:rsidTr="002772C2">
        <w:tc>
          <w:tcPr>
            <w:tcW w:w="1598" w:type="dxa"/>
            <w:shd w:val="clear" w:color="auto" w:fill="auto"/>
            <w:vAlign w:val="center"/>
          </w:tcPr>
          <w:p w14:paraId="702123B4" w14:textId="1CD2AC75" w:rsidR="00923F3A" w:rsidRPr="00B639AB" w:rsidRDefault="00923F3A" w:rsidP="004C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42639924" w14:textId="6D80FE80" w:rsidR="00923F3A" w:rsidRPr="00B639AB" w:rsidRDefault="00923F3A" w:rsidP="004C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2065" w:type="dxa"/>
            <w:vAlign w:val="center"/>
          </w:tcPr>
          <w:p w14:paraId="05A14318" w14:textId="72BAF395" w:rsidR="00923F3A" w:rsidRPr="00B639AB" w:rsidRDefault="00923F3A" w:rsidP="004C49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Školní asistent pro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F6D186" w14:textId="6E10628A" w:rsidR="00923F3A" w:rsidRPr="00B639AB" w:rsidRDefault="00923F3A" w:rsidP="004C49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0B42E" w14:textId="71F8EB68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D32E4" w14:textId="756BDD74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B607B4" w14:textId="3A63AB01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180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526B0B" w14:textId="7F41E736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OPVVV Šablony II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58E15924" w14:textId="48B1903A" w:rsidR="00923F3A" w:rsidRPr="00B639AB" w:rsidRDefault="0087597D" w:rsidP="004C4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923F3A" w:rsidRPr="00B639AB">
              <w:rPr>
                <w:sz w:val="20"/>
                <w:szCs w:val="20"/>
              </w:rPr>
              <w:t xml:space="preserve"> realizaci</w:t>
            </w:r>
          </w:p>
        </w:tc>
      </w:tr>
      <w:tr w:rsidR="00923F3A" w:rsidRPr="00B639AB" w14:paraId="026AF224" w14:textId="77777777" w:rsidTr="002772C2">
        <w:tc>
          <w:tcPr>
            <w:tcW w:w="1598" w:type="dxa"/>
            <w:shd w:val="clear" w:color="auto" w:fill="auto"/>
            <w:vAlign w:val="center"/>
          </w:tcPr>
          <w:p w14:paraId="468105FC" w14:textId="592EB7E7" w:rsidR="00923F3A" w:rsidRPr="00B639AB" w:rsidRDefault="00923F3A" w:rsidP="004C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ECF6638" w14:textId="08B072D5" w:rsidR="00923F3A" w:rsidRPr="00B639AB" w:rsidRDefault="00923F3A" w:rsidP="004C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Meziboří</w:t>
            </w:r>
          </w:p>
        </w:tc>
        <w:tc>
          <w:tcPr>
            <w:tcW w:w="2065" w:type="dxa"/>
            <w:vAlign w:val="center"/>
          </w:tcPr>
          <w:p w14:paraId="52C9C1EC" w14:textId="091F9B8F" w:rsidR="00923F3A" w:rsidRPr="00B639AB" w:rsidRDefault="00923F3A" w:rsidP="004C49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Školní asistent pro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14BBB" w14:textId="1697A60B" w:rsidR="00923F3A" w:rsidRPr="00B639AB" w:rsidRDefault="00923F3A" w:rsidP="004C49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33986" w14:textId="15FDE941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956E" w14:textId="48EA1EC8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07B8F4D" w14:textId="5B938A7F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380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355E01" w14:textId="1435957A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OPVVV Šablony II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4D642EE5" w14:textId="423E2B87" w:rsidR="00923F3A" w:rsidRPr="00B639AB" w:rsidRDefault="0087597D" w:rsidP="004C4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923F3A" w:rsidRPr="00B639AB">
              <w:rPr>
                <w:sz w:val="20"/>
                <w:szCs w:val="20"/>
              </w:rPr>
              <w:t xml:space="preserve"> realizaci</w:t>
            </w:r>
          </w:p>
        </w:tc>
      </w:tr>
      <w:tr w:rsidR="00923F3A" w:rsidRPr="00B639AB" w14:paraId="5BD7C0C4" w14:textId="77777777" w:rsidTr="002772C2">
        <w:tc>
          <w:tcPr>
            <w:tcW w:w="1598" w:type="dxa"/>
            <w:shd w:val="clear" w:color="auto" w:fill="auto"/>
            <w:vAlign w:val="center"/>
          </w:tcPr>
          <w:p w14:paraId="5BD801F4" w14:textId="705209FB" w:rsidR="00923F3A" w:rsidRPr="00B639AB" w:rsidRDefault="00923F3A" w:rsidP="004C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8CFD44C" w14:textId="74321271" w:rsidR="00923F3A" w:rsidRPr="00B639AB" w:rsidRDefault="00923F3A" w:rsidP="004C49F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Jeřabinka</w:t>
            </w:r>
          </w:p>
        </w:tc>
        <w:tc>
          <w:tcPr>
            <w:tcW w:w="2065" w:type="dxa"/>
            <w:vAlign w:val="center"/>
          </w:tcPr>
          <w:p w14:paraId="162C6349" w14:textId="57D3565A" w:rsidR="00923F3A" w:rsidRPr="00B639AB" w:rsidRDefault="00D70E67" w:rsidP="004C49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Speciální</w:t>
            </w:r>
            <w:r w:rsidR="00923F3A" w:rsidRPr="00B639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pedagog pro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102C3F" w14:textId="212150FB" w:rsidR="00923F3A" w:rsidRPr="00B639AB" w:rsidRDefault="00923F3A" w:rsidP="004C49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E2F0D" w14:textId="6F439D84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FC81B" w14:textId="0FFED248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20CB178" w14:textId="7265F1EC" w:rsidR="00923F3A" w:rsidRPr="00B639AB" w:rsidRDefault="00D70E67" w:rsidP="004C4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  <w:r w:rsidR="00923F3A" w:rsidRPr="00B639AB">
              <w:rPr>
                <w:sz w:val="20"/>
                <w:szCs w:val="20"/>
              </w:rPr>
              <w:t>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00ED3C" w14:textId="4E3E0D8B" w:rsidR="00923F3A" w:rsidRPr="00B639AB" w:rsidRDefault="00923F3A" w:rsidP="004C49F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OPVVV Šablony II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0A99E9D3" w14:textId="5D40D0B2" w:rsidR="00923F3A" w:rsidRPr="00B639AB" w:rsidRDefault="0087597D" w:rsidP="004C4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923F3A" w:rsidRPr="00B639AB">
              <w:rPr>
                <w:sz w:val="20"/>
                <w:szCs w:val="20"/>
              </w:rPr>
              <w:t xml:space="preserve"> realizaci</w:t>
            </w:r>
          </w:p>
        </w:tc>
      </w:tr>
      <w:tr w:rsidR="00D70E67" w:rsidRPr="00B639AB" w14:paraId="5692EEE1" w14:textId="77777777" w:rsidTr="002772C2">
        <w:tc>
          <w:tcPr>
            <w:tcW w:w="1598" w:type="dxa"/>
            <w:shd w:val="clear" w:color="auto" w:fill="auto"/>
            <w:vAlign w:val="center"/>
          </w:tcPr>
          <w:p w14:paraId="0B45507A" w14:textId="6C097E59" w:rsidR="00D70E67" w:rsidRPr="00B639AB" w:rsidRDefault="00D70E67" w:rsidP="00D70E67">
            <w:pPr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D2D04F9" w14:textId="434116D7" w:rsidR="00D70E67" w:rsidRPr="00B639AB" w:rsidRDefault="00D70E67" w:rsidP="00D70E67">
            <w:pPr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Jeřabinka</w:t>
            </w:r>
          </w:p>
        </w:tc>
        <w:tc>
          <w:tcPr>
            <w:tcW w:w="2065" w:type="dxa"/>
            <w:vAlign w:val="center"/>
          </w:tcPr>
          <w:p w14:paraId="4324CE8D" w14:textId="1C782A32" w:rsidR="00D70E67" w:rsidRDefault="00D70E67" w:rsidP="00D70E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Školní psycholog</w:t>
            </w: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14C811" w14:textId="7057899E" w:rsidR="00D70E67" w:rsidRPr="00B639AB" w:rsidRDefault="00D70E67" w:rsidP="00D70E6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C3402" w14:textId="69476CC1" w:rsidR="00D70E67" w:rsidRPr="00B639AB" w:rsidRDefault="00D70E67" w:rsidP="00D70E67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73DFB6" w14:textId="742419C7" w:rsidR="00D70E67" w:rsidRPr="00B639AB" w:rsidRDefault="00D70E67" w:rsidP="00D70E67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C59F852" w14:textId="23977A82" w:rsidR="00D70E67" w:rsidRDefault="00D70E67" w:rsidP="00D70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 </w:t>
            </w:r>
            <w:r w:rsidRPr="00B639AB">
              <w:rPr>
                <w:sz w:val="20"/>
                <w:szCs w:val="20"/>
              </w:rPr>
              <w:t>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984C43" w14:textId="500EC2AF" w:rsidR="00D70E67" w:rsidRPr="00B639AB" w:rsidRDefault="00D70E67" w:rsidP="00D70E67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OPVVV Šablony II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37B28487" w14:textId="614F85D8" w:rsidR="00D70E67" w:rsidRDefault="00D70E67" w:rsidP="00D70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</w:tr>
      <w:tr w:rsidR="00E3183F" w:rsidRPr="00B639AB" w14:paraId="08124F14" w14:textId="77777777" w:rsidTr="002772C2">
        <w:tc>
          <w:tcPr>
            <w:tcW w:w="1598" w:type="dxa"/>
            <w:shd w:val="clear" w:color="auto" w:fill="auto"/>
            <w:vAlign w:val="center"/>
          </w:tcPr>
          <w:p w14:paraId="791285A0" w14:textId="5B3F07B8" w:rsidR="00E3183F" w:rsidRPr="00B639AB" w:rsidRDefault="00E3183F" w:rsidP="00E3183F">
            <w:pPr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69D4854" w14:textId="1C17FB82" w:rsidR="00E3183F" w:rsidRPr="00B639AB" w:rsidRDefault="00E3183F" w:rsidP="00E3183F">
            <w:pPr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Jeřabinka</w:t>
            </w:r>
          </w:p>
        </w:tc>
        <w:tc>
          <w:tcPr>
            <w:tcW w:w="2065" w:type="dxa"/>
            <w:vAlign w:val="center"/>
          </w:tcPr>
          <w:p w14:paraId="6AECAC6F" w14:textId="587A665C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183F">
              <w:rPr>
                <w:rFonts w:ascii="Calibri" w:hAnsi="Calibri" w:cs="Calibri"/>
                <w:color w:val="000000"/>
                <w:sz w:val="20"/>
                <w:szCs w:val="20"/>
              </w:rPr>
              <w:t>Profesní rozvoj předškolních pedagogů prostřednictvím supervize/ mentoringu/ koučinku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A00A13" w14:textId="25B708CA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F362B" w14:textId="79D90007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BE0377" w14:textId="14E2F3CC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9798AA" w14:textId="79F9ACB8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r w:rsidRPr="00B639AB">
              <w:rPr>
                <w:sz w:val="20"/>
                <w:szCs w:val="20"/>
              </w:rPr>
              <w:t>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C88096" w14:textId="287193FE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OPVVV Šablony II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6AF9B143" w14:textId="28473398" w:rsidR="00E3183F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</w:tr>
      <w:tr w:rsidR="00E3183F" w:rsidRPr="00B639AB" w14:paraId="152FE4E6" w14:textId="77777777" w:rsidTr="002772C2">
        <w:tc>
          <w:tcPr>
            <w:tcW w:w="1598" w:type="dxa"/>
            <w:shd w:val="clear" w:color="auto" w:fill="auto"/>
            <w:vAlign w:val="center"/>
          </w:tcPr>
          <w:p w14:paraId="7F0AF870" w14:textId="1655E60F" w:rsidR="00E3183F" w:rsidRPr="00B639AB" w:rsidRDefault="00E3183F" w:rsidP="00E318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Tvořivě ve škole II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2E9EDB3" w14:textId="3FFA7AAD" w:rsidR="00E3183F" w:rsidRPr="00B639AB" w:rsidRDefault="00E3183F" w:rsidP="00E318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Litvínov - Ruská</w:t>
            </w:r>
          </w:p>
        </w:tc>
        <w:tc>
          <w:tcPr>
            <w:tcW w:w="2065" w:type="dxa"/>
            <w:vAlign w:val="center"/>
          </w:tcPr>
          <w:p w14:paraId="00C0B0BE" w14:textId="5C790AFB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Chůva v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50E689" w14:textId="3FE9A08A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8EEF0" w14:textId="6A4C915E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32683" w14:textId="1671BD49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492157" w14:textId="7B824F30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816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0F7D2" w14:textId="266B1060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OPVVV Šablony II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29801EBD" w14:textId="177A088C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</w:tr>
      <w:tr w:rsidR="00E3183F" w:rsidRPr="00B639AB" w14:paraId="59461806" w14:textId="77777777" w:rsidTr="002772C2">
        <w:tc>
          <w:tcPr>
            <w:tcW w:w="1598" w:type="dxa"/>
            <w:shd w:val="clear" w:color="auto" w:fill="auto"/>
            <w:vAlign w:val="center"/>
          </w:tcPr>
          <w:p w14:paraId="0E03A341" w14:textId="39BDA83F" w:rsidR="00E3183F" w:rsidRPr="00B639AB" w:rsidRDefault="00E3183F" w:rsidP="00E318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Škola rovných příležitostí pro všechny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3C9A9B34" w14:textId="10D9E884" w:rsidR="00E3183F" w:rsidRPr="00B639AB" w:rsidRDefault="00E3183F" w:rsidP="00E318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2065" w:type="dxa"/>
            <w:vAlign w:val="center"/>
          </w:tcPr>
          <w:p w14:paraId="3F10A996" w14:textId="1AAD1CFE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Chůva v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40E246" w14:textId="7B491DFF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55CBD" w14:textId="61AF22A8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3992D" w14:textId="16D18357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6881703" w14:textId="7CB8F70D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408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78263" w14:textId="7481A093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OPVVV Šablony II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358207ED" w14:textId="76B6BDD5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</w:tr>
      <w:tr w:rsidR="00E3183F" w:rsidRPr="00B639AB" w14:paraId="07E5460D" w14:textId="77777777" w:rsidTr="002772C2">
        <w:tc>
          <w:tcPr>
            <w:tcW w:w="1598" w:type="dxa"/>
            <w:shd w:val="clear" w:color="auto" w:fill="auto"/>
            <w:vAlign w:val="center"/>
          </w:tcPr>
          <w:p w14:paraId="497F1FBD" w14:textId="3BEC599F" w:rsidR="00E3183F" w:rsidRPr="00B639AB" w:rsidRDefault="00E3183F" w:rsidP="00E318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2CF17066" w14:textId="5C962981" w:rsidR="00E3183F" w:rsidRPr="00B639AB" w:rsidRDefault="00E3183F" w:rsidP="00E318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ZŠ a MŠ Meziboří</w:t>
            </w:r>
          </w:p>
        </w:tc>
        <w:tc>
          <w:tcPr>
            <w:tcW w:w="2065" w:type="dxa"/>
            <w:vAlign w:val="center"/>
          </w:tcPr>
          <w:p w14:paraId="1E0FBA3E" w14:textId="7E3E0D6B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Chůva v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71D19F" w14:textId="7D46BEB9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38F10" w14:textId="3CEF0A4F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142B88" w14:textId="396B4547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4D6EE9F" w14:textId="6A72E230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204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8D5161" w14:textId="6485F9F4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OPVVV Šablony II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6C77EDBF" w14:textId="445A6C55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</w:tr>
      <w:tr w:rsidR="00E3183F" w:rsidRPr="00B639AB" w14:paraId="139FA7C5" w14:textId="77777777" w:rsidTr="004234A4">
        <w:tc>
          <w:tcPr>
            <w:tcW w:w="1598" w:type="dxa"/>
            <w:shd w:val="clear" w:color="auto" w:fill="auto"/>
            <w:vAlign w:val="center"/>
          </w:tcPr>
          <w:p w14:paraId="3DF4E409" w14:textId="512114D0" w:rsidR="00E3183F" w:rsidRPr="00B639AB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Šablony III – MŠ školní asistent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6DD15B7" w14:textId="001EF2EA" w:rsidR="00E3183F" w:rsidRPr="00B639AB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2065" w:type="dxa"/>
            <w:vAlign w:val="center"/>
          </w:tcPr>
          <w:p w14:paraId="1A9715A1" w14:textId="61294D44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Školní asistent pro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25769D" w14:textId="5B82DA72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443690" w14:textId="460332B6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EDD767" w14:textId="03BD4E28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6D60E2" w14:textId="25CDFBA9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36</w:t>
            </w:r>
            <w:r w:rsidRPr="00B639AB">
              <w:rPr>
                <w:sz w:val="20"/>
                <w:szCs w:val="20"/>
              </w:rPr>
              <w:t xml:space="preserve">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2AAF78" w14:textId="6A3C39C4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 xml:space="preserve">OPVVV Šablony </w:t>
            </w:r>
            <w:r>
              <w:rPr>
                <w:sz w:val="20"/>
                <w:szCs w:val="20"/>
              </w:rPr>
              <w:t>I</w:t>
            </w:r>
            <w:r w:rsidRPr="00B639AB">
              <w:rPr>
                <w:sz w:val="20"/>
                <w:szCs w:val="20"/>
              </w:rPr>
              <w:t>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9A619D" w14:textId="7CBF75B3" w:rsidR="00E3183F" w:rsidRPr="00B639AB" w:rsidRDefault="004234A4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E3183F" w:rsidRPr="00B639AB" w14:paraId="0D44ABCF" w14:textId="77777777" w:rsidTr="004234A4">
        <w:tc>
          <w:tcPr>
            <w:tcW w:w="1598" w:type="dxa"/>
            <w:shd w:val="clear" w:color="auto" w:fill="auto"/>
            <w:vAlign w:val="center"/>
          </w:tcPr>
          <w:p w14:paraId="135C940F" w14:textId="6CAEA08A" w:rsidR="00E3183F" w:rsidRPr="00B639AB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Šablony III – MŠ sociální pedagog 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1A8C71C" w14:textId="0251C9EB" w:rsidR="00E3183F" w:rsidRPr="00B639AB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2065" w:type="dxa"/>
            <w:vAlign w:val="center"/>
          </w:tcPr>
          <w:p w14:paraId="22EB57D6" w14:textId="2EDFF3EE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Sociální pedagog pro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957E57" w14:textId="05F2CC0B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1CA207" w14:textId="4E8A7AF1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0B8E3" w14:textId="319B4B30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41CE35" w14:textId="7A25EDC3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9096C2" w14:textId="4FB545C3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B639AB"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F4393D" w14:textId="75E9EBE7" w:rsidR="00E3183F" w:rsidRPr="00B639AB" w:rsidRDefault="004234A4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E3183F" w:rsidRPr="00B639AB" w14:paraId="4E510E13" w14:textId="77777777" w:rsidTr="004234A4">
        <w:tc>
          <w:tcPr>
            <w:tcW w:w="1598" w:type="dxa"/>
            <w:shd w:val="clear" w:color="auto" w:fill="auto"/>
            <w:vAlign w:val="center"/>
          </w:tcPr>
          <w:p w14:paraId="7A7F6385" w14:textId="1D66DC7F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– MŠ sociální pedagog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419CE72" w14:textId="223B20E1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Louka u Litvínova</w:t>
            </w:r>
          </w:p>
        </w:tc>
        <w:tc>
          <w:tcPr>
            <w:tcW w:w="2065" w:type="dxa"/>
            <w:vAlign w:val="center"/>
          </w:tcPr>
          <w:p w14:paraId="6D1198E5" w14:textId="11B65A60" w:rsidR="00E3183F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Sociální pedagog pro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236CD8" w14:textId="735D1685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38ACA" w14:textId="5535E327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02592" w14:textId="0F582C4F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6E491A" w14:textId="44A87DB5" w:rsidR="00E3183F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F735FA" w14:textId="0EEB6CA3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B639AB"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DE6EE4" w14:textId="27E38CA1" w:rsidR="00E3183F" w:rsidRPr="00B639AB" w:rsidRDefault="004234A4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E3183F" w:rsidRPr="00B639AB" w14:paraId="2B35335B" w14:textId="77777777" w:rsidTr="004234A4">
        <w:tc>
          <w:tcPr>
            <w:tcW w:w="1598" w:type="dxa"/>
            <w:shd w:val="clear" w:color="auto" w:fill="auto"/>
            <w:vAlign w:val="center"/>
          </w:tcPr>
          <w:p w14:paraId="6395B1EB" w14:textId="33E0FD85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– MŠ školní psycholog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0D774FE" w14:textId="471B6935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Louka u Litvínova</w:t>
            </w:r>
          </w:p>
        </w:tc>
        <w:tc>
          <w:tcPr>
            <w:tcW w:w="2065" w:type="dxa"/>
            <w:vAlign w:val="center"/>
          </w:tcPr>
          <w:p w14:paraId="64AFE7F9" w14:textId="5BDCFCD9" w:rsidR="00E3183F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Školní psycholog pro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32209" w14:textId="2A0C0DFE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1D8BC3" w14:textId="2B8186F1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77F2C" w14:textId="232291D6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2691D3" w14:textId="1EF6C37B" w:rsidR="00E3183F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B5397F" w14:textId="6BF546ED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B639AB"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6BA211" w14:textId="3758D552" w:rsidR="00E3183F" w:rsidRPr="00B639AB" w:rsidRDefault="004234A4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E3183F" w:rsidRPr="00B639AB" w14:paraId="34534F42" w14:textId="77777777" w:rsidTr="004234A4">
        <w:tc>
          <w:tcPr>
            <w:tcW w:w="1598" w:type="dxa"/>
            <w:shd w:val="clear" w:color="auto" w:fill="auto"/>
            <w:vAlign w:val="center"/>
          </w:tcPr>
          <w:p w14:paraId="2B134E76" w14:textId="220B081D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– MŠ sociální pedagog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1EB5C801" w14:textId="61183D1F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ZŠS a Praktická Litvínov</w:t>
            </w:r>
          </w:p>
        </w:tc>
        <w:tc>
          <w:tcPr>
            <w:tcW w:w="2065" w:type="dxa"/>
            <w:vAlign w:val="center"/>
          </w:tcPr>
          <w:p w14:paraId="3EC69E9D" w14:textId="4F97E8C3" w:rsidR="00E3183F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Sociální pedagog pro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BFB51D" w14:textId="11C95A3C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40FB3" w14:textId="749757A8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B0AAA" w14:textId="6D0ABA25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E44DDEB" w14:textId="4F940FDB" w:rsidR="00E3183F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02691F" w14:textId="7E312C7B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B639AB"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87A1B3" w14:textId="20EC6385" w:rsidR="00E3183F" w:rsidRPr="00B639AB" w:rsidRDefault="004234A4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E3183F" w:rsidRPr="00B639AB" w14:paraId="52B55C0E" w14:textId="77777777" w:rsidTr="004234A4">
        <w:tc>
          <w:tcPr>
            <w:tcW w:w="1598" w:type="dxa"/>
            <w:shd w:val="clear" w:color="auto" w:fill="auto"/>
            <w:vAlign w:val="center"/>
          </w:tcPr>
          <w:p w14:paraId="000CFC60" w14:textId="55A67C8E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– MŠ školní psycholog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D3A941E" w14:textId="2AC4278B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ZŠS a Praktická Litvínov</w:t>
            </w:r>
          </w:p>
        </w:tc>
        <w:tc>
          <w:tcPr>
            <w:tcW w:w="2065" w:type="dxa"/>
            <w:vAlign w:val="center"/>
          </w:tcPr>
          <w:p w14:paraId="1B5100F1" w14:textId="34142720" w:rsidR="00E3183F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Školní psycholog pro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9DEDF9" w14:textId="042DC454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BF113E" w14:textId="6AD18BDA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0562AD" w14:textId="03EF1306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A730BD" w14:textId="70EC8CF5" w:rsidR="00E3183F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056462" w14:textId="3935F6F2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B639AB"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8C409" w14:textId="0BC17CB8" w:rsidR="00E3183F" w:rsidRPr="00B639AB" w:rsidRDefault="004234A4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E3183F" w:rsidRPr="00B639AB" w14:paraId="674C1544" w14:textId="77777777" w:rsidTr="002772C2">
        <w:tc>
          <w:tcPr>
            <w:tcW w:w="1598" w:type="dxa"/>
            <w:shd w:val="clear" w:color="auto" w:fill="auto"/>
            <w:vAlign w:val="center"/>
          </w:tcPr>
          <w:p w14:paraId="284849AF" w14:textId="648E88A1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– MŠ školní asistent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83F97E3" w14:textId="01E45FD6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Gorkého (zahrnuje i MŠ Bezručova)</w:t>
            </w:r>
          </w:p>
        </w:tc>
        <w:tc>
          <w:tcPr>
            <w:tcW w:w="2065" w:type="dxa"/>
            <w:vAlign w:val="center"/>
          </w:tcPr>
          <w:p w14:paraId="3AB2CD16" w14:textId="566002F0" w:rsidR="00E3183F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Školní asistent pro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294F0" w14:textId="3C8FF920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C8B41F" w14:textId="7A552028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2E9B2" w14:textId="2EBF8F13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BC22BC" w14:textId="6EE10857" w:rsidR="00E3183F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D74AB" w14:textId="15464714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B639AB"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47C18D07" w14:textId="29E61064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realizaci</w:t>
            </w:r>
          </w:p>
        </w:tc>
      </w:tr>
      <w:tr w:rsidR="00E3183F" w:rsidRPr="00B639AB" w14:paraId="310274C2" w14:textId="77777777" w:rsidTr="00496BA9">
        <w:tc>
          <w:tcPr>
            <w:tcW w:w="1598" w:type="dxa"/>
            <w:shd w:val="clear" w:color="auto" w:fill="auto"/>
            <w:vAlign w:val="center"/>
          </w:tcPr>
          <w:p w14:paraId="6FCFB3B1" w14:textId="237BED78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– MŠ školní asistent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0E2D7D79" w14:textId="383DFC0C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2065" w:type="dxa"/>
            <w:vAlign w:val="center"/>
          </w:tcPr>
          <w:p w14:paraId="02333B4A" w14:textId="33AB473A" w:rsidR="00E3183F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Školní asistent pro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763F6F" w14:textId="4CD839BC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6C25A0" w14:textId="1E2BCDF2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EC1A41" w14:textId="11887EEE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B7E521" w14:textId="0C263BAD" w:rsidR="00E3183F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DE0F80" w14:textId="34E6DE2E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B639AB">
              <w:rPr>
                <w:sz w:val="20"/>
                <w:szCs w:val="20"/>
              </w:rPr>
              <w:t>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059A6F" w14:textId="441EE009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E3183F" w:rsidRPr="00B639AB" w14:paraId="71016B13" w14:textId="77777777" w:rsidTr="00496BA9">
        <w:tc>
          <w:tcPr>
            <w:tcW w:w="1598" w:type="dxa"/>
            <w:shd w:val="clear" w:color="auto" w:fill="auto"/>
            <w:vAlign w:val="center"/>
          </w:tcPr>
          <w:p w14:paraId="03EE4744" w14:textId="440EE1E1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- chůva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7309D1E" w14:textId="7C1ABA8C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2065" w:type="dxa"/>
            <w:vAlign w:val="center"/>
          </w:tcPr>
          <w:p w14:paraId="4F08888D" w14:textId="15031E23" w:rsidR="00E3183F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Chůva v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6B5E58" w14:textId="317FB38F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F16A2" w14:textId="0B1849B2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41554" w14:textId="3DCFF5D9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12EE24" w14:textId="18DB7861" w:rsidR="00E3183F" w:rsidRDefault="00E3183F" w:rsidP="00E31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469E84" w14:textId="74AA8297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 xml:space="preserve">OPVVV Šablony </w:t>
            </w:r>
            <w:r>
              <w:rPr>
                <w:sz w:val="20"/>
                <w:szCs w:val="20"/>
              </w:rPr>
              <w:t>I</w:t>
            </w:r>
            <w:r w:rsidRPr="00B639AB">
              <w:rPr>
                <w:sz w:val="20"/>
                <w:szCs w:val="20"/>
              </w:rPr>
              <w:t>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3BF3B7" w14:textId="73C25B52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E3183F" w:rsidRPr="00B639AB" w14:paraId="5DF595A9" w14:textId="77777777" w:rsidTr="00496BA9">
        <w:tc>
          <w:tcPr>
            <w:tcW w:w="1598" w:type="dxa"/>
            <w:shd w:val="clear" w:color="auto" w:fill="auto"/>
            <w:vAlign w:val="center"/>
          </w:tcPr>
          <w:p w14:paraId="3FEC37C6" w14:textId="3BC060C2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- chůva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4246CCC" w14:textId="5B343AC6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Meziboří</w:t>
            </w:r>
          </w:p>
        </w:tc>
        <w:tc>
          <w:tcPr>
            <w:tcW w:w="2065" w:type="dxa"/>
            <w:vAlign w:val="center"/>
          </w:tcPr>
          <w:p w14:paraId="646EC9BD" w14:textId="44CDFF82" w:rsidR="00E3183F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Chůva v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3E4CA0" w14:textId="2DD0069A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E5E5B" w14:textId="209A1CC3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6A6CB" w14:textId="534E1E02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799C81" w14:textId="39A15893" w:rsidR="00E3183F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 tis.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75C3C7" w14:textId="2FC35BEE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 xml:space="preserve">OPVVV Šablony </w:t>
            </w:r>
            <w:r>
              <w:rPr>
                <w:sz w:val="20"/>
                <w:szCs w:val="20"/>
              </w:rPr>
              <w:t>I</w:t>
            </w:r>
            <w:r w:rsidRPr="00B639AB">
              <w:rPr>
                <w:sz w:val="20"/>
                <w:szCs w:val="20"/>
              </w:rPr>
              <w:t>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E464A3" w14:textId="7A96534B" w:rsidR="00E3183F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E3183F" w:rsidRPr="00B639AB" w14:paraId="70DD4354" w14:textId="77777777" w:rsidTr="00496BA9">
        <w:tc>
          <w:tcPr>
            <w:tcW w:w="1598" w:type="dxa"/>
            <w:shd w:val="clear" w:color="auto" w:fill="auto"/>
            <w:vAlign w:val="center"/>
          </w:tcPr>
          <w:p w14:paraId="1D9B7195" w14:textId="6C3A2D48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Tvořivě ve škole III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F611B32" w14:textId="58E6A9F2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Ruská</w:t>
            </w:r>
          </w:p>
        </w:tc>
        <w:tc>
          <w:tcPr>
            <w:tcW w:w="2065" w:type="dxa"/>
            <w:vAlign w:val="center"/>
          </w:tcPr>
          <w:p w14:paraId="7B5D4499" w14:textId="0E47FC81" w:rsidR="00E3183F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Školní speciální pedagog pro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D901A" w14:textId="77178964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2E0C4A" w14:textId="5CFEC965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9A3A5E" w14:textId="35812280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BDE68F" w14:textId="77777777" w:rsidR="00E3183F" w:rsidRDefault="00E3183F" w:rsidP="00E31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4307EB" w14:textId="3615572D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 xml:space="preserve">OPVVV Šablony </w:t>
            </w:r>
            <w:r>
              <w:rPr>
                <w:sz w:val="20"/>
                <w:szCs w:val="20"/>
              </w:rPr>
              <w:t>I</w:t>
            </w:r>
            <w:r w:rsidRPr="00B639AB">
              <w:rPr>
                <w:sz w:val="20"/>
                <w:szCs w:val="20"/>
              </w:rPr>
              <w:t>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938188" w14:textId="31E43413" w:rsidR="00E3183F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E3183F" w:rsidRPr="00B639AB" w14:paraId="0CBF061D" w14:textId="77777777" w:rsidTr="00597490">
        <w:trPr>
          <w:trHeight w:val="112"/>
        </w:trPr>
        <w:tc>
          <w:tcPr>
            <w:tcW w:w="1598" w:type="dxa"/>
            <w:shd w:val="clear" w:color="auto" w:fill="auto"/>
            <w:vAlign w:val="center"/>
          </w:tcPr>
          <w:p w14:paraId="333A52DB" w14:textId="73C05B87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Tvořivě ve škole III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F896C41" w14:textId="24DABBA0" w:rsidR="00E3183F" w:rsidRDefault="00E3183F" w:rsidP="00E31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Ruská</w:t>
            </w:r>
          </w:p>
        </w:tc>
        <w:tc>
          <w:tcPr>
            <w:tcW w:w="2065" w:type="dxa"/>
            <w:vAlign w:val="center"/>
          </w:tcPr>
          <w:p w14:paraId="360AEB81" w14:textId="62DF1E1E" w:rsidR="00E3183F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Chůva v MŠ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F9914C" w14:textId="249340B0" w:rsidR="00E3183F" w:rsidRPr="00B639AB" w:rsidRDefault="00E3183F" w:rsidP="00E318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7FDDC" w14:textId="402566F8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E28DF4" w14:textId="75EC196C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6CA9D9" w14:textId="4100E75B" w:rsidR="00E3183F" w:rsidRDefault="00E3183F" w:rsidP="00E318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DBCCC5D" w14:textId="03821098" w:rsidR="00E3183F" w:rsidRPr="00B639AB" w:rsidRDefault="00E3183F" w:rsidP="00E3183F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 xml:space="preserve">OPVVV Šablony </w:t>
            </w:r>
            <w:r>
              <w:rPr>
                <w:sz w:val="20"/>
                <w:szCs w:val="20"/>
              </w:rPr>
              <w:t>I</w:t>
            </w:r>
            <w:r w:rsidRPr="00B639AB">
              <w:rPr>
                <w:sz w:val="20"/>
                <w:szCs w:val="20"/>
              </w:rPr>
              <w:t>II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F8E03A" w14:textId="35CB94DA" w:rsidR="00E3183F" w:rsidRDefault="00E3183F" w:rsidP="00E318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300B8D" w:rsidRPr="00B639AB" w14:paraId="2C96DD3B" w14:textId="77777777" w:rsidTr="00597490">
        <w:trPr>
          <w:trHeight w:val="112"/>
        </w:trPr>
        <w:tc>
          <w:tcPr>
            <w:tcW w:w="1598" w:type="dxa"/>
            <w:shd w:val="clear" w:color="auto" w:fill="auto"/>
            <w:vAlign w:val="center"/>
          </w:tcPr>
          <w:p w14:paraId="10751F41" w14:textId="1D07FD43" w:rsidR="00300B8D" w:rsidRDefault="00300B8D" w:rsidP="003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Maxík pro předškoláky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83CC8B1" w14:textId="56701968" w:rsidR="00300B8D" w:rsidRDefault="00300B8D" w:rsidP="00300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2065" w:type="dxa"/>
            <w:vAlign w:val="center"/>
          </w:tcPr>
          <w:p w14:paraId="4EEC2476" w14:textId="1AA044F9" w:rsidR="00300B8D" w:rsidRDefault="00300B8D" w:rsidP="00300B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Seminář, školení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3FADF0" w14:textId="40E25DCA" w:rsidR="00300B8D" w:rsidRPr="00B639AB" w:rsidRDefault="00300B8D" w:rsidP="00300B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00BFAF" w14:textId="4734F64F" w:rsidR="00300B8D" w:rsidRPr="00B639AB" w:rsidRDefault="00300B8D" w:rsidP="00300B8D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C65AD6" w14:textId="55DA0C11" w:rsidR="00300B8D" w:rsidRPr="00B639AB" w:rsidRDefault="00300B8D" w:rsidP="00300B8D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97C1C5" w14:textId="77777777" w:rsidR="00300B8D" w:rsidRDefault="00300B8D" w:rsidP="00300B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DF1907C" w14:textId="614AAA43" w:rsidR="00300B8D" w:rsidRPr="00B639AB" w:rsidRDefault="00300B8D" w:rsidP="0030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Školský projekt - OPVVV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40D0CC" w14:textId="0EA832D6" w:rsidR="00300B8D" w:rsidRDefault="00300B8D" w:rsidP="0030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723451" w:rsidRPr="00B639AB" w14:paraId="1F77911D" w14:textId="77777777" w:rsidTr="000D0958">
        <w:trPr>
          <w:trHeight w:val="112"/>
        </w:trPr>
        <w:tc>
          <w:tcPr>
            <w:tcW w:w="1598" w:type="dxa"/>
            <w:shd w:val="clear" w:color="auto" w:fill="auto"/>
            <w:vAlign w:val="center"/>
          </w:tcPr>
          <w:p w14:paraId="10CBDE68" w14:textId="77777777" w:rsidR="00723451" w:rsidRDefault="00723451" w:rsidP="000D0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Maxík pro předškoláky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81FEB22" w14:textId="08F57B80" w:rsidR="00723451" w:rsidRDefault="00723451" w:rsidP="0072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Ruská</w:t>
            </w:r>
          </w:p>
        </w:tc>
        <w:tc>
          <w:tcPr>
            <w:tcW w:w="2065" w:type="dxa"/>
            <w:vAlign w:val="center"/>
          </w:tcPr>
          <w:p w14:paraId="7B8C6FC2" w14:textId="77777777" w:rsidR="00723451" w:rsidRDefault="00723451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Seminář, školení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861C8" w14:textId="77777777" w:rsidR="00723451" w:rsidRPr="00B639AB" w:rsidRDefault="00723451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639AB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C1CAF" w14:textId="77777777" w:rsidR="00723451" w:rsidRPr="00B639AB" w:rsidRDefault="00723451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5360C" w14:textId="77777777" w:rsidR="00723451" w:rsidRPr="00B639AB" w:rsidRDefault="00723451" w:rsidP="000D0958">
            <w:pPr>
              <w:jc w:val="center"/>
              <w:rPr>
                <w:sz w:val="20"/>
                <w:szCs w:val="20"/>
              </w:rPr>
            </w:pPr>
            <w:r w:rsidRPr="00B639AB">
              <w:rPr>
                <w:sz w:val="20"/>
                <w:szCs w:val="20"/>
              </w:rPr>
              <w:t>2f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B174758" w14:textId="77777777" w:rsidR="00723451" w:rsidRDefault="00723451" w:rsidP="000D09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18E4C4" w14:textId="77777777" w:rsidR="00723451" w:rsidRPr="00B639AB" w:rsidRDefault="00723451" w:rsidP="000D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Školský projekt - OPVVV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0D1F52" w14:textId="77777777" w:rsidR="00723451" w:rsidRDefault="00723451" w:rsidP="000D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</w:tbl>
    <w:p w14:paraId="26849E2E" w14:textId="77777777" w:rsidR="00865060" w:rsidRDefault="00865060" w:rsidP="00865060"/>
    <w:p w14:paraId="48B51471" w14:textId="77777777" w:rsidR="00865060" w:rsidRPr="00151B21" w:rsidRDefault="00865060" w:rsidP="00865060">
      <w:pPr>
        <w:rPr>
          <w:b/>
          <w:i/>
        </w:rPr>
      </w:pPr>
      <w:r w:rsidRPr="00151B21">
        <w:rPr>
          <w:b/>
          <w:i/>
        </w:rPr>
        <w:t>2.2.1 Aktivity spolupráce</w:t>
      </w:r>
    </w:p>
    <w:p w14:paraId="2D836721" w14:textId="7D2273A4" w:rsidR="00941150" w:rsidRPr="00FA460A" w:rsidRDefault="00941150" w:rsidP="00941150">
      <w:pPr>
        <w:rPr>
          <w:b/>
          <w:i/>
        </w:rPr>
      </w:pPr>
      <w:r>
        <w:rPr>
          <w:b/>
          <w:i/>
        </w:rPr>
        <w:t xml:space="preserve">2.2.1  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855C1F">
        <w:rPr>
          <w:b/>
          <w:i/>
        </w:rPr>
        <w:t>2020/2021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4CE2CC3F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33C25A70" w14:textId="54BD5C08" w:rsidR="00865060" w:rsidRDefault="004234A4" w:rsidP="00865060">
      <w:r>
        <w:lastRenderedPageBreak/>
        <w:pict w14:anchorId="751E093E">
          <v:rect id="_x0000_i1036" style="width:700.2pt;height:2pt" o:hralign="center" o:hrstd="t" o:hrnoshade="t" o:hr="t" fillcolor="black [3213]" stroked="f"/>
        </w:pict>
      </w:r>
    </w:p>
    <w:p w14:paraId="7F808A93" w14:textId="01512A48" w:rsidR="0003150B" w:rsidRDefault="0003150B" w:rsidP="00865060"/>
    <w:p w14:paraId="42145474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b/>
        </w:rPr>
      </w:pPr>
      <w:r w:rsidRPr="00865060">
        <w:rPr>
          <w:b/>
          <w:bCs/>
          <w:u w:val="single"/>
        </w:rPr>
        <w:t>Opatření 2.2.2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N</w:t>
      </w:r>
      <w:r w:rsidRPr="004B03B8">
        <w:rPr>
          <w:b/>
        </w:rPr>
        <w:t>ákup nezbytných speciálních pomůcek</w:t>
      </w:r>
      <w:r>
        <w:rPr>
          <w:b/>
        </w:rPr>
        <w:t xml:space="preserve"> pro kvalitní a inkluzivní předškolní</w:t>
      </w:r>
      <w:r w:rsidRPr="00137C06">
        <w:rPr>
          <w:b/>
        </w:rPr>
        <w:t xml:space="preserve"> vzdělávání</w:t>
      </w:r>
    </w:p>
    <w:p w14:paraId="1B1AE6C5" w14:textId="67E26723" w:rsidR="0073247D" w:rsidRDefault="0073247D" w:rsidP="0073247D">
      <w:pPr>
        <w:rPr>
          <w:b/>
          <w:i/>
        </w:rPr>
      </w:pPr>
      <w:r>
        <w:rPr>
          <w:b/>
          <w:i/>
        </w:rPr>
        <w:t xml:space="preserve">2.2.2 </w:t>
      </w:r>
      <w:r w:rsidRPr="009D374A">
        <w:rPr>
          <w:b/>
          <w:i/>
        </w:rPr>
        <w:t>Aktivity jednotlivých škol</w:t>
      </w:r>
      <w:r>
        <w:rPr>
          <w:b/>
          <w:i/>
        </w:rPr>
        <w:t xml:space="preserve"> pro </w:t>
      </w:r>
      <w:r w:rsidRPr="00FA460A">
        <w:rPr>
          <w:b/>
          <w:i/>
        </w:rPr>
        <w:t xml:space="preserve">období </w:t>
      </w:r>
      <w:r w:rsidR="00855C1F">
        <w:rPr>
          <w:b/>
          <w:i/>
        </w:rPr>
        <w:t>2020/2021</w:t>
      </w:r>
      <w:r w:rsidRPr="00FA460A">
        <w:rPr>
          <w:b/>
          <w:i/>
        </w:rPr>
        <w:t xml:space="preserve"> </w:t>
      </w:r>
    </w:p>
    <w:tbl>
      <w:tblPr>
        <w:tblStyle w:val="Mkatabulky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609"/>
        <w:gridCol w:w="2214"/>
        <w:gridCol w:w="1559"/>
        <w:gridCol w:w="992"/>
        <w:gridCol w:w="992"/>
        <w:gridCol w:w="1843"/>
        <w:gridCol w:w="2835"/>
        <w:gridCol w:w="1418"/>
      </w:tblGrid>
      <w:tr w:rsidR="007C7613" w:rsidRPr="00496BA9" w14:paraId="458E513A" w14:textId="77777777" w:rsidTr="0087597D">
        <w:tc>
          <w:tcPr>
            <w:tcW w:w="1609" w:type="dxa"/>
            <w:shd w:val="clear" w:color="auto" w:fill="C6D9F1" w:themeFill="text2" w:themeFillTint="33"/>
            <w:vAlign w:val="center"/>
          </w:tcPr>
          <w:p w14:paraId="0D37BD4D" w14:textId="77777777" w:rsidR="007C7613" w:rsidRPr="00496BA9" w:rsidRDefault="007C7613" w:rsidP="00B14C44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2214" w:type="dxa"/>
            <w:shd w:val="clear" w:color="auto" w:fill="C6D9F1" w:themeFill="text2" w:themeFillTint="33"/>
            <w:vAlign w:val="center"/>
          </w:tcPr>
          <w:p w14:paraId="2E65EADF" w14:textId="77777777" w:rsidR="007C7613" w:rsidRPr="00496BA9" w:rsidRDefault="007C7613" w:rsidP="00B14C44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16F033D2" w14:textId="77777777" w:rsidR="007C7613" w:rsidRPr="00496BA9" w:rsidRDefault="007C7613" w:rsidP="00B14C44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800CBB8" w14:textId="77777777" w:rsidR="007C7613" w:rsidRPr="00496BA9" w:rsidRDefault="007C7613" w:rsidP="00B14C44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1940FCF" w14:textId="77777777" w:rsidR="007C7613" w:rsidRPr="00496BA9" w:rsidRDefault="007C7613" w:rsidP="00B14C44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582F5A5B" w14:textId="77777777" w:rsidR="007C7613" w:rsidRPr="00496BA9" w:rsidRDefault="007C7613" w:rsidP="00B14C44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Plánované náklady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14:paraId="2BAA2D1A" w14:textId="77777777" w:rsidR="007C7613" w:rsidRPr="00496BA9" w:rsidRDefault="007C7613" w:rsidP="00B14C44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3A910255" w14:textId="77777777" w:rsidR="007C7613" w:rsidRPr="00496BA9" w:rsidRDefault="007C7613" w:rsidP="00B14C44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Stav projektu</w:t>
            </w:r>
          </w:p>
        </w:tc>
      </w:tr>
      <w:tr w:rsidR="007C7613" w:rsidRPr="00496BA9" w14:paraId="4228BB19" w14:textId="77777777" w:rsidTr="0087597D">
        <w:tc>
          <w:tcPr>
            <w:tcW w:w="1609" w:type="dxa"/>
            <w:shd w:val="clear" w:color="auto" w:fill="auto"/>
            <w:vAlign w:val="center"/>
          </w:tcPr>
          <w:p w14:paraId="7FCEF19D" w14:textId="7FAF0A74" w:rsidR="007C7613" w:rsidRPr="00496BA9" w:rsidRDefault="007C7613" w:rsidP="00B14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Klokanův kufr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4118022E" w14:textId="77777777" w:rsidR="007C7613" w:rsidRPr="00496BA9" w:rsidRDefault="007C7613" w:rsidP="00B14C44">
            <w:pPr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Litvínov - Ruská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87926" w14:textId="77777777" w:rsidR="007C7613" w:rsidRPr="00496BA9" w:rsidRDefault="007C7613" w:rsidP="00B14C4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C89DC" w14:textId="4873A832" w:rsidR="007C7613" w:rsidRPr="00496BA9" w:rsidRDefault="007C7613" w:rsidP="007C7613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19BB5" w14:textId="0B1A6AFC" w:rsidR="007C7613" w:rsidRPr="00496BA9" w:rsidRDefault="007C7613" w:rsidP="00B14C4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6F3FFB" w14:textId="77777777" w:rsidR="007C7613" w:rsidRPr="00496BA9" w:rsidRDefault="007C7613" w:rsidP="00B14C4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10 tis.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F62FC3" w14:textId="1BC9DFEF" w:rsidR="007C7613" w:rsidRPr="00496BA9" w:rsidRDefault="007C7613" w:rsidP="00B1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Školský projekt</w:t>
            </w:r>
            <w:r w:rsidR="002B7BB4">
              <w:rPr>
                <w:sz w:val="20"/>
                <w:szCs w:val="20"/>
              </w:rPr>
              <w:t xml:space="preserve"> - OPVVV</w:t>
            </w:r>
            <w:r>
              <w:rPr>
                <w:sz w:val="20"/>
                <w:szCs w:val="20"/>
              </w:rPr>
              <w:t xml:space="preserve"> –Město Litvínov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9332CA" w14:textId="16A9AAE1" w:rsidR="007C7613" w:rsidRPr="00496BA9" w:rsidRDefault="0087597D" w:rsidP="00B1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B7BB4">
              <w:rPr>
                <w:sz w:val="20"/>
                <w:szCs w:val="20"/>
              </w:rPr>
              <w:t xml:space="preserve"> přípravě</w:t>
            </w:r>
          </w:p>
        </w:tc>
      </w:tr>
    </w:tbl>
    <w:p w14:paraId="32239877" w14:textId="77777777" w:rsidR="00AB2F8C" w:rsidRPr="009D374A" w:rsidRDefault="00AB2F8C" w:rsidP="0073247D">
      <w:pPr>
        <w:rPr>
          <w:b/>
          <w:i/>
        </w:rPr>
      </w:pPr>
    </w:p>
    <w:p w14:paraId="14A60EC8" w14:textId="300FE9CD" w:rsidR="00865060" w:rsidRDefault="00865060" w:rsidP="00865060">
      <w:r>
        <w:rPr>
          <w:b/>
          <w:i/>
        </w:rPr>
        <w:t xml:space="preserve">2.2.2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855C1F">
        <w:rPr>
          <w:b/>
          <w:i/>
        </w:rPr>
        <w:t>2020/2021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4191CC53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11585270" w14:textId="28402841" w:rsidR="00865060" w:rsidRDefault="004234A4" w:rsidP="00865060">
      <w:r>
        <w:pict w14:anchorId="1C557906">
          <v:rect id="_x0000_i1037" style="width:700.2pt;height:2pt" o:hralign="center" o:hrstd="t" o:hrnoshade="t" o:hr="t" fillcolor="black [3213]" stroked="f"/>
        </w:pict>
      </w:r>
    </w:p>
    <w:p w14:paraId="22F8505B" w14:textId="2B2F85C8" w:rsidR="0003150B" w:rsidRDefault="0003150B" w:rsidP="00865060"/>
    <w:p w14:paraId="045F54B4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both"/>
        <w:rPr>
          <w:b/>
        </w:rPr>
      </w:pPr>
      <w:r w:rsidRPr="00865060">
        <w:rPr>
          <w:b/>
          <w:bCs/>
          <w:u w:val="single"/>
        </w:rPr>
        <w:t>Opatření 2.2.3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A</w:t>
      </w:r>
      <w:r w:rsidRPr="004B03B8">
        <w:rPr>
          <w:b/>
        </w:rPr>
        <w:t xml:space="preserve">ktivity spojené s přípravou dětí </w:t>
      </w:r>
      <w:r>
        <w:rPr>
          <w:b/>
        </w:rPr>
        <w:t xml:space="preserve">na přechod </w:t>
      </w:r>
      <w:r w:rsidRPr="004B03B8">
        <w:rPr>
          <w:b/>
        </w:rPr>
        <w:t>z MŠ na ZŠ</w:t>
      </w:r>
    </w:p>
    <w:p w14:paraId="584131D7" w14:textId="6551231A" w:rsidR="00865060" w:rsidRPr="00151B21" w:rsidRDefault="00865060" w:rsidP="00865060">
      <w:pPr>
        <w:rPr>
          <w:b/>
          <w:i/>
        </w:rPr>
      </w:pPr>
      <w:r w:rsidRPr="00151B21">
        <w:rPr>
          <w:b/>
          <w:i/>
        </w:rPr>
        <w:t xml:space="preserve">2.2.3 Aktivity </w:t>
      </w:r>
      <w:r w:rsidR="00DB7B9B">
        <w:rPr>
          <w:b/>
          <w:i/>
        </w:rPr>
        <w:t xml:space="preserve">spolupráce </w:t>
      </w:r>
      <w:r w:rsidRPr="00151B21">
        <w:rPr>
          <w:b/>
          <w:i/>
        </w:rPr>
        <w:t>jednotlivých škol</w:t>
      </w:r>
    </w:p>
    <w:tbl>
      <w:tblPr>
        <w:tblStyle w:val="Mkatabulky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689"/>
        <w:gridCol w:w="3402"/>
        <w:gridCol w:w="1701"/>
        <w:gridCol w:w="992"/>
        <w:gridCol w:w="1134"/>
        <w:gridCol w:w="1984"/>
        <w:gridCol w:w="1560"/>
      </w:tblGrid>
      <w:tr w:rsidR="00DB7B9B" w:rsidRPr="009F4468" w14:paraId="2D87FAEC" w14:textId="77777777" w:rsidTr="0087597D">
        <w:tc>
          <w:tcPr>
            <w:tcW w:w="2689" w:type="dxa"/>
            <w:shd w:val="clear" w:color="auto" w:fill="C6D9F1" w:themeFill="text2" w:themeFillTint="33"/>
            <w:vAlign w:val="center"/>
          </w:tcPr>
          <w:p w14:paraId="5821E4A3" w14:textId="77777777" w:rsidR="00DB7B9B" w:rsidRPr="009F4468" w:rsidRDefault="00DB7B9B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Název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14:paraId="274D31C2" w14:textId="77777777" w:rsidR="00DB7B9B" w:rsidRPr="009F4468" w:rsidRDefault="00DB7B9B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Nositel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577AB292" w14:textId="77777777" w:rsidR="00DB7B9B" w:rsidRPr="009F4468" w:rsidRDefault="00DB7B9B" w:rsidP="006758FE">
            <w:pPr>
              <w:jc w:val="center"/>
              <w:rPr>
                <w:b/>
              </w:rPr>
            </w:pPr>
            <w:r>
              <w:rPr>
                <w:b/>
              </w:rPr>
              <w:t>Doba realizace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192175BD" w14:textId="77777777" w:rsidR="00DB7B9B" w:rsidRPr="009F4468" w:rsidRDefault="00DB7B9B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Cíl MAP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33AEA050" w14:textId="77777777" w:rsidR="00DB7B9B" w:rsidRPr="009F4468" w:rsidRDefault="00DB7B9B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Indikátor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0229799F" w14:textId="77777777" w:rsidR="00DB7B9B" w:rsidRPr="009F4468" w:rsidRDefault="00DB7B9B" w:rsidP="006758FE">
            <w:pPr>
              <w:jc w:val="center"/>
              <w:rPr>
                <w:b/>
              </w:rPr>
            </w:pPr>
            <w:r w:rsidRPr="009F4468">
              <w:rPr>
                <w:b/>
              </w:rPr>
              <w:t>Zdroj financování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0C2B7B6B" w14:textId="77777777" w:rsidR="00DB7B9B" w:rsidRPr="009F4468" w:rsidRDefault="00DB7B9B" w:rsidP="006758FE">
            <w:pPr>
              <w:jc w:val="center"/>
              <w:rPr>
                <w:b/>
              </w:rPr>
            </w:pPr>
            <w:r>
              <w:rPr>
                <w:b/>
              </w:rPr>
              <w:t>Stav projektu</w:t>
            </w:r>
          </w:p>
        </w:tc>
      </w:tr>
      <w:tr w:rsidR="00DB7B9B" w:rsidRPr="0073247D" w14:paraId="7A918D78" w14:textId="77777777" w:rsidTr="0087597D">
        <w:tc>
          <w:tcPr>
            <w:tcW w:w="2689" w:type="dxa"/>
            <w:shd w:val="clear" w:color="auto" w:fill="auto"/>
            <w:vAlign w:val="center"/>
          </w:tcPr>
          <w:p w14:paraId="2DCF7479" w14:textId="04739707" w:rsidR="00DB7B9B" w:rsidRPr="00A32E48" w:rsidRDefault="00DB7B9B" w:rsidP="00D50A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Příprava předškoláků</w:t>
            </w:r>
          </w:p>
          <w:p w14:paraId="6175A642" w14:textId="71ABC27D" w:rsidR="00DB7B9B" w:rsidRPr="00A32E48" w:rsidRDefault="00DB7B9B" w:rsidP="00D50A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Spolupráce s MŠ</w:t>
            </w:r>
          </w:p>
          <w:p w14:paraId="54B2018E" w14:textId="710A7AFC" w:rsidR="00DB7B9B" w:rsidRPr="00A32E48" w:rsidRDefault="00DB7B9B" w:rsidP="00D50A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Kurzy pro budoucí prvňáčky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F28BE9" w14:textId="2811EC83" w:rsidR="00DB7B9B" w:rsidRPr="00A32E48" w:rsidRDefault="00DB7B9B" w:rsidP="00DB7B9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SSZŠ Litvínov a MŠ Gorkého </w:t>
            </w:r>
            <w:r w:rsidR="00A32E48"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(zahrnuje MŠ Gorkého a MŠ Bezručova)</w:t>
            </w: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E55FE" w14:textId="051ED583" w:rsidR="00DB7B9B" w:rsidRPr="00A32E48" w:rsidRDefault="00DB7B9B" w:rsidP="00DB7B9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65BDC6" w14:textId="77777777" w:rsidR="00DB7B9B" w:rsidRPr="00A32E48" w:rsidRDefault="00DB7B9B" w:rsidP="00D50ABD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2E403A" w14:textId="769A66EA" w:rsidR="00DB7B9B" w:rsidRPr="00A32E48" w:rsidRDefault="00DB7B9B" w:rsidP="008A11F9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</w:t>
            </w:r>
            <w:r w:rsidR="008A11F9">
              <w:rPr>
                <w:sz w:val="20"/>
                <w:szCs w:val="20"/>
              </w:rPr>
              <w:t>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B01713" w14:textId="77777777" w:rsidR="00DB7B9B" w:rsidRPr="00A32E48" w:rsidRDefault="00DB7B9B" w:rsidP="00D50ABD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vlastní prostředky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720CB2" w14:textId="6CF41EDD" w:rsidR="00DB7B9B" w:rsidRPr="00A32E48" w:rsidRDefault="00BF5628" w:rsidP="00DB7B9B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DB7B9B" w:rsidRPr="00A32E48" w14:paraId="53E1329E" w14:textId="77777777" w:rsidTr="0087597D">
        <w:tc>
          <w:tcPr>
            <w:tcW w:w="2689" w:type="dxa"/>
            <w:shd w:val="clear" w:color="auto" w:fill="auto"/>
            <w:vAlign w:val="center"/>
          </w:tcPr>
          <w:p w14:paraId="3CED31A6" w14:textId="0939F41A" w:rsidR="00DB7B9B" w:rsidRPr="00A32E48" w:rsidRDefault="00DB7B9B" w:rsidP="00D50A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Škola "Nanečisto"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968D49" w14:textId="3D2AF220" w:rsidR="00DB7B9B" w:rsidRPr="00A32E48" w:rsidRDefault="00A32E48" w:rsidP="00A32E4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ZŠ a MŠ L</w:t>
            </w:r>
            <w:r w:rsidR="00DB7B9B"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itvínov</w:t>
            </w: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PKH a MŠ Laduška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B71D83" w14:textId="7572F66F" w:rsidR="00DB7B9B" w:rsidRPr="00A32E48" w:rsidRDefault="00DB7B9B" w:rsidP="00A32E4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="00A32E48"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/202</w:t>
            </w:r>
            <w:r w:rsidR="00A32E48"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F3E4F5" w14:textId="77777777" w:rsidR="00DB7B9B" w:rsidRPr="00A32E48" w:rsidRDefault="00DB7B9B" w:rsidP="00D50ABD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377F3" w14:textId="53687A12" w:rsidR="00DB7B9B" w:rsidRPr="00A32E48" w:rsidRDefault="00DB7B9B" w:rsidP="008A11F9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</w:t>
            </w:r>
            <w:r w:rsidR="008A11F9">
              <w:rPr>
                <w:sz w:val="20"/>
                <w:szCs w:val="20"/>
              </w:rPr>
              <w:t>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DDAC96" w14:textId="77777777" w:rsidR="00DB7B9B" w:rsidRPr="00A32E48" w:rsidRDefault="00DB7B9B" w:rsidP="00D50ABD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vlastní prostředky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32D786" w14:textId="5EF96ED5" w:rsidR="00DB7B9B" w:rsidRPr="00A32E48" w:rsidRDefault="00BF5628" w:rsidP="00D50ABD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CC6C74" w:rsidRPr="00A32E48" w14:paraId="3639CACE" w14:textId="77777777" w:rsidTr="0087597D">
        <w:tc>
          <w:tcPr>
            <w:tcW w:w="2689" w:type="dxa"/>
            <w:shd w:val="clear" w:color="auto" w:fill="auto"/>
            <w:vAlign w:val="center"/>
          </w:tcPr>
          <w:p w14:paraId="3C2CAD32" w14:textId="75F06F77" w:rsidR="00CC6C74" w:rsidRPr="00A32E48" w:rsidRDefault="00CC6C74" w:rsidP="00CC6C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6C74">
              <w:rPr>
                <w:rFonts w:ascii="Calibri" w:hAnsi="Calibri" w:cs="Calibri"/>
                <w:color w:val="000000"/>
                <w:sz w:val="20"/>
                <w:szCs w:val="20"/>
              </w:rPr>
              <w:t>Svatojánsk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á </w:t>
            </w:r>
            <w:r w:rsidRPr="00CC6C74">
              <w:rPr>
                <w:rFonts w:ascii="Calibri" w:hAnsi="Calibri" w:cs="Calibri"/>
                <w:color w:val="000000"/>
                <w:sz w:val="20"/>
                <w:szCs w:val="20"/>
              </w:rPr>
              <w:t>slavnost pro děti a jejich rodiče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r w:rsidRPr="00CC6C74">
              <w:rPr>
                <w:rFonts w:ascii="Calibri" w:hAnsi="Calibri" w:cs="Calibri"/>
                <w:color w:val="000000"/>
                <w:sz w:val="20"/>
                <w:szCs w:val="20"/>
              </w:rPr>
              <w:t>loučení s budoucími školáky a jejich předáním jejich nové třídní paní učitelce.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8FD1C7A" w14:textId="1215F0C5" w:rsidR="00CC6C74" w:rsidRPr="00A32E48" w:rsidRDefault="00CC6C74" w:rsidP="00CC6C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Jeřabinka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3A2878" w14:textId="510E1038" w:rsidR="00CC6C74" w:rsidRPr="00A32E48" w:rsidRDefault="00CC6C74" w:rsidP="00CC6C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2F6D9D" w14:textId="23911C92" w:rsidR="00CC6C74" w:rsidRPr="00A32E48" w:rsidRDefault="00CC6C74" w:rsidP="00CC6C74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D2111" w14:textId="66D63C0D" w:rsidR="00CC6C74" w:rsidRPr="00A32E48" w:rsidRDefault="00CC6C74" w:rsidP="008A11F9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</w:t>
            </w:r>
            <w:r w:rsidR="008A11F9">
              <w:rPr>
                <w:sz w:val="20"/>
                <w:szCs w:val="20"/>
              </w:rPr>
              <w:t>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3A3490" w14:textId="0F11CDC9" w:rsidR="00CC6C74" w:rsidRPr="00A32E48" w:rsidRDefault="00CC6C74" w:rsidP="00CC6C74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vlastní prostředky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FF3250" w14:textId="747361B3" w:rsidR="00CC6C74" w:rsidRPr="00A32E48" w:rsidRDefault="00BF5628" w:rsidP="00CC6C74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CC6C74" w:rsidRPr="0073247D" w14:paraId="5CAD4FD8" w14:textId="77777777" w:rsidTr="0087597D">
        <w:tc>
          <w:tcPr>
            <w:tcW w:w="2689" w:type="dxa"/>
            <w:shd w:val="clear" w:color="auto" w:fill="auto"/>
            <w:vAlign w:val="center"/>
          </w:tcPr>
          <w:p w14:paraId="0F2EA6FC" w14:textId="4124A477" w:rsidR="00CC6C74" w:rsidRDefault="00CC6C74" w:rsidP="00CC6C74">
            <w:pPr>
              <w:rPr>
                <w:rFonts w:ascii="Calibri" w:hAnsi="Calibri" w:cs="Calibri"/>
                <w:color w:val="00000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Příprava předškoláků, spolupráce při přechodu dětí mezi stupni vzdělávání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C8D968" w14:textId="7D052EBB" w:rsidR="00CC6C74" w:rsidRPr="003F7D5A" w:rsidRDefault="00CC6C74" w:rsidP="00CC6C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7D5A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 pro MŠ Žižkova a MŠ Mírová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925AD" w14:textId="60F1D539" w:rsidR="00CC6C74" w:rsidRPr="0073247D" w:rsidRDefault="00CC6C74" w:rsidP="00CC6C74">
            <w:pPr>
              <w:jc w:val="center"/>
              <w:rPr>
                <w:rFonts w:ascii="Calibri" w:hAnsi="Calibri" w:cs="Calibri"/>
                <w:color w:val="00000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72ED9" w14:textId="388DC6E5" w:rsidR="00CC6C74" w:rsidRPr="0073247D" w:rsidRDefault="00CC6C74" w:rsidP="00CC6C74">
            <w:pPr>
              <w:jc w:val="center"/>
            </w:pPr>
            <w:r w:rsidRPr="00A32E48">
              <w:rPr>
                <w:sz w:val="20"/>
                <w:szCs w:val="20"/>
              </w:rPr>
              <w:t>2.2.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CFBDF" w14:textId="5070A548" w:rsidR="00CC6C74" w:rsidRPr="0073247D" w:rsidRDefault="00CC6C74" w:rsidP="008A11F9">
            <w:pPr>
              <w:jc w:val="center"/>
            </w:pPr>
            <w:r w:rsidRPr="00A32E48">
              <w:rPr>
                <w:sz w:val="20"/>
                <w:szCs w:val="20"/>
              </w:rPr>
              <w:t>2</w:t>
            </w:r>
            <w:r w:rsidR="008A11F9">
              <w:rPr>
                <w:sz w:val="20"/>
                <w:szCs w:val="20"/>
              </w:rPr>
              <w:t>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2766F7" w14:textId="486475D4" w:rsidR="00CC6C74" w:rsidRPr="0073247D" w:rsidRDefault="00CC6C74" w:rsidP="00CC6C74">
            <w:pPr>
              <w:jc w:val="center"/>
            </w:pPr>
            <w:r w:rsidRPr="00A32E48">
              <w:rPr>
                <w:sz w:val="20"/>
                <w:szCs w:val="20"/>
              </w:rPr>
              <w:t>vlastní prostředky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A5DA1D" w14:textId="19CD5648" w:rsidR="00CC6C74" w:rsidRPr="0073247D" w:rsidRDefault="00BF5628" w:rsidP="00CC6C74">
            <w:pPr>
              <w:jc w:val="center"/>
            </w:pPr>
            <w:r w:rsidRPr="00A32E48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CC6C74" w:rsidRPr="0073247D" w14:paraId="11B9F445" w14:textId="77777777" w:rsidTr="0087597D">
        <w:tc>
          <w:tcPr>
            <w:tcW w:w="2689" w:type="dxa"/>
            <w:shd w:val="clear" w:color="auto" w:fill="auto"/>
            <w:vAlign w:val="center"/>
          </w:tcPr>
          <w:p w14:paraId="459CA343" w14:textId="527810EE" w:rsidR="00CC6C74" w:rsidRPr="00A32E48" w:rsidRDefault="00CC6C74" w:rsidP="00CC6C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Příprava předškoláků, spolupráce při přechodu dětí mezi stupni vzdělávání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(např. Den otevřených dveří a Školní akademie)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3027C0" w14:textId="1D4E544D" w:rsidR="00CC6C74" w:rsidRPr="003F7D5A" w:rsidRDefault="00CC6C74" w:rsidP="00CC6C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Litvínov Ruská pro MŠ Čapkova, Soukenická a Pod Lesem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1B7B5" w14:textId="29410B7B" w:rsidR="00CC6C74" w:rsidRPr="00A32E48" w:rsidRDefault="00CC6C74" w:rsidP="00CC6C7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A1751D" w14:textId="3F622D4C" w:rsidR="00CC6C74" w:rsidRPr="00A32E48" w:rsidRDefault="00CC6C74" w:rsidP="00CC6C74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6DBFC" w14:textId="64F28D24" w:rsidR="00CC6C74" w:rsidRPr="00A32E48" w:rsidRDefault="00CC6C74" w:rsidP="008A11F9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</w:t>
            </w:r>
            <w:r w:rsidR="008A11F9">
              <w:rPr>
                <w:sz w:val="20"/>
                <w:szCs w:val="20"/>
              </w:rPr>
              <w:t>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023587" w14:textId="5F81DD5A" w:rsidR="00CC6C74" w:rsidRPr="00A32E48" w:rsidRDefault="00CC6C74" w:rsidP="00CC6C74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vlastní prostředky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CC53DC" w14:textId="0D7EAA0F" w:rsidR="00CC6C74" w:rsidRPr="00A32E48" w:rsidRDefault="00BF5628" w:rsidP="00CC6C74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BF5628" w:rsidRPr="0073247D" w14:paraId="3C8CC87F" w14:textId="77777777" w:rsidTr="0087597D">
        <w:tc>
          <w:tcPr>
            <w:tcW w:w="2689" w:type="dxa"/>
            <w:shd w:val="clear" w:color="auto" w:fill="auto"/>
            <w:vAlign w:val="center"/>
          </w:tcPr>
          <w:p w14:paraId="66244024" w14:textId="69B6119D" w:rsidR="00BF5628" w:rsidRPr="00A32E48" w:rsidRDefault="00BF5628" w:rsidP="00BF5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Příprava předškoláků, spolupráce při přechodu dětí mezi stupni vzdělávání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BD8477" w14:textId="2B09A0EC" w:rsidR="00BF5628" w:rsidRDefault="00BF5628" w:rsidP="00BF5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8F8579" w14:textId="7AECBA0B" w:rsidR="00BF5628" w:rsidRPr="00A32E48" w:rsidRDefault="00BF5628" w:rsidP="00BF5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04E4C" w14:textId="66AA3C18" w:rsidR="00BF5628" w:rsidRPr="00A32E48" w:rsidRDefault="00BF5628" w:rsidP="00BF5628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87D31" w14:textId="2E20DD73" w:rsidR="00BF5628" w:rsidRPr="00A32E48" w:rsidRDefault="00BF5628" w:rsidP="008A11F9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</w:t>
            </w:r>
            <w:r w:rsidR="008A11F9">
              <w:rPr>
                <w:sz w:val="20"/>
                <w:szCs w:val="20"/>
              </w:rPr>
              <w:t>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77BADD" w14:textId="7055B619" w:rsidR="00BF5628" w:rsidRPr="00A32E48" w:rsidRDefault="00BF5628" w:rsidP="00BF5628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vlastní prostředky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485FB7" w14:textId="2337E108" w:rsidR="00BF5628" w:rsidRPr="00A32E48" w:rsidRDefault="00BF5628" w:rsidP="00BF5628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BF5628" w:rsidRPr="0073247D" w14:paraId="17996C7E" w14:textId="77777777" w:rsidTr="0087597D">
        <w:tc>
          <w:tcPr>
            <w:tcW w:w="2689" w:type="dxa"/>
            <w:shd w:val="clear" w:color="auto" w:fill="auto"/>
            <w:vAlign w:val="center"/>
          </w:tcPr>
          <w:p w14:paraId="758E3B39" w14:textId="36900BC5" w:rsidR="00BF5628" w:rsidRPr="00A32E48" w:rsidRDefault="00BF5628" w:rsidP="00BF5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Příprava předškoláků, spolupráce při přechodu dětí mezi stupni vzdělávání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82DD36" w14:textId="71CAAAD0" w:rsidR="00BF5628" w:rsidRDefault="00BF5628" w:rsidP="00BF5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ZŠ a MŠ Horní Jiřetín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6D42D8" w14:textId="28944EBF" w:rsidR="00BF5628" w:rsidRPr="00A32E48" w:rsidRDefault="00BF5628" w:rsidP="00BF5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A5DC4" w14:textId="5C9DC376" w:rsidR="00BF5628" w:rsidRPr="00A32E48" w:rsidRDefault="00BF5628" w:rsidP="00BF5628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C0770" w14:textId="47552588" w:rsidR="00BF5628" w:rsidRPr="00A32E48" w:rsidRDefault="00BF5628" w:rsidP="008A11F9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</w:t>
            </w:r>
            <w:r w:rsidR="008A11F9">
              <w:rPr>
                <w:sz w:val="20"/>
                <w:szCs w:val="20"/>
              </w:rPr>
              <w:t>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16285A" w14:textId="2CD12295" w:rsidR="00BF5628" w:rsidRPr="00A32E48" w:rsidRDefault="00BF5628" w:rsidP="00BF5628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vlastní prostředky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170EA4" w14:textId="6E2867E5" w:rsidR="00BF5628" w:rsidRPr="00A32E48" w:rsidRDefault="00BF5628" w:rsidP="00BF5628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BF5628" w:rsidRPr="00A32E48" w14:paraId="09D9810A" w14:textId="77777777" w:rsidTr="0087597D">
        <w:tc>
          <w:tcPr>
            <w:tcW w:w="2689" w:type="dxa"/>
            <w:shd w:val="clear" w:color="auto" w:fill="auto"/>
            <w:vAlign w:val="center"/>
          </w:tcPr>
          <w:p w14:paraId="3F202455" w14:textId="1ED186B9" w:rsidR="00BF5628" w:rsidRPr="00A32E48" w:rsidRDefault="00BF5628" w:rsidP="00BF5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Příprava předškoláků, spolupráce při přechodu dětí mezi stupni vzdělávání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1EB0F0" w14:textId="1B3B805D" w:rsidR="00BF5628" w:rsidRPr="00A32E48" w:rsidRDefault="00BF5628" w:rsidP="00BF5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6BBC8" w14:textId="0C5FB271" w:rsidR="00BF5628" w:rsidRPr="00A32E48" w:rsidRDefault="00BF5628" w:rsidP="00BF5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EC444" w14:textId="4E4D506C" w:rsidR="00BF5628" w:rsidRPr="00A32E48" w:rsidRDefault="00BF5628" w:rsidP="00BF5628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C5206" w14:textId="5DCDE1CA" w:rsidR="00BF5628" w:rsidRPr="00A32E48" w:rsidRDefault="00BF5628" w:rsidP="008A11F9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</w:t>
            </w:r>
            <w:r w:rsidR="008A11F9">
              <w:rPr>
                <w:sz w:val="20"/>
                <w:szCs w:val="20"/>
              </w:rPr>
              <w:t>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338A8C" w14:textId="040BD030" w:rsidR="00BF5628" w:rsidRPr="00A32E48" w:rsidRDefault="00BF5628" w:rsidP="00BF5628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vlastní prostředky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56D295" w14:textId="543E7CC8" w:rsidR="00BF5628" w:rsidRPr="00A32E48" w:rsidRDefault="00BF5628" w:rsidP="00BF5628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BF5628" w:rsidRPr="00A32E48" w14:paraId="3BB1A215" w14:textId="77777777" w:rsidTr="0087597D">
        <w:tc>
          <w:tcPr>
            <w:tcW w:w="2689" w:type="dxa"/>
            <w:shd w:val="clear" w:color="auto" w:fill="auto"/>
            <w:vAlign w:val="center"/>
          </w:tcPr>
          <w:p w14:paraId="629E3B39" w14:textId="5EA0D05A" w:rsidR="00BF5628" w:rsidRPr="00A32E48" w:rsidRDefault="00BF5628" w:rsidP="00BF5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Příprava předškoláků, spolupráce při přechodu dětí mezi stupni vzdělávání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52E00F" w14:textId="53DBCFA0" w:rsidR="00BF5628" w:rsidRDefault="00BF5628" w:rsidP="00BF5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Louka u Litvínova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6A7DEF" w14:textId="1418E107" w:rsidR="00BF5628" w:rsidRPr="00A32E48" w:rsidRDefault="00BF5628" w:rsidP="00BF5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E159D" w14:textId="197D7335" w:rsidR="00BF5628" w:rsidRPr="00A32E48" w:rsidRDefault="00BF5628" w:rsidP="00BF5628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FEF11" w14:textId="68FBFBC2" w:rsidR="00BF5628" w:rsidRPr="00A32E48" w:rsidRDefault="00BF5628" w:rsidP="008A11F9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</w:t>
            </w:r>
            <w:r w:rsidR="008A11F9">
              <w:rPr>
                <w:sz w:val="20"/>
                <w:szCs w:val="20"/>
              </w:rPr>
              <w:t>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C34082" w14:textId="705B371F" w:rsidR="00BF5628" w:rsidRPr="00A32E48" w:rsidRDefault="00BF5628" w:rsidP="00BF5628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vlastní prostředky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8E9332" w14:textId="765E8A48" w:rsidR="00BF5628" w:rsidRPr="00A32E48" w:rsidRDefault="00BF5628" w:rsidP="00BF5628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  <w:tr w:rsidR="00BF5628" w:rsidRPr="00A32E48" w14:paraId="724A17FB" w14:textId="77777777" w:rsidTr="0087597D">
        <w:tc>
          <w:tcPr>
            <w:tcW w:w="2689" w:type="dxa"/>
            <w:shd w:val="clear" w:color="auto" w:fill="auto"/>
            <w:vAlign w:val="center"/>
          </w:tcPr>
          <w:p w14:paraId="015FAAB9" w14:textId="6488455A" w:rsidR="00BF5628" w:rsidRPr="00A32E48" w:rsidRDefault="00BF5628" w:rsidP="00BF5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Příprava předškoláků, spolupráce při přechodu dětí mezi stupni vzdělávání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252E15" w14:textId="5E0442EC" w:rsidR="00BF5628" w:rsidRPr="00A32E48" w:rsidRDefault="00BF5628" w:rsidP="00BF562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ZŠ a MŠ Litvínov – Janov a MŠ Paraplíčko a MŠ Sluníčko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65C249" w14:textId="6E9D996D" w:rsidR="00BF5628" w:rsidRPr="00A32E48" w:rsidRDefault="00BF5628" w:rsidP="00BF562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</w:t>
            </w:r>
            <w:r w:rsidRPr="00A32E48">
              <w:rPr>
                <w:rFonts w:ascii="Calibri" w:hAnsi="Calibri" w:cs="Calibri"/>
                <w:color w:val="000000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DB239D" w14:textId="77777777" w:rsidR="00BF5628" w:rsidRPr="00A32E48" w:rsidRDefault="00BF5628" w:rsidP="00BF5628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2.2.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2279B" w14:textId="72D826AA" w:rsidR="00BF5628" w:rsidRPr="00A32E48" w:rsidRDefault="00BF5628" w:rsidP="008A11F9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2</w:t>
            </w:r>
            <w:r w:rsidR="008A11F9">
              <w:rPr>
                <w:sz w:val="20"/>
                <w:szCs w:val="20"/>
              </w:rPr>
              <w:t>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6F68BB" w14:textId="77777777" w:rsidR="00BF5628" w:rsidRPr="00A32E48" w:rsidRDefault="00BF5628" w:rsidP="00BF5628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>vlastní prostředky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11C751" w14:textId="28CD7B89" w:rsidR="00BF5628" w:rsidRPr="00A32E48" w:rsidRDefault="00BF5628" w:rsidP="00BF5628">
            <w:pPr>
              <w:jc w:val="center"/>
              <w:rPr>
                <w:sz w:val="20"/>
                <w:szCs w:val="20"/>
              </w:rPr>
            </w:pPr>
            <w:r w:rsidRPr="00A32E48">
              <w:rPr>
                <w:sz w:val="20"/>
                <w:szCs w:val="20"/>
              </w:rPr>
              <w:t xml:space="preserve">v </w:t>
            </w:r>
            <w:r>
              <w:rPr>
                <w:sz w:val="20"/>
                <w:szCs w:val="20"/>
              </w:rPr>
              <w:t>přípravě</w:t>
            </w:r>
          </w:p>
        </w:tc>
      </w:tr>
    </w:tbl>
    <w:p w14:paraId="7E6B3A46" w14:textId="77777777" w:rsidR="00865060" w:rsidRPr="0003150B" w:rsidRDefault="00865060" w:rsidP="00865060">
      <w:pPr>
        <w:rPr>
          <w:sz w:val="2"/>
          <w:szCs w:val="2"/>
        </w:rPr>
      </w:pPr>
    </w:p>
    <w:p w14:paraId="5D63731B" w14:textId="42559E2B" w:rsidR="0073247D" w:rsidRDefault="0073247D" w:rsidP="0073247D">
      <w:r>
        <w:rPr>
          <w:b/>
          <w:i/>
        </w:rPr>
        <w:t>2.2.</w:t>
      </w:r>
      <w:r w:rsidR="00D50ABD">
        <w:rPr>
          <w:b/>
          <w:i/>
        </w:rPr>
        <w:t>3</w:t>
      </w:r>
      <w:r>
        <w:rPr>
          <w:b/>
          <w:i/>
        </w:rPr>
        <w:t xml:space="preserve">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855C1F">
        <w:rPr>
          <w:b/>
          <w:i/>
        </w:rPr>
        <w:t>2020/2021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50EAFFBC" w14:textId="77777777" w:rsidR="00865060" w:rsidRDefault="00865060" w:rsidP="0003150B">
      <w:pPr>
        <w:spacing w:after="0"/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129C18E2" w14:textId="77777777" w:rsidR="003E3A7A" w:rsidRDefault="004234A4" w:rsidP="00865060">
      <w:r>
        <w:pict w14:anchorId="1610AB6E">
          <v:rect id="_x0000_i1038" style="width:700.2pt;height:2pt" o:hralign="center" o:hrstd="t" o:hrnoshade="t" o:hr="t" fillcolor="black [3213]" stroked="f"/>
        </w:pict>
      </w:r>
    </w:p>
    <w:p w14:paraId="62619D85" w14:textId="27235C63" w:rsidR="00865060" w:rsidRDefault="00865060" w:rsidP="00865060"/>
    <w:p w14:paraId="6BAAA5C5" w14:textId="77777777" w:rsidR="0087597D" w:rsidRDefault="0087597D" w:rsidP="00865060"/>
    <w:p w14:paraId="0CA65461" w14:textId="77777777" w:rsidR="0087597D" w:rsidRDefault="0087597D" w:rsidP="00865060"/>
    <w:p w14:paraId="0973648E" w14:textId="77777777" w:rsidR="003E3A7A" w:rsidRDefault="003E3A7A" w:rsidP="00865060"/>
    <w:p w14:paraId="55E4E96E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127" w:hanging="2127"/>
        <w:jc w:val="both"/>
        <w:rPr>
          <w:b/>
        </w:rPr>
      </w:pPr>
      <w:r w:rsidRPr="00865060">
        <w:rPr>
          <w:b/>
          <w:bCs/>
          <w:u w:val="single"/>
        </w:rPr>
        <w:lastRenderedPageBreak/>
        <w:t>Opatření 2.3.1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Aktivity </w:t>
      </w:r>
      <w:r w:rsidRPr="00274FDB">
        <w:rPr>
          <w:b/>
        </w:rPr>
        <w:t xml:space="preserve">k posílení kompetencí pedagogických pracovníků v oblasti matematické a čtenářské pre-gramotnosti, polytechnické výchovy včetně EVVO a základů cizích jazyků  </w:t>
      </w:r>
    </w:p>
    <w:p w14:paraId="49DC134D" w14:textId="77777777" w:rsidR="00865060" w:rsidRPr="00151B21" w:rsidRDefault="00865060" w:rsidP="00865060">
      <w:pPr>
        <w:rPr>
          <w:b/>
          <w:i/>
        </w:rPr>
      </w:pPr>
      <w:r w:rsidRPr="00151B21">
        <w:rPr>
          <w:b/>
          <w:i/>
        </w:rPr>
        <w:t>2.3.1. Aktivity jednotlivých škol</w:t>
      </w:r>
    </w:p>
    <w:tbl>
      <w:tblPr>
        <w:tblStyle w:val="Mkatabulky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1A64D9" w:rsidRPr="00496BA9" w14:paraId="731168ED" w14:textId="77777777" w:rsidTr="00A524A0">
        <w:tc>
          <w:tcPr>
            <w:tcW w:w="1554" w:type="dxa"/>
            <w:shd w:val="clear" w:color="auto" w:fill="C6D9F1" w:themeFill="text2" w:themeFillTint="33"/>
            <w:vAlign w:val="center"/>
          </w:tcPr>
          <w:p w14:paraId="1ADD51DC" w14:textId="77777777" w:rsidR="001A64D9" w:rsidRPr="00496BA9" w:rsidRDefault="001A64D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555" w:type="dxa"/>
            <w:shd w:val="clear" w:color="auto" w:fill="C6D9F1" w:themeFill="text2" w:themeFillTint="33"/>
            <w:vAlign w:val="center"/>
          </w:tcPr>
          <w:p w14:paraId="379A1314" w14:textId="77777777" w:rsidR="001A64D9" w:rsidRPr="00496BA9" w:rsidRDefault="001A64D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1555" w:type="dxa"/>
            <w:shd w:val="clear" w:color="auto" w:fill="C6D9F1" w:themeFill="text2" w:themeFillTint="33"/>
            <w:vAlign w:val="center"/>
          </w:tcPr>
          <w:p w14:paraId="2CDABBE9" w14:textId="77777777" w:rsidR="001A64D9" w:rsidRPr="00496BA9" w:rsidRDefault="001A64D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555" w:type="dxa"/>
            <w:shd w:val="clear" w:color="auto" w:fill="C6D9F1" w:themeFill="text2" w:themeFillTint="33"/>
            <w:vAlign w:val="center"/>
          </w:tcPr>
          <w:p w14:paraId="5E67A4B9" w14:textId="77777777" w:rsidR="001A64D9" w:rsidRPr="00496BA9" w:rsidRDefault="001A64D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555" w:type="dxa"/>
            <w:shd w:val="clear" w:color="auto" w:fill="C6D9F1" w:themeFill="text2" w:themeFillTint="33"/>
            <w:vAlign w:val="center"/>
          </w:tcPr>
          <w:p w14:paraId="49272732" w14:textId="77777777" w:rsidR="001A64D9" w:rsidRPr="00496BA9" w:rsidRDefault="001A64D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555" w:type="dxa"/>
            <w:shd w:val="clear" w:color="auto" w:fill="C6D9F1" w:themeFill="text2" w:themeFillTint="33"/>
            <w:vAlign w:val="center"/>
          </w:tcPr>
          <w:p w14:paraId="7E1788C5" w14:textId="77777777" w:rsidR="001A64D9" w:rsidRPr="00496BA9" w:rsidRDefault="001A64D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Plánované náklady</w:t>
            </w:r>
          </w:p>
        </w:tc>
        <w:tc>
          <w:tcPr>
            <w:tcW w:w="1555" w:type="dxa"/>
            <w:shd w:val="clear" w:color="auto" w:fill="C6D9F1" w:themeFill="text2" w:themeFillTint="33"/>
            <w:vAlign w:val="center"/>
          </w:tcPr>
          <w:p w14:paraId="67E6E513" w14:textId="77777777" w:rsidR="001A64D9" w:rsidRPr="00496BA9" w:rsidRDefault="001A64D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555" w:type="dxa"/>
            <w:shd w:val="clear" w:color="auto" w:fill="C6D9F1" w:themeFill="text2" w:themeFillTint="33"/>
            <w:vAlign w:val="center"/>
          </w:tcPr>
          <w:p w14:paraId="1FEEFF51" w14:textId="77777777" w:rsidR="001A64D9" w:rsidRPr="00496BA9" w:rsidRDefault="001A64D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Stav projektu</w:t>
            </w:r>
          </w:p>
        </w:tc>
        <w:tc>
          <w:tcPr>
            <w:tcW w:w="1555" w:type="dxa"/>
            <w:shd w:val="clear" w:color="auto" w:fill="C6D9F1" w:themeFill="text2" w:themeFillTint="33"/>
            <w:vAlign w:val="center"/>
          </w:tcPr>
          <w:p w14:paraId="2EC5921B" w14:textId="01F602E7" w:rsidR="001A64D9" w:rsidRPr="00496BA9" w:rsidRDefault="001A64D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Poznámka</w:t>
            </w:r>
          </w:p>
        </w:tc>
      </w:tr>
      <w:tr w:rsidR="00D13946" w:rsidRPr="00496BA9" w14:paraId="21E30A0A" w14:textId="77777777" w:rsidTr="002772C2">
        <w:tc>
          <w:tcPr>
            <w:tcW w:w="1554" w:type="dxa"/>
            <w:shd w:val="clear" w:color="auto" w:fill="auto"/>
            <w:vAlign w:val="center"/>
          </w:tcPr>
          <w:p w14:paraId="7DF3469A" w14:textId="3C75F7C5" w:rsidR="00D13946" w:rsidRPr="00496BA9" w:rsidRDefault="00D13946" w:rsidP="00D13946">
            <w:pPr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Tvořivě ve škole II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8E8818C" w14:textId="4F0272B4" w:rsidR="00D13946" w:rsidRPr="00496BA9" w:rsidRDefault="00D13946" w:rsidP="00D13946">
            <w:pPr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Litvínov - Ruská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ABEBE97" w14:textId="13924A9F" w:rsidR="00D13946" w:rsidRPr="00496BA9" w:rsidRDefault="00D13946" w:rsidP="00D13946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2A25B87" w14:textId="6E457479" w:rsidR="00D13946" w:rsidRPr="00496BA9" w:rsidRDefault="00D13946" w:rsidP="00D13946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99E3E7B" w14:textId="7992476E" w:rsidR="00D13946" w:rsidRPr="00496BA9" w:rsidRDefault="00D13946" w:rsidP="00D13946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6CFD8DE" w14:textId="3828C871" w:rsidR="00D13946" w:rsidRPr="00496BA9" w:rsidRDefault="00D13946" w:rsidP="00D13946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10 tis.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EBF6A81" w14:textId="6472A81F" w:rsidR="00D13946" w:rsidRPr="00496BA9" w:rsidRDefault="00D13946" w:rsidP="00D13946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</w:p>
        </w:tc>
        <w:tc>
          <w:tcPr>
            <w:tcW w:w="1555" w:type="dxa"/>
            <w:shd w:val="clear" w:color="auto" w:fill="9BBB59" w:themeFill="accent3"/>
            <w:vAlign w:val="center"/>
          </w:tcPr>
          <w:p w14:paraId="4065B6FF" w14:textId="7CD649BE" w:rsidR="00D13946" w:rsidRPr="00496BA9" w:rsidRDefault="002772C2" w:rsidP="00D13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13946" w:rsidRPr="00496BA9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92A3047" w14:textId="44829917" w:rsidR="00D13946" w:rsidRPr="00496BA9" w:rsidRDefault="00D13946" w:rsidP="00D13946">
            <w:pPr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ICT</w:t>
            </w:r>
          </w:p>
        </w:tc>
      </w:tr>
      <w:tr w:rsidR="002772C2" w:rsidRPr="00496BA9" w14:paraId="4B6D1AB3" w14:textId="77777777" w:rsidTr="002772C2">
        <w:tc>
          <w:tcPr>
            <w:tcW w:w="1554" w:type="dxa"/>
            <w:shd w:val="clear" w:color="auto" w:fill="auto"/>
            <w:vAlign w:val="center"/>
          </w:tcPr>
          <w:p w14:paraId="1E04F8DB" w14:textId="14AF1756" w:rsidR="002772C2" w:rsidRPr="00496BA9" w:rsidRDefault="002772C2" w:rsidP="002772C2">
            <w:pPr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FCB9E29" w14:textId="47C3C8CB" w:rsidR="002772C2" w:rsidRPr="00496BA9" w:rsidRDefault="002772C2" w:rsidP="002772C2">
            <w:pPr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17F5201" w14:textId="2E88309E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C79B24E" w14:textId="39BDDC30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3BA07D2" w14:textId="43B4FF85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2CACC16" w14:textId="488C5878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7 tis.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9041A15" w14:textId="6727026D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</w:p>
        </w:tc>
        <w:tc>
          <w:tcPr>
            <w:tcW w:w="1555" w:type="dxa"/>
            <w:shd w:val="clear" w:color="auto" w:fill="9BBB59" w:themeFill="accent3"/>
            <w:vAlign w:val="center"/>
          </w:tcPr>
          <w:p w14:paraId="6D696EA8" w14:textId="40B53D2A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96BA9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0C72616" w14:textId="670B564A" w:rsidR="002772C2" w:rsidRPr="00496BA9" w:rsidRDefault="00F85218" w:rsidP="00277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772C2" w:rsidRPr="00496BA9">
              <w:rPr>
                <w:sz w:val="20"/>
                <w:szCs w:val="20"/>
              </w:rPr>
              <w:t>olytechnická gramotnost</w:t>
            </w:r>
          </w:p>
        </w:tc>
      </w:tr>
      <w:tr w:rsidR="002772C2" w:rsidRPr="00496BA9" w14:paraId="4C46E3D6" w14:textId="77777777" w:rsidTr="002772C2">
        <w:tc>
          <w:tcPr>
            <w:tcW w:w="1554" w:type="dxa"/>
            <w:shd w:val="clear" w:color="auto" w:fill="auto"/>
            <w:vAlign w:val="center"/>
          </w:tcPr>
          <w:p w14:paraId="7BAA33E4" w14:textId="1C1EFEC2" w:rsidR="002772C2" w:rsidRPr="00496BA9" w:rsidRDefault="002772C2" w:rsidP="002772C2">
            <w:pPr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Spolupráce pro život II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B95B614" w14:textId="02EF145B" w:rsidR="002772C2" w:rsidRPr="00496BA9" w:rsidRDefault="002772C2" w:rsidP="002772C2">
            <w:pPr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976E7AB" w14:textId="26AFC572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1A2731E" w14:textId="40366F2B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0274A9A" w14:textId="0353ACC7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E659D6E" w14:textId="288F4880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7 tis.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B557A9A" w14:textId="3C40DCBC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</w:p>
        </w:tc>
        <w:tc>
          <w:tcPr>
            <w:tcW w:w="1555" w:type="dxa"/>
            <w:shd w:val="clear" w:color="auto" w:fill="9BBB59" w:themeFill="accent3"/>
            <w:vAlign w:val="center"/>
          </w:tcPr>
          <w:p w14:paraId="394D2E8D" w14:textId="6529E5A9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96BA9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0FFB16F" w14:textId="73DEBE59" w:rsidR="002772C2" w:rsidRPr="00496BA9" w:rsidRDefault="00F85218" w:rsidP="00277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772C2" w:rsidRPr="00496BA9">
              <w:rPr>
                <w:sz w:val="20"/>
                <w:szCs w:val="20"/>
              </w:rPr>
              <w:t>atematická gramotnost</w:t>
            </w:r>
          </w:p>
        </w:tc>
      </w:tr>
      <w:tr w:rsidR="002772C2" w:rsidRPr="00496BA9" w14:paraId="0CA6A88C" w14:textId="77777777" w:rsidTr="002772C2">
        <w:tc>
          <w:tcPr>
            <w:tcW w:w="1554" w:type="dxa"/>
            <w:shd w:val="clear" w:color="auto" w:fill="auto"/>
            <w:vAlign w:val="center"/>
          </w:tcPr>
          <w:p w14:paraId="17E107F9" w14:textId="6C201B03" w:rsidR="002772C2" w:rsidRPr="00496BA9" w:rsidRDefault="002772C2" w:rsidP="002772C2">
            <w:pPr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EFBAC9B" w14:textId="1813C9E5" w:rsidR="002772C2" w:rsidRPr="00496BA9" w:rsidRDefault="002772C2" w:rsidP="002772C2">
            <w:pPr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Jeřabinka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8198549" w14:textId="471AF78D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61B063A" w14:textId="7097C14C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5CACE90" w14:textId="08DF8217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0634EF1" w14:textId="081182E1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  <w:r w:rsidRPr="00496BA9">
              <w:rPr>
                <w:sz w:val="20"/>
                <w:szCs w:val="20"/>
              </w:rPr>
              <w:t xml:space="preserve"> tis.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CD84B37" w14:textId="2C488D6C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</w:p>
        </w:tc>
        <w:tc>
          <w:tcPr>
            <w:tcW w:w="1555" w:type="dxa"/>
            <w:shd w:val="clear" w:color="auto" w:fill="9BBB59" w:themeFill="accent3"/>
            <w:vAlign w:val="center"/>
          </w:tcPr>
          <w:p w14:paraId="40CA6AC0" w14:textId="5D6669A0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96BA9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06E25A3" w14:textId="01BA740E" w:rsidR="002772C2" w:rsidRPr="00496BA9" w:rsidRDefault="00F85218" w:rsidP="00277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</w:t>
            </w:r>
            <w:r w:rsidR="002772C2" w:rsidRPr="00496BA9">
              <w:rPr>
                <w:sz w:val="20"/>
                <w:szCs w:val="20"/>
              </w:rPr>
              <w:t>obnostně sociální rozvoj</w:t>
            </w:r>
          </w:p>
        </w:tc>
      </w:tr>
      <w:tr w:rsidR="002772C2" w:rsidRPr="00496BA9" w14:paraId="490F94FE" w14:textId="77777777" w:rsidTr="002772C2">
        <w:tc>
          <w:tcPr>
            <w:tcW w:w="1554" w:type="dxa"/>
            <w:shd w:val="clear" w:color="auto" w:fill="auto"/>
            <w:vAlign w:val="center"/>
          </w:tcPr>
          <w:p w14:paraId="33A628E8" w14:textId="26B92752" w:rsidR="002772C2" w:rsidRPr="00496BA9" w:rsidRDefault="002772C2" w:rsidP="002772C2">
            <w:pPr>
              <w:rPr>
                <w:sz w:val="20"/>
                <w:szCs w:val="20"/>
                <w:highlight w:val="yellow"/>
              </w:rPr>
            </w:pPr>
            <w:r w:rsidRPr="00496BA9">
              <w:rPr>
                <w:sz w:val="20"/>
                <w:szCs w:val="20"/>
              </w:rPr>
              <w:t>ZŠ A MŠ LOM ŠABLONY II.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87C2AFF" w14:textId="71788301" w:rsidR="002772C2" w:rsidRPr="00496BA9" w:rsidRDefault="002772C2" w:rsidP="002772C2">
            <w:pPr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Lom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E8A1C88" w14:textId="64C13330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375411C" w14:textId="62D5A874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44F8F63" w14:textId="39AC592F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B3C95FD" w14:textId="3457C1C0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7 tis.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E5300A0" w14:textId="31144F75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</w:p>
        </w:tc>
        <w:tc>
          <w:tcPr>
            <w:tcW w:w="1555" w:type="dxa"/>
            <w:shd w:val="clear" w:color="auto" w:fill="9BBB59" w:themeFill="accent3"/>
            <w:vAlign w:val="center"/>
          </w:tcPr>
          <w:p w14:paraId="214BBB64" w14:textId="3A1C2783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96BA9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160A6D2" w14:textId="3565F154" w:rsidR="002772C2" w:rsidRPr="00496BA9" w:rsidRDefault="002772C2" w:rsidP="002772C2">
            <w:pPr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čtenářská gramotnost</w:t>
            </w:r>
          </w:p>
        </w:tc>
      </w:tr>
      <w:tr w:rsidR="002772C2" w:rsidRPr="00496BA9" w14:paraId="5DF00AA9" w14:textId="77777777" w:rsidTr="002772C2">
        <w:tc>
          <w:tcPr>
            <w:tcW w:w="1554" w:type="dxa"/>
            <w:shd w:val="clear" w:color="auto" w:fill="auto"/>
            <w:vAlign w:val="center"/>
          </w:tcPr>
          <w:p w14:paraId="75D3AB30" w14:textId="2826378D" w:rsidR="002772C2" w:rsidRPr="00496BA9" w:rsidRDefault="002772C2" w:rsidP="002772C2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96BA9">
              <w:rPr>
                <w:sz w:val="20"/>
                <w:szCs w:val="20"/>
              </w:rPr>
              <w:t>ZŠ A MŠ LOM ŠABLONY II.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45B4540" w14:textId="2D50F31D" w:rsidR="002772C2" w:rsidRPr="00496BA9" w:rsidRDefault="002772C2" w:rsidP="002772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Lom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C7C88FB" w14:textId="3C692F0D" w:rsidR="002772C2" w:rsidRPr="00496BA9" w:rsidRDefault="002772C2" w:rsidP="002772C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09FF221" w14:textId="2A3EC736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318B9DF" w14:textId="456D3304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69F90B5" w14:textId="25B0B459" w:rsidR="002772C2" w:rsidRPr="00496BA9" w:rsidRDefault="002772C2" w:rsidP="00277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7 tis.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27F2A6D" w14:textId="6C416A85" w:rsidR="002772C2" w:rsidRPr="00496BA9" w:rsidRDefault="002772C2" w:rsidP="00277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</w:p>
        </w:tc>
        <w:tc>
          <w:tcPr>
            <w:tcW w:w="1555" w:type="dxa"/>
            <w:shd w:val="clear" w:color="auto" w:fill="9BBB59" w:themeFill="accent3"/>
            <w:vAlign w:val="center"/>
          </w:tcPr>
          <w:p w14:paraId="638B53B0" w14:textId="4745DBD6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96BA9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3167AB4" w14:textId="2FF63FF2" w:rsidR="002772C2" w:rsidRPr="00496BA9" w:rsidRDefault="00F85218" w:rsidP="002772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772C2" w:rsidRPr="00496BA9">
              <w:rPr>
                <w:sz w:val="20"/>
                <w:szCs w:val="20"/>
              </w:rPr>
              <w:t>atematická gramotnost</w:t>
            </w:r>
          </w:p>
        </w:tc>
      </w:tr>
      <w:tr w:rsidR="002772C2" w:rsidRPr="00496BA9" w14:paraId="4B28BFBD" w14:textId="77777777" w:rsidTr="002772C2">
        <w:tc>
          <w:tcPr>
            <w:tcW w:w="1554" w:type="dxa"/>
            <w:shd w:val="clear" w:color="auto" w:fill="auto"/>
            <w:vAlign w:val="center"/>
          </w:tcPr>
          <w:p w14:paraId="792BC4B7" w14:textId="5D2DEFFE" w:rsidR="002772C2" w:rsidRPr="00496BA9" w:rsidRDefault="002772C2" w:rsidP="002772C2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96BA9">
              <w:rPr>
                <w:sz w:val="20"/>
                <w:szCs w:val="20"/>
              </w:rPr>
              <w:t>ZŠ A MŠ LOM ŠABLONY II.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F26875C" w14:textId="22744CC8" w:rsidR="002772C2" w:rsidRPr="00496BA9" w:rsidRDefault="002772C2" w:rsidP="002772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Lom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4239709" w14:textId="0613EB1D" w:rsidR="002772C2" w:rsidRPr="00496BA9" w:rsidRDefault="002772C2" w:rsidP="002772C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465FA1B" w14:textId="452F6C36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7389C5F" w14:textId="475721B1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1D3DC0D" w14:textId="07038CC2" w:rsidR="002772C2" w:rsidRPr="00496BA9" w:rsidRDefault="002772C2" w:rsidP="00277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7 tis.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7ADBC03" w14:textId="0D51EFDC" w:rsidR="002772C2" w:rsidRPr="00496BA9" w:rsidRDefault="002772C2" w:rsidP="00277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</w:p>
        </w:tc>
        <w:tc>
          <w:tcPr>
            <w:tcW w:w="1555" w:type="dxa"/>
            <w:shd w:val="clear" w:color="auto" w:fill="9BBB59" w:themeFill="accent3"/>
            <w:vAlign w:val="center"/>
          </w:tcPr>
          <w:p w14:paraId="4F127809" w14:textId="115A6943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96BA9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293CCE9" w14:textId="3B5AC719" w:rsidR="002772C2" w:rsidRPr="00496BA9" w:rsidRDefault="00F85218" w:rsidP="002772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772C2" w:rsidRPr="00496BA9">
              <w:rPr>
                <w:sz w:val="20"/>
                <w:szCs w:val="20"/>
              </w:rPr>
              <w:t>sobnostně sociální rozvoj</w:t>
            </w:r>
          </w:p>
        </w:tc>
      </w:tr>
      <w:tr w:rsidR="00D13946" w:rsidRPr="00496BA9" w14:paraId="7946D2E4" w14:textId="77777777" w:rsidTr="00A524A0">
        <w:tc>
          <w:tcPr>
            <w:tcW w:w="1554" w:type="dxa"/>
            <w:shd w:val="clear" w:color="auto" w:fill="auto"/>
            <w:vAlign w:val="center"/>
          </w:tcPr>
          <w:p w14:paraId="593D222A" w14:textId="465CBFF6" w:rsidR="00D13946" w:rsidRPr="00496BA9" w:rsidRDefault="00D13946" w:rsidP="00D13946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96BA9">
              <w:rPr>
                <w:sz w:val="20"/>
                <w:szCs w:val="20"/>
              </w:rPr>
              <w:t>Škola rovných příležitostí pro všechny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9548EE9" w14:textId="466A789B" w:rsidR="00D13946" w:rsidRPr="00496BA9" w:rsidRDefault="00D13946" w:rsidP="00D13946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BFB3877" w14:textId="2241EE03" w:rsidR="00D13946" w:rsidRPr="00496BA9" w:rsidRDefault="00D13946" w:rsidP="00D13946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FB2136F" w14:textId="5654B06C" w:rsidR="00D13946" w:rsidRPr="00496BA9" w:rsidRDefault="00D13946" w:rsidP="00D13946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DA059DE" w14:textId="0A00F614" w:rsidR="00D13946" w:rsidRPr="00496BA9" w:rsidRDefault="00D13946" w:rsidP="00D13946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BA4A3F8" w14:textId="4B74D8A4" w:rsidR="00D13946" w:rsidRPr="00496BA9" w:rsidRDefault="00D13946" w:rsidP="00D139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6BA9">
              <w:rPr>
                <w:color w:val="000000" w:themeColor="text1"/>
                <w:sz w:val="20"/>
                <w:szCs w:val="20"/>
              </w:rPr>
              <w:t>10 tis.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633208F" w14:textId="14636FCB" w:rsidR="00D13946" w:rsidRPr="00496BA9" w:rsidRDefault="00D13946" w:rsidP="00D139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274E205" w14:textId="4808B12B" w:rsidR="00D13946" w:rsidRPr="00496BA9" w:rsidRDefault="00D13946" w:rsidP="00D13946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Zatím nerealizováno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90FAC03" w14:textId="61B53222" w:rsidR="00D13946" w:rsidRPr="00496BA9" w:rsidRDefault="00D13946" w:rsidP="00D13946">
            <w:pPr>
              <w:rPr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čtenářská gramotnost</w:t>
            </w:r>
          </w:p>
        </w:tc>
      </w:tr>
      <w:tr w:rsidR="002772C2" w:rsidRPr="00496BA9" w14:paraId="374F360A" w14:textId="77777777" w:rsidTr="007F4461">
        <w:tc>
          <w:tcPr>
            <w:tcW w:w="1554" w:type="dxa"/>
            <w:shd w:val="clear" w:color="auto" w:fill="auto"/>
            <w:vAlign w:val="center"/>
          </w:tcPr>
          <w:p w14:paraId="5157A75A" w14:textId="6F3D0E4A" w:rsidR="002772C2" w:rsidRPr="00496BA9" w:rsidRDefault="002772C2" w:rsidP="002772C2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96BA9">
              <w:rPr>
                <w:sz w:val="20"/>
                <w:szCs w:val="20"/>
              </w:rPr>
              <w:t>Škola rovných příležitostí pro všechny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ABC02E2" w14:textId="3CEBCFC6" w:rsidR="002772C2" w:rsidRPr="00496BA9" w:rsidRDefault="002772C2" w:rsidP="002772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9C7741E" w14:textId="251C0B6A" w:rsidR="002772C2" w:rsidRPr="00496BA9" w:rsidRDefault="002772C2" w:rsidP="002772C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3BE5879" w14:textId="3FEEA4CB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854EEEC" w14:textId="4134DDEE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D5ED32F" w14:textId="4710DD7C" w:rsidR="002772C2" w:rsidRPr="00496BA9" w:rsidRDefault="002772C2" w:rsidP="00277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6BA9">
              <w:rPr>
                <w:color w:val="000000" w:themeColor="text1"/>
                <w:sz w:val="20"/>
                <w:szCs w:val="20"/>
              </w:rPr>
              <w:t>21 tis.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9D8B13A" w14:textId="00E1777E" w:rsidR="002772C2" w:rsidRPr="00496BA9" w:rsidRDefault="002772C2" w:rsidP="00277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</w:p>
        </w:tc>
        <w:tc>
          <w:tcPr>
            <w:tcW w:w="1555" w:type="dxa"/>
            <w:shd w:val="clear" w:color="auto" w:fill="9BBB59" w:themeFill="accent3"/>
            <w:vAlign w:val="center"/>
          </w:tcPr>
          <w:p w14:paraId="3913E15A" w14:textId="6A450602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96BA9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AB90705" w14:textId="7D6078C4" w:rsidR="002772C2" w:rsidRPr="00496BA9" w:rsidRDefault="00F85218" w:rsidP="002772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772C2" w:rsidRPr="00496BA9">
              <w:rPr>
                <w:sz w:val="20"/>
                <w:szCs w:val="20"/>
              </w:rPr>
              <w:t>atematická gramotnost</w:t>
            </w:r>
          </w:p>
        </w:tc>
      </w:tr>
      <w:tr w:rsidR="002772C2" w:rsidRPr="00496BA9" w14:paraId="4AA167E2" w14:textId="77777777" w:rsidTr="007F4461">
        <w:tc>
          <w:tcPr>
            <w:tcW w:w="1554" w:type="dxa"/>
            <w:shd w:val="clear" w:color="auto" w:fill="auto"/>
            <w:vAlign w:val="center"/>
          </w:tcPr>
          <w:p w14:paraId="33D529E6" w14:textId="145A297E" w:rsidR="002772C2" w:rsidRPr="00496BA9" w:rsidRDefault="002772C2" w:rsidP="002772C2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96BA9">
              <w:rPr>
                <w:sz w:val="20"/>
                <w:szCs w:val="20"/>
              </w:rPr>
              <w:t>Škola rovných příležitostí pro všechny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3B52B4F" w14:textId="2495CECC" w:rsidR="002772C2" w:rsidRPr="00496BA9" w:rsidRDefault="002772C2" w:rsidP="002772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84B2581" w14:textId="6C32B571" w:rsidR="002772C2" w:rsidRPr="00496BA9" w:rsidRDefault="002772C2" w:rsidP="002772C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5EA9B5B" w14:textId="7067B0DA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456D58F" w14:textId="54F87E53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24BD78B" w14:textId="49B6F457" w:rsidR="002772C2" w:rsidRPr="00496BA9" w:rsidRDefault="002772C2" w:rsidP="00277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6BA9">
              <w:rPr>
                <w:color w:val="000000" w:themeColor="text1"/>
                <w:sz w:val="20"/>
                <w:szCs w:val="20"/>
              </w:rPr>
              <w:t>21 tis.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298CE6D" w14:textId="13B9A330" w:rsidR="002772C2" w:rsidRPr="00496BA9" w:rsidRDefault="002772C2" w:rsidP="00277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</w:p>
        </w:tc>
        <w:tc>
          <w:tcPr>
            <w:tcW w:w="1555" w:type="dxa"/>
            <w:shd w:val="clear" w:color="auto" w:fill="9BBB59" w:themeFill="accent3"/>
            <w:vAlign w:val="center"/>
          </w:tcPr>
          <w:p w14:paraId="6B34311E" w14:textId="44B6B31F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96BA9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C4D401D" w14:textId="7655927D" w:rsidR="002772C2" w:rsidRPr="00496BA9" w:rsidRDefault="00F85218" w:rsidP="002772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772C2" w:rsidRPr="00496BA9">
              <w:rPr>
                <w:sz w:val="20"/>
                <w:szCs w:val="20"/>
              </w:rPr>
              <w:t>sobnostně sociální rozvoj</w:t>
            </w:r>
          </w:p>
        </w:tc>
      </w:tr>
      <w:tr w:rsidR="002772C2" w:rsidRPr="00496BA9" w14:paraId="72693CA6" w14:textId="77777777" w:rsidTr="007F4461">
        <w:tc>
          <w:tcPr>
            <w:tcW w:w="1554" w:type="dxa"/>
            <w:shd w:val="clear" w:color="auto" w:fill="auto"/>
            <w:vAlign w:val="center"/>
          </w:tcPr>
          <w:p w14:paraId="3A28729C" w14:textId="61F67CF2" w:rsidR="002772C2" w:rsidRPr="00496BA9" w:rsidRDefault="002772C2" w:rsidP="002772C2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96BA9">
              <w:rPr>
                <w:sz w:val="20"/>
                <w:szCs w:val="20"/>
              </w:rPr>
              <w:t>Škola rovných příležitostí pro všechny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CC19F57" w14:textId="6BF34DF8" w:rsidR="002772C2" w:rsidRPr="00496BA9" w:rsidRDefault="002772C2" w:rsidP="002772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B0AB02F" w14:textId="6A9A2A1A" w:rsidR="002772C2" w:rsidRPr="00496BA9" w:rsidRDefault="002772C2" w:rsidP="002772C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415E447" w14:textId="374E1C2F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6E32C2B" w14:textId="4A9C10C3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422462F" w14:textId="4CFE5D64" w:rsidR="002772C2" w:rsidRPr="00496BA9" w:rsidRDefault="002772C2" w:rsidP="00277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6BA9">
              <w:rPr>
                <w:color w:val="000000" w:themeColor="text1"/>
                <w:sz w:val="20"/>
                <w:szCs w:val="20"/>
              </w:rPr>
              <w:t>14 tis.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1EB6DBC" w14:textId="425983E9" w:rsidR="002772C2" w:rsidRPr="00496BA9" w:rsidRDefault="002772C2" w:rsidP="00277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</w:p>
        </w:tc>
        <w:tc>
          <w:tcPr>
            <w:tcW w:w="1555" w:type="dxa"/>
            <w:shd w:val="clear" w:color="auto" w:fill="9BBB59" w:themeFill="accent3"/>
            <w:vAlign w:val="center"/>
          </w:tcPr>
          <w:p w14:paraId="1FDDBE75" w14:textId="6A35F841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96BA9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8E05D55" w14:textId="2E8C739D" w:rsidR="002772C2" w:rsidRPr="00496BA9" w:rsidRDefault="00F85218" w:rsidP="002772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</w:t>
            </w:r>
            <w:r w:rsidR="002772C2" w:rsidRPr="00496BA9">
              <w:rPr>
                <w:color w:val="000000" w:themeColor="text1"/>
                <w:sz w:val="20"/>
                <w:szCs w:val="20"/>
              </w:rPr>
              <w:t>nkluze</w:t>
            </w:r>
          </w:p>
        </w:tc>
      </w:tr>
      <w:tr w:rsidR="002772C2" w:rsidRPr="00496BA9" w14:paraId="269DCEE2" w14:textId="77777777" w:rsidTr="007F4461">
        <w:tc>
          <w:tcPr>
            <w:tcW w:w="1554" w:type="dxa"/>
            <w:shd w:val="clear" w:color="auto" w:fill="auto"/>
            <w:vAlign w:val="center"/>
          </w:tcPr>
          <w:p w14:paraId="3B986CAA" w14:textId="48243644" w:rsidR="002772C2" w:rsidRPr="00496BA9" w:rsidRDefault="002772C2" w:rsidP="002772C2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96BA9">
              <w:rPr>
                <w:sz w:val="20"/>
                <w:szCs w:val="20"/>
              </w:rPr>
              <w:lastRenderedPageBreak/>
              <w:t>Škola rovných příležitostí pro všechny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18D8E65" w14:textId="439BEA49" w:rsidR="002772C2" w:rsidRPr="00496BA9" w:rsidRDefault="002772C2" w:rsidP="002772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E9CB454" w14:textId="6488AF90" w:rsidR="002772C2" w:rsidRPr="00496BA9" w:rsidRDefault="002772C2" w:rsidP="002772C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CBEA2C1" w14:textId="6AC42291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8768E59" w14:textId="016F0D2A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73FA3B4" w14:textId="62A9DE1D" w:rsidR="002772C2" w:rsidRPr="00496BA9" w:rsidRDefault="002772C2" w:rsidP="00277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6BA9">
              <w:rPr>
                <w:color w:val="000000" w:themeColor="text1"/>
                <w:sz w:val="20"/>
                <w:szCs w:val="20"/>
              </w:rPr>
              <w:t>7 tis.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F781326" w14:textId="136D4E76" w:rsidR="002772C2" w:rsidRPr="00496BA9" w:rsidRDefault="002772C2" w:rsidP="00277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</w:p>
        </w:tc>
        <w:tc>
          <w:tcPr>
            <w:tcW w:w="1555" w:type="dxa"/>
            <w:shd w:val="clear" w:color="auto" w:fill="9BBB59" w:themeFill="accent3"/>
            <w:vAlign w:val="center"/>
          </w:tcPr>
          <w:p w14:paraId="0C835BB8" w14:textId="164DCC1A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96BA9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6625D30" w14:textId="63FE5A25" w:rsidR="002772C2" w:rsidRPr="00496BA9" w:rsidRDefault="00F85218" w:rsidP="002772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772C2" w:rsidRPr="00496BA9">
              <w:rPr>
                <w:sz w:val="20"/>
                <w:szCs w:val="20"/>
              </w:rPr>
              <w:t>olytechnická gramotnost</w:t>
            </w:r>
          </w:p>
        </w:tc>
      </w:tr>
      <w:tr w:rsidR="002772C2" w:rsidRPr="00496BA9" w14:paraId="73D45A64" w14:textId="77777777" w:rsidTr="007F4461">
        <w:tc>
          <w:tcPr>
            <w:tcW w:w="1554" w:type="dxa"/>
            <w:shd w:val="clear" w:color="auto" w:fill="auto"/>
            <w:vAlign w:val="center"/>
          </w:tcPr>
          <w:p w14:paraId="29118102" w14:textId="3042AD30" w:rsidR="002772C2" w:rsidRPr="00496BA9" w:rsidRDefault="002772C2" w:rsidP="002772C2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496BA9">
              <w:rPr>
                <w:sz w:val="20"/>
                <w:szCs w:val="20"/>
              </w:rPr>
              <w:t>Šablony II pro ZŠ a MŠ Meziboří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F8EF8B4" w14:textId="650E4851" w:rsidR="002772C2" w:rsidRPr="00496BA9" w:rsidRDefault="002772C2" w:rsidP="002772C2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Meziboří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AE7D619" w14:textId="14891829" w:rsidR="002772C2" w:rsidRPr="00496BA9" w:rsidRDefault="002772C2" w:rsidP="002772C2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B0D6C93" w14:textId="6A70A98B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D0B2809" w14:textId="7F2532BA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00B9294" w14:textId="056F6E79" w:rsidR="002772C2" w:rsidRPr="00496BA9" w:rsidRDefault="002772C2" w:rsidP="00277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6BA9">
              <w:rPr>
                <w:color w:val="000000" w:themeColor="text1"/>
                <w:sz w:val="20"/>
                <w:szCs w:val="20"/>
              </w:rPr>
              <w:t>7 tis.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702D8CF" w14:textId="71D7EC64" w:rsidR="002772C2" w:rsidRPr="00496BA9" w:rsidRDefault="002772C2" w:rsidP="002772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</w:p>
        </w:tc>
        <w:tc>
          <w:tcPr>
            <w:tcW w:w="1555" w:type="dxa"/>
            <w:shd w:val="clear" w:color="auto" w:fill="9BBB59" w:themeFill="accent3"/>
            <w:vAlign w:val="center"/>
          </w:tcPr>
          <w:p w14:paraId="23445B03" w14:textId="0EBA84ED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96BA9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0645317" w14:textId="207A2DD6" w:rsidR="002772C2" w:rsidRPr="00496BA9" w:rsidRDefault="00F85218" w:rsidP="002772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772C2" w:rsidRPr="00496BA9">
              <w:rPr>
                <w:sz w:val="20"/>
                <w:szCs w:val="20"/>
              </w:rPr>
              <w:t>olytechnická gramotnost</w:t>
            </w:r>
          </w:p>
        </w:tc>
      </w:tr>
      <w:tr w:rsidR="002772C2" w:rsidRPr="00496BA9" w14:paraId="7E80F00D" w14:textId="77777777" w:rsidTr="007F4461">
        <w:tc>
          <w:tcPr>
            <w:tcW w:w="1554" w:type="dxa"/>
            <w:shd w:val="clear" w:color="auto" w:fill="auto"/>
            <w:vAlign w:val="center"/>
          </w:tcPr>
          <w:p w14:paraId="01BA3D23" w14:textId="0C9EE9F6" w:rsidR="002772C2" w:rsidRPr="00496BA9" w:rsidRDefault="002772C2" w:rsidP="002772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0C80A54" w14:textId="14931C20" w:rsidR="002772C2" w:rsidRPr="00496BA9" w:rsidRDefault="002772C2" w:rsidP="0027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5413592" w14:textId="4D22256E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1B118F3" w14:textId="3202D45D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217064E" w14:textId="3199C0BD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859CAFC" w14:textId="49961A2F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64 tis.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7CCE790" w14:textId="644B2E30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</w:p>
        </w:tc>
        <w:tc>
          <w:tcPr>
            <w:tcW w:w="1555" w:type="dxa"/>
            <w:shd w:val="clear" w:color="auto" w:fill="9BBB59" w:themeFill="accent3"/>
            <w:vAlign w:val="center"/>
          </w:tcPr>
          <w:p w14:paraId="2ADC33C4" w14:textId="63773AEB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96BA9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CBA9F5F" w14:textId="655E4048" w:rsidR="002772C2" w:rsidRPr="00496BA9" w:rsidRDefault="00F85218" w:rsidP="00277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772C2" w:rsidRPr="00496BA9">
              <w:rPr>
                <w:sz w:val="20"/>
                <w:szCs w:val="20"/>
              </w:rPr>
              <w:t>yužití ICT ve vzdělání v MŠ</w:t>
            </w:r>
          </w:p>
        </w:tc>
      </w:tr>
      <w:tr w:rsidR="002772C2" w:rsidRPr="00496BA9" w14:paraId="7023A64B" w14:textId="77777777" w:rsidTr="007F4461">
        <w:tc>
          <w:tcPr>
            <w:tcW w:w="1554" w:type="dxa"/>
            <w:shd w:val="clear" w:color="auto" w:fill="auto"/>
            <w:vAlign w:val="center"/>
          </w:tcPr>
          <w:p w14:paraId="0A35B185" w14:textId="47824BF2" w:rsidR="002772C2" w:rsidRPr="00496BA9" w:rsidRDefault="002772C2" w:rsidP="002772C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8E7E3B4" w14:textId="6AAAA3AE" w:rsidR="002772C2" w:rsidRPr="00496BA9" w:rsidRDefault="002772C2" w:rsidP="0027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3174690" w14:textId="6812481C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EFAB172" w14:textId="20655282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2761F8E" w14:textId="6A1B1420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8A583D1" w14:textId="64DDAEB4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128 tis.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0BEE515" w14:textId="108E59E9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</w:p>
        </w:tc>
        <w:tc>
          <w:tcPr>
            <w:tcW w:w="1555" w:type="dxa"/>
            <w:shd w:val="clear" w:color="auto" w:fill="9BBB59" w:themeFill="accent3"/>
            <w:vAlign w:val="center"/>
          </w:tcPr>
          <w:p w14:paraId="26672FA5" w14:textId="04850904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96BA9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F9B9EB0" w14:textId="644C3C00" w:rsidR="002772C2" w:rsidRPr="00496BA9" w:rsidRDefault="00F85218" w:rsidP="002772C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772C2" w:rsidRPr="00496BA9">
              <w:rPr>
                <w:sz w:val="20"/>
                <w:szCs w:val="20"/>
              </w:rPr>
              <w:t>yužití ICT ve vzdělání v MŠ</w:t>
            </w:r>
          </w:p>
        </w:tc>
      </w:tr>
      <w:tr w:rsidR="002772C2" w:rsidRPr="00496BA9" w14:paraId="1DDFFBCC" w14:textId="77777777" w:rsidTr="007F4461">
        <w:tc>
          <w:tcPr>
            <w:tcW w:w="1554" w:type="dxa"/>
            <w:shd w:val="clear" w:color="auto" w:fill="auto"/>
            <w:vAlign w:val="center"/>
          </w:tcPr>
          <w:p w14:paraId="371DC5FB" w14:textId="0C8BBEFF" w:rsidR="002772C2" w:rsidRPr="00496BA9" w:rsidRDefault="002772C2" w:rsidP="002772C2">
            <w:pPr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C40F6DE" w14:textId="55B939F9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Jeřabinka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34B5D78" w14:textId="01AAA0F6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D4D8E9F" w14:textId="09EDAB60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3655548" w14:textId="7DD44995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1859E2B" w14:textId="01AC4659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496BA9">
              <w:rPr>
                <w:sz w:val="20"/>
                <w:szCs w:val="20"/>
              </w:rPr>
              <w:t xml:space="preserve"> tis.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E11D0DB" w14:textId="2EB1AD61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</w:p>
        </w:tc>
        <w:tc>
          <w:tcPr>
            <w:tcW w:w="1555" w:type="dxa"/>
            <w:shd w:val="clear" w:color="auto" w:fill="9BBB59" w:themeFill="accent3"/>
            <w:vAlign w:val="center"/>
          </w:tcPr>
          <w:p w14:paraId="7C86377F" w14:textId="616C3FE4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96BA9">
              <w:rPr>
                <w:sz w:val="20"/>
                <w:szCs w:val="20"/>
              </w:rPr>
              <w:t xml:space="preserve"> realizaci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40C1074" w14:textId="27064ECF" w:rsidR="002772C2" w:rsidRPr="00496BA9" w:rsidRDefault="00F85218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772C2">
              <w:rPr>
                <w:sz w:val="20"/>
                <w:szCs w:val="20"/>
              </w:rPr>
              <w:t>dílení zkušeností pedagogů z různých škol</w:t>
            </w:r>
          </w:p>
        </w:tc>
      </w:tr>
      <w:tr w:rsidR="002772C2" w:rsidRPr="00496BA9" w14:paraId="1B5D32EE" w14:textId="77777777" w:rsidTr="004234A4">
        <w:tc>
          <w:tcPr>
            <w:tcW w:w="1554" w:type="dxa"/>
            <w:shd w:val="clear" w:color="auto" w:fill="auto"/>
            <w:vAlign w:val="center"/>
          </w:tcPr>
          <w:p w14:paraId="49413123" w14:textId="2DDB9E90" w:rsidR="002772C2" w:rsidRPr="00496BA9" w:rsidRDefault="002772C2" w:rsidP="00277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- ZŠ a MŠ Hora Svaté Kateřiny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506DA63" w14:textId="460E1BE9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2F4FD87" w14:textId="265185A0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BAEFDA9" w14:textId="79023445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345F92A" w14:textId="649C2A8F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E747FA6" w14:textId="2E65C96F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tis. 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651D067" w14:textId="3E479C84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496BA9">
              <w:rPr>
                <w:sz w:val="20"/>
                <w:szCs w:val="20"/>
              </w:rPr>
              <w:t>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BB4FC19" w14:textId="40C40F59" w:rsidR="002772C2" w:rsidRPr="00496BA9" w:rsidRDefault="004234A4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přípravě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9382E84" w14:textId="778DF5BD" w:rsidR="002772C2" w:rsidRPr="00496BA9" w:rsidRDefault="00F85218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772C2">
              <w:rPr>
                <w:sz w:val="20"/>
                <w:szCs w:val="20"/>
              </w:rPr>
              <w:t>dílení zkušeností pedagogů z různých škol</w:t>
            </w:r>
          </w:p>
        </w:tc>
      </w:tr>
      <w:tr w:rsidR="002772C2" w:rsidRPr="00496BA9" w14:paraId="1249AC25" w14:textId="77777777" w:rsidTr="00A524A0">
        <w:tc>
          <w:tcPr>
            <w:tcW w:w="1554" w:type="dxa"/>
            <w:shd w:val="clear" w:color="auto" w:fill="auto"/>
            <w:vAlign w:val="center"/>
          </w:tcPr>
          <w:p w14:paraId="3D9BB71E" w14:textId="20513B64" w:rsidR="002772C2" w:rsidRDefault="002772C2" w:rsidP="00277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MŠ – ZŠ a MŠ Litvínov - PKH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9CCD769" w14:textId="6A72C9DA" w:rsidR="002772C2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270A4FE" w14:textId="50B6AA07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67699EA" w14:textId="0AA5B5B9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EFB603A" w14:textId="12393242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CA77014" w14:textId="77777777" w:rsidR="002772C2" w:rsidRDefault="002772C2" w:rsidP="00277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6E839564" w14:textId="3749BC5C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9070D58" w14:textId="00A8892E" w:rsidR="002772C2" w:rsidRPr="00496BA9" w:rsidRDefault="007F4461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772C2" w:rsidRPr="00496BA9">
              <w:rPr>
                <w:sz w:val="20"/>
                <w:szCs w:val="20"/>
              </w:rPr>
              <w:t xml:space="preserve"> </w:t>
            </w:r>
            <w:r w:rsidR="002772C2">
              <w:rPr>
                <w:sz w:val="20"/>
                <w:szCs w:val="20"/>
              </w:rPr>
              <w:t>přípravě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E97D817" w14:textId="55F60F1F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9015CC">
              <w:rPr>
                <w:sz w:val="20"/>
                <w:szCs w:val="20"/>
              </w:rPr>
              <w:t>odborně zaměřená tematická setkávání a spolupráce s rodiči dětí v MŠ</w:t>
            </w:r>
          </w:p>
        </w:tc>
      </w:tr>
      <w:tr w:rsidR="002772C2" w:rsidRPr="00496BA9" w14:paraId="260F332F" w14:textId="77777777" w:rsidTr="00A524A0">
        <w:tc>
          <w:tcPr>
            <w:tcW w:w="1554" w:type="dxa"/>
            <w:shd w:val="clear" w:color="auto" w:fill="auto"/>
            <w:vAlign w:val="center"/>
          </w:tcPr>
          <w:p w14:paraId="3085BD4C" w14:textId="05AFB7BF" w:rsidR="002772C2" w:rsidRDefault="002772C2" w:rsidP="00277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pro MŠ – ZŠ a MŠ Litvínov - PKH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5BBD777" w14:textId="40E35140" w:rsidR="002772C2" w:rsidRDefault="002772C2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245B550" w14:textId="73D24475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749AA09" w14:textId="64992CBF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00CEB4B" w14:textId="6356791F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AAB75CA" w14:textId="6EAEAAD5" w:rsidR="002772C2" w:rsidRDefault="002772C2" w:rsidP="00277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3ED27C2F" w14:textId="6785D1F9" w:rsidR="002772C2" w:rsidRPr="00496BA9" w:rsidRDefault="002772C2" w:rsidP="002772C2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BF2DA96" w14:textId="00EA7B3F" w:rsidR="002772C2" w:rsidRPr="00496BA9" w:rsidRDefault="007F4461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772C2" w:rsidRPr="00496BA9">
              <w:rPr>
                <w:sz w:val="20"/>
                <w:szCs w:val="20"/>
              </w:rPr>
              <w:t xml:space="preserve"> </w:t>
            </w:r>
            <w:r w:rsidR="002772C2">
              <w:rPr>
                <w:sz w:val="20"/>
                <w:szCs w:val="20"/>
              </w:rPr>
              <w:t>přípravě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EB87939" w14:textId="0F603D51" w:rsidR="002772C2" w:rsidRDefault="00F85218" w:rsidP="00277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772C2" w:rsidRPr="00496BA9">
              <w:rPr>
                <w:sz w:val="20"/>
                <w:szCs w:val="20"/>
              </w:rPr>
              <w:t>yužití ICT ve vzdělání v MŠ</w:t>
            </w:r>
          </w:p>
        </w:tc>
      </w:tr>
    </w:tbl>
    <w:p w14:paraId="4373E3EF" w14:textId="77777777" w:rsidR="00865060" w:rsidRDefault="00865060" w:rsidP="00865060"/>
    <w:p w14:paraId="37CFB7D5" w14:textId="77777777" w:rsidR="008D6238" w:rsidRDefault="008D6238" w:rsidP="00865060"/>
    <w:p w14:paraId="7A6263A8" w14:textId="77777777" w:rsidR="002B7BB4" w:rsidRDefault="002B7BB4" w:rsidP="00865060"/>
    <w:p w14:paraId="2B9617A6" w14:textId="77777777" w:rsidR="002B7BB4" w:rsidRDefault="002B7BB4" w:rsidP="00865060"/>
    <w:p w14:paraId="69CA4796" w14:textId="77777777" w:rsidR="00156AAE" w:rsidRDefault="00156AAE" w:rsidP="00865060"/>
    <w:p w14:paraId="4FFC25C9" w14:textId="456D852E" w:rsidR="00865060" w:rsidRDefault="00865060" w:rsidP="00865060">
      <w:pPr>
        <w:rPr>
          <w:b/>
          <w:i/>
        </w:rPr>
      </w:pPr>
      <w:r>
        <w:rPr>
          <w:b/>
          <w:i/>
        </w:rPr>
        <w:lastRenderedPageBreak/>
        <w:t xml:space="preserve">2.3.1 </w:t>
      </w:r>
      <w:r w:rsidRPr="00FA460A">
        <w:rPr>
          <w:b/>
          <w:i/>
        </w:rPr>
        <w:t xml:space="preserve">Aktivity spolupráce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855C1F">
        <w:rPr>
          <w:b/>
          <w:i/>
        </w:rPr>
        <w:t>2020/2021</w:t>
      </w:r>
      <w:r w:rsidRPr="00FA460A">
        <w:rPr>
          <w:b/>
          <w:i/>
        </w:rPr>
        <w:t xml:space="preserve"> </w:t>
      </w:r>
    </w:p>
    <w:tbl>
      <w:tblPr>
        <w:tblStyle w:val="Mkatabulky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609"/>
        <w:gridCol w:w="3348"/>
        <w:gridCol w:w="1275"/>
        <w:gridCol w:w="993"/>
        <w:gridCol w:w="1134"/>
        <w:gridCol w:w="1559"/>
        <w:gridCol w:w="1276"/>
        <w:gridCol w:w="2551"/>
      </w:tblGrid>
      <w:tr w:rsidR="00467147" w:rsidRPr="00496BA9" w14:paraId="667B1792" w14:textId="77777777" w:rsidTr="009A646B">
        <w:tc>
          <w:tcPr>
            <w:tcW w:w="1609" w:type="dxa"/>
            <w:shd w:val="clear" w:color="auto" w:fill="B8CCE4" w:themeFill="accent1" w:themeFillTint="66"/>
            <w:vAlign w:val="center"/>
          </w:tcPr>
          <w:p w14:paraId="25B71762" w14:textId="642802DD" w:rsidR="00467147" w:rsidRPr="00496BA9" w:rsidRDefault="00467147" w:rsidP="004671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3348" w:type="dxa"/>
            <w:shd w:val="clear" w:color="auto" w:fill="B8CCE4" w:themeFill="accent1" w:themeFillTint="66"/>
            <w:vAlign w:val="center"/>
          </w:tcPr>
          <w:p w14:paraId="7C08CDBC" w14:textId="6E02C5D4" w:rsidR="00467147" w:rsidRPr="00496BA9" w:rsidRDefault="00467147" w:rsidP="00467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78C99BE8" w14:textId="56FFBD5F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696F01CC" w14:textId="2C10CEA3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2A4EC50" w14:textId="1BD416FD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6FB1F70F" w14:textId="057F2202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195FE021" w14:textId="79485627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Stav projektu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14:paraId="0E261833" w14:textId="082D6D9C" w:rsidR="00467147" w:rsidRPr="00467147" w:rsidRDefault="00467147" w:rsidP="00467147">
            <w:pPr>
              <w:jc w:val="center"/>
              <w:rPr>
                <w:b/>
                <w:sz w:val="20"/>
                <w:szCs w:val="20"/>
              </w:rPr>
            </w:pPr>
            <w:r w:rsidRPr="00467147">
              <w:rPr>
                <w:b/>
                <w:sz w:val="20"/>
                <w:szCs w:val="20"/>
              </w:rPr>
              <w:t>Poznámka</w:t>
            </w:r>
          </w:p>
        </w:tc>
      </w:tr>
      <w:tr w:rsidR="00467147" w:rsidRPr="00496BA9" w14:paraId="3FD35F79" w14:textId="77777777" w:rsidTr="007F4461">
        <w:tc>
          <w:tcPr>
            <w:tcW w:w="1609" w:type="dxa"/>
            <w:shd w:val="clear" w:color="auto" w:fill="auto"/>
            <w:vAlign w:val="center"/>
          </w:tcPr>
          <w:p w14:paraId="4CE235EE" w14:textId="77777777" w:rsidR="00467147" w:rsidRPr="00496BA9" w:rsidRDefault="00467147" w:rsidP="004671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Viana programy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1D3BD437" w14:textId="77777777" w:rsidR="00467147" w:rsidRPr="00496BA9" w:rsidRDefault="00467147" w:rsidP="00467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MŠ Gorkého (zahrnuje MŠ Gorkého a MŠ Bezručova)</w:t>
            </w:r>
          </w:p>
          <w:p w14:paraId="1B48F2E9" w14:textId="77777777" w:rsidR="00467147" w:rsidRDefault="00467147" w:rsidP="004671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Mateřské školy základních škol Litvínov – PKH, Litvínov – Janov, Litvínov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Ruská</w:t>
            </w:r>
          </w:p>
          <w:p w14:paraId="589B9F92" w14:textId="77777777" w:rsidR="00467147" w:rsidRPr="00496BA9" w:rsidRDefault="00467147" w:rsidP="004671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Meziboří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459674" w14:textId="77777777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A9C7FE" w14:textId="77777777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A2BAC" w14:textId="77777777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698B6C" w14:textId="77777777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vlastní prostředky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14:paraId="1A16739F" w14:textId="77777777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 realizaci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5E55E1" w14:textId="456134CA" w:rsidR="00467147" w:rsidRPr="00496BA9" w:rsidRDefault="00F85218" w:rsidP="0046714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467147" w:rsidRPr="00496BA9">
              <w:rPr>
                <w:i/>
                <w:sz w:val="20"/>
                <w:szCs w:val="20"/>
              </w:rPr>
              <w:t>rogramová nabídka pro Mateřské školy a 1. stupeň ZŠ</w:t>
            </w:r>
          </w:p>
          <w:p w14:paraId="40117EA4" w14:textId="77777777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Mraveneček, Stateček, Rákosníčkův rybník; Lesní tajemství; Včela; Výprava do odpadkového koše;</w:t>
            </w:r>
          </w:p>
          <w:p w14:paraId="7A34349D" w14:textId="77777777" w:rsidR="00467147" w:rsidRPr="00496BA9" w:rsidRDefault="00467147" w:rsidP="004671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7147" w:rsidRPr="00496BA9" w14:paraId="64DB2437" w14:textId="77777777" w:rsidTr="007F4461">
        <w:tc>
          <w:tcPr>
            <w:tcW w:w="1609" w:type="dxa"/>
            <w:shd w:val="clear" w:color="auto" w:fill="auto"/>
            <w:vAlign w:val="center"/>
          </w:tcPr>
          <w:p w14:paraId="2B02894A" w14:textId="77777777" w:rsidR="00467147" w:rsidRPr="00496BA9" w:rsidRDefault="00467147" w:rsidP="004671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Technický klub Litvínov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63E5F756" w14:textId="77777777" w:rsidR="00467147" w:rsidRPr="00496BA9" w:rsidRDefault="00467147" w:rsidP="00467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MŠ Gorkého (zahrnuje MŠ Gorkého a MŠ Bezručova)</w:t>
            </w:r>
          </w:p>
          <w:p w14:paraId="084E97A1" w14:textId="77777777" w:rsidR="00467147" w:rsidRDefault="00467147" w:rsidP="004671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Mateřské školy základních škol Litvínov – PKH, Litvínov – Janov, Litvínov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Ruská</w:t>
            </w:r>
          </w:p>
          <w:p w14:paraId="4A1BB8DB" w14:textId="77777777" w:rsidR="00467147" w:rsidRDefault="00467147" w:rsidP="004671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Meziboří</w:t>
            </w:r>
          </w:p>
          <w:p w14:paraId="248F7A55" w14:textId="77777777" w:rsidR="00467147" w:rsidRPr="00496BA9" w:rsidRDefault="00467147" w:rsidP="004671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Louka u Litvínova</w:t>
            </w:r>
          </w:p>
          <w:p w14:paraId="4516D353" w14:textId="77777777" w:rsidR="00467147" w:rsidRDefault="00467147" w:rsidP="004671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Horní Jiřetín</w:t>
            </w:r>
          </w:p>
          <w:p w14:paraId="571C9FBD" w14:textId="12F553B5" w:rsidR="00467147" w:rsidRPr="00496BA9" w:rsidRDefault="00467147" w:rsidP="004671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Hora Svaté Kateřiny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28F1FA" w14:textId="77777777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D7AEE8" w14:textId="77777777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5DBEC5" w14:textId="77777777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00008B" w14:textId="77777777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vlastní prostředky</w:t>
            </w:r>
          </w:p>
        </w:tc>
        <w:tc>
          <w:tcPr>
            <w:tcW w:w="1276" w:type="dxa"/>
            <w:shd w:val="clear" w:color="auto" w:fill="9BBB59" w:themeFill="accent3"/>
            <w:vAlign w:val="center"/>
          </w:tcPr>
          <w:p w14:paraId="6621B96C" w14:textId="77777777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 realizaci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D357C6" w14:textId="77777777" w:rsidR="00467147" w:rsidRPr="00496BA9" w:rsidRDefault="00467147" w:rsidP="004671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467147" w:rsidRPr="00496BA9" w14:paraId="21F3D2CA" w14:textId="77777777" w:rsidTr="00467147">
        <w:tc>
          <w:tcPr>
            <w:tcW w:w="1609" w:type="dxa"/>
            <w:shd w:val="clear" w:color="auto" w:fill="auto"/>
            <w:vAlign w:val="center"/>
          </w:tcPr>
          <w:p w14:paraId="4609314A" w14:textId="17B5E2C2" w:rsidR="00467147" w:rsidRPr="00496BA9" w:rsidRDefault="00467147" w:rsidP="004671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Školní centrum Lesánek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13F8ECA1" w14:textId="77777777" w:rsidR="00467147" w:rsidRPr="00496BA9" w:rsidRDefault="00467147" w:rsidP="004671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MŠ Gorkého (zahrnuje MŠ Gorkého a MŠ Bezručova)</w:t>
            </w:r>
          </w:p>
          <w:p w14:paraId="4F9A90CA" w14:textId="77777777" w:rsidR="00467147" w:rsidRDefault="00467147" w:rsidP="004671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Mateřské školy základních škol Litvínov – PKH, Litvínov – Janov, Litvínov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Ruská</w:t>
            </w:r>
          </w:p>
          <w:p w14:paraId="69B4BF85" w14:textId="77B166FA" w:rsidR="00467147" w:rsidRDefault="00467147" w:rsidP="004671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Meziboří</w:t>
            </w:r>
          </w:p>
          <w:p w14:paraId="6BC87D9A" w14:textId="4CC6546B" w:rsidR="00467147" w:rsidRPr="00496BA9" w:rsidRDefault="00467147" w:rsidP="004671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Louka u Litvínova</w:t>
            </w:r>
          </w:p>
          <w:p w14:paraId="562430C6" w14:textId="77777777" w:rsidR="00467147" w:rsidRPr="00496BA9" w:rsidRDefault="00467147" w:rsidP="004671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700581" w14:textId="77777777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8FFD14" w14:textId="77777777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CD297" w14:textId="77777777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B1C2E3" w14:textId="79C4DA6A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vlastní prostředky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8E74A1" w14:textId="7110EF57" w:rsidR="00467147" w:rsidRPr="00496BA9" w:rsidRDefault="00467147" w:rsidP="00467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1D0920" w14:textId="77777777" w:rsidR="00467147" w:rsidRPr="00496BA9" w:rsidRDefault="00467147" w:rsidP="0046714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963BB" w:rsidRPr="00496BA9" w14:paraId="253B125D" w14:textId="77777777" w:rsidTr="004234A4">
        <w:tc>
          <w:tcPr>
            <w:tcW w:w="1609" w:type="dxa"/>
            <w:shd w:val="clear" w:color="auto" w:fill="auto"/>
            <w:vAlign w:val="center"/>
          </w:tcPr>
          <w:p w14:paraId="043F3E2A" w14:textId="4ECBDF32" w:rsidR="008963BB" w:rsidRDefault="008963BB" w:rsidP="00896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Polytechnické dílny SSZŠ Litvínov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BEDAFD1" w14:textId="77777777" w:rsidR="008963BB" w:rsidRDefault="008963BB" w:rsidP="00896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MŠ Gorkého (zahrnuje MŠ Gorkého a MŠ Bezručova)</w:t>
            </w:r>
          </w:p>
          <w:p w14:paraId="094073A7" w14:textId="54218D98" w:rsidR="008963BB" w:rsidRDefault="008963BB" w:rsidP="00896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 (MŠ Laduška)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A18F75" w14:textId="29579C74" w:rsidR="008963BB" w:rsidRPr="00496BA9" w:rsidRDefault="008963BB" w:rsidP="008963BB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09416A" w14:textId="2119CAC3" w:rsidR="008963BB" w:rsidRPr="00496BA9" w:rsidRDefault="008963BB" w:rsidP="008963BB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F450B" w14:textId="75844C4A" w:rsidR="008963BB" w:rsidRPr="00496BA9" w:rsidRDefault="008963BB" w:rsidP="008963BB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8800D" w14:textId="6F6FAE96" w:rsidR="008963BB" w:rsidRPr="00496BA9" w:rsidRDefault="008963BB" w:rsidP="008963BB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vlastní prostředky</w:t>
            </w:r>
          </w:p>
        </w:tc>
        <w:tc>
          <w:tcPr>
            <w:tcW w:w="1276" w:type="dxa"/>
            <w:shd w:val="clear" w:color="auto" w:fill="76923C" w:themeFill="accent3" w:themeFillShade="BF"/>
            <w:vAlign w:val="center"/>
          </w:tcPr>
          <w:p w14:paraId="48455062" w14:textId="1EA018D8" w:rsidR="008963BB" w:rsidRDefault="008963BB" w:rsidP="00423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4234A4">
              <w:rPr>
                <w:sz w:val="20"/>
                <w:szCs w:val="20"/>
              </w:rPr>
              <w:t>realizaci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299B64" w14:textId="68013F89" w:rsidR="008963BB" w:rsidRPr="00496BA9" w:rsidRDefault="00F85218" w:rsidP="008963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156AAE">
              <w:rPr>
                <w:color w:val="000000" w:themeColor="text1"/>
                <w:sz w:val="20"/>
                <w:szCs w:val="20"/>
              </w:rPr>
              <w:t>rostory mohou využít i ostatní MŠ z ORP</w:t>
            </w:r>
          </w:p>
        </w:tc>
      </w:tr>
      <w:tr w:rsidR="008963BB" w:rsidRPr="00496BA9" w14:paraId="42C53B71" w14:textId="77777777" w:rsidTr="00467147">
        <w:tc>
          <w:tcPr>
            <w:tcW w:w="1609" w:type="dxa"/>
            <w:shd w:val="clear" w:color="auto" w:fill="auto"/>
            <w:vAlign w:val="center"/>
          </w:tcPr>
          <w:p w14:paraId="21EA51C5" w14:textId="08AC533D" w:rsidR="008963BB" w:rsidRPr="00496BA9" w:rsidRDefault="008963BB" w:rsidP="00896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Děti čtou dětem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354FC9DC" w14:textId="364E73E5" w:rsidR="008963BB" w:rsidRPr="00496BA9" w:rsidRDefault="008963BB" w:rsidP="008963B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FFC7D9" w14:textId="13EB050E" w:rsidR="008963BB" w:rsidRPr="00496BA9" w:rsidRDefault="008963BB" w:rsidP="008963BB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A2C23E" w14:textId="0B1E5662" w:rsidR="008963BB" w:rsidRPr="00496BA9" w:rsidRDefault="008963BB" w:rsidP="008963BB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02D2BD" w14:textId="0C45B5BB" w:rsidR="008963BB" w:rsidRPr="00496BA9" w:rsidRDefault="008963BB" w:rsidP="008963BB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796E36" w14:textId="33F7309F" w:rsidR="008963BB" w:rsidRPr="00496BA9" w:rsidRDefault="008963BB" w:rsidP="008963BB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vlastní prostředky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85CCEE" w14:textId="5492B207" w:rsidR="008963BB" w:rsidRPr="00496BA9" w:rsidRDefault="007F4461" w:rsidP="00896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8963BB">
              <w:rPr>
                <w:sz w:val="20"/>
                <w:szCs w:val="20"/>
              </w:rPr>
              <w:t xml:space="preserve"> přípravě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13B2F5" w14:textId="77777777" w:rsidR="008963BB" w:rsidRPr="00496BA9" w:rsidRDefault="008963BB" w:rsidP="008963B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BE4AB11" w14:textId="77777777" w:rsidR="003A43B2" w:rsidRDefault="003A43B2" w:rsidP="003A43B2"/>
    <w:p w14:paraId="17426152" w14:textId="4F36147C" w:rsidR="00865060" w:rsidRDefault="003E3A7A" w:rsidP="00865060">
      <w:pPr>
        <w:jc w:val="both"/>
        <w:rPr>
          <w:b/>
          <w:bCs/>
        </w:rPr>
      </w:pPr>
      <w:r>
        <w:rPr>
          <w:b/>
        </w:rPr>
        <w:lastRenderedPageBreak/>
        <w:t>O</w:t>
      </w:r>
      <w:r w:rsidR="00865060">
        <w:rPr>
          <w:b/>
        </w:rPr>
        <w:t>patření nepodporuje projekty na obnovu infrastruktury.</w:t>
      </w:r>
    </w:p>
    <w:p w14:paraId="689C3D56" w14:textId="253515D8" w:rsidR="00865060" w:rsidRDefault="004234A4" w:rsidP="00865060">
      <w:r>
        <w:pict w14:anchorId="188D630B">
          <v:rect id="_x0000_i1039" style="width:700.2pt;height:2pt" o:hralign="center" o:hrstd="t" o:hrnoshade="t" o:hr="t" fillcolor="black [3213]" stroked="f"/>
        </w:pict>
      </w:r>
    </w:p>
    <w:p w14:paraId="2777DEFD" w14:textId="77777777" w:rsidR="0003150B" w:rsidRDefault="0003150B" w:rsidP="00865060"/>
    <w:p w14:paraId="4CE9EF12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127" w:hanging="2269"/>
        <w:jc w:val="both"/>
        <w:rPr>
          <w:b/>
        </w:rPr>
      </w:pPr>
      <w:r w:rsidRPr="00865060">
        <w:rPr>
          <w:b/>
          <w:bCs/>
          <w:u w:val="single"/>
        </w:rPr>
        <w:t>Opatření 2.3.2</w:t>
      </w:r>
      <w:r>
        <w:rPr>
          <w:b/>
          <w:bCs/>
        </w:rPr>
        <w:t xml:space="preserve"> </w:t>
      </w:r>
      <w:r>
        <w:rPr>
          <w:b/>
          <w:bCs/>
        </w:rPr>
        <w:tab/>
        <w:t>S</w:t>
      </w:r>
      <w:r>
        <w:rPr>
          <w:b/>
        </w:rPr>
        <w:t xml:space="preserve">polečné vzdělávací akce </w:t>
      </w:r>
      <w:r w:rsidRPr="00274FDB">
        <w:rPr>
          <w:b/>
        </w:rPr>
        <w:t xml:space="preserve">s dalšími vhodnými partnery </w:t>
      </w:r>
      <w:r>
        <w:rPr>
          <w:b/>
        </w:rPr>
        <w:t xml:space="preserve">zaměřené na </w:t>
      </w:r>
      <w:r w:rsidRPr="00274FDB">
        <w:rPr>
          <w:b/>
        </w:rPr>
        <w:t>posílení kompetencí pedagogických pracovníků v oblasti matematické a čtenářské pre-gramotnosti, polytechnické výchovy včetně EVVO a základů cizích jazyků</w:t>
      </w:r>
      <w:r>
        <w:rPr>
          <w:b/>
        </w:rPr>
        <w:t xml:space="preserve"> </w:t>
      </w:r>
    </w:p>
    <w:p w14:paraId="458575C8" w14:textId="77777777" w:rsidR="00865060" w:rsidRPr="00151B21" w:rsidRDefault="00865060" w:rsidP="00865060">
      <w:pPr>
        <w:rPr>
          <w:b/>
          <w:i/>
        </w:rPr>
      </w:pPr>
      <w:r>
        <w:rPr>
          <w:b/>
          <w:i/>
        </w:rPr>
        <w:t>2.3.2</w:t>
      </w:r>
      <w:r w:rsidRPr="00151B21">
        <w:rPr>
          <w:b/>
          <w:i/>
        </w:rPr>
        <w:t>. Aktivity jednotlivých škol</w:t>
      </w:r>
      <w:r>
        <w:rPr>
          <w:b/>
          <w:i/>
        </w:rPr>
        <w:t xml:space="preserve"> nejsou opatřením podporovány</w:t>
      </w:r>
    </w:p>
    <w:p w14:paraId="2C04573E" w14:textId="77777777" w:rsidR="00865060" w:rsidRPr="00E043F6" w:rsidRDefault="00865060" w:rsidP="00865060">
      <w:pPr>
        <w:rPr>
          <w:b/>
          <w:i/>
        </w:rPr>
      </w:pPr>
      <w:r w:rsidRPr="00E043F6">
        <w:rPr>
          <w:b/>
          <w:i/>
        </w:rPr>
        <w:t>2.3.2. Aktivity spolupráce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1559"/>
        <w:gridCol w:w="1560"/>
        <w:gridCol w:w="992"/>
        <w:gridCol w:w="992"/>
        <w:gridCol w:w="1276"/>
        <w:gridCol w:w="1417"/>
      </w:tblGrid>
      <w:tr w:rsidR="00467147" w:rsidRPr="00213B3B" w14:paraId="2FAF41C1" w14:textId="77777777" w:rsidTr="00514D77">
        <w:tc>
          <w:tcPr>
            <w:tcW w:w="2830" w:type="dxa"/>
            <w:shd w:val="clear" w:color="auto" w:fill="B8CCE4" w:themeFill="accent1" w:themeFillTint="66"/>
            <w:vAlign w:val="center"/>
          </w:tcPr>
          <w:p w14:paraId="3D93BA58" w14:textId="77777777" w:rsidR="00467147" w:rsidRPr="00213B3B" w:rsidRDefault="00467147" w:rsidP="006758FE">
            <w:pPr>
              <w:jc w:val="center"/>
              <w:rPr>
                <w:b/>
                <w:sz w:val="20"/>
                <w:szCs w:val="20"/>
              </w:rPr>
            </w:pPr>
            <w:r w:rsidRPr="00213B3B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14:paraId="67608D1F" w14:textId="77777777" w:rsidR="00467147" w:rsidRPr="00213B3B" w:rsidRDefault="00467147" w:rsidP="006758FE">
            <w:pPr>
              <w:jc w:val="center"/>
              <w:rPr>
                <w:b/>
                <w:sz w:val="20"/>
                <w:szCs w:val="20"/>
              </w:rPr>
            </w:pPr>
            <w:r w:rsidRPr="00213B3B">
              <w:rPr>
                <w:b/>
                <w:sz w:val="20"/>
                <w:szCs w:val="20"/>
              </w:rPr>
              <w:t>Nositel</w:t>
            </w:r>
          </w:p>
          <w:p w14:paraId="7E12BF37" w14:textId="77777777" w:rsidR="00467147" w:rsidRPr="00213B3B" w:rsidRDefault="00467147" w:rsidP="006758FE">
            <w:pPr>
              <w:jc w:val="center"/>
              <w:rPr>
                <w:b/>
                <w:sz w:val="20"/>
                <w:szCs w:val="20"/>
              </w:rPr>
            </w:pPr>
            <w:r w:rsidRPr="00213B3B">
              <w:rPr>
                <w:b/>
                <w:sz w:val="20"/>
                <w:szCs w:val="20"/>
              </w:rPr>
              <w:t>(počet spolupracujících subjektů)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14:paraId="303EA2D5" w14:textId="77777777" w:rsidR="00467147" w:rsidRPr="00213B3B" w:rsidRDefault="00467147" w:rsidP="006758FE">
            <w:pPr>
              <w:jc w:val="center"/>
              <w:rPr>
                <w:b/>
                <w:sz w:val="20"/>
                <w:szCs w:val="20"/>
              </w:rPr>
            </w:pPr>
            <w:r w:rsidRPr="00213B3B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14:paraId="6DF996F9" w14:textId="77777777" w:rsidR="00467147" w:rsidRPr="00213B3B" w:rsidRDefault="00467147" w:rsidP="006758FE">
            <w:pPr>
              <w:jc w:val="center"/>
              <w:rPr>
                <w:b/>
                <w:sz w:val="20"/>
                <w:szCs w:val="20"/>
              </w:rPr>
            </w:pPr>
            <w:r w:rsidRPr="00213B3B">
              <w:rPr>
                <w:b/>
                <w:sz w:val="20"/>
                <w:szCs w:val="20"/>
              </w:rPr>
              <w:t>Území dopadu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1B21C73E" w14:textId="77777777" w:rsidR="00467147" w:rsidRPr="00213B3B" w:rsidRDefault="00467147" w:rsidP="006758FE">
            <w:pPr>
              <w:jc w:val="center"/>
              <w:rPr>
                <w:b/>
                <w:sz w:val="20"/>
                <w:szCs w:val="20"/>
              </w:rPr>
            </w:pPr>
            <w:r w:rsidRPr="00213B3B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79E567DE" w14:textId="77777777" w:rsidR="00467147" w:rsidRPr="00213B3B" w:rsidRDefault="00467147" w:rsidP="006758FE">
            <w:pPr>
              <w:jc w:val="center"/>
              <w:rPr>
                <w:b/>
                <w:sz w:val="20"/>
                <w:szCs w:val="20"/>
              </w:rPr>
            </w:pPr>
            <w:r w:rsidRPr="00213B3B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421248FA" w14:textId="77777777" w:rsidR="00467147" w:rsidRPr="00213B3B" w:rsidRDefault="00467147" w:rsidP="006758FE">
            <w:pPr>
              <w:jc w:val="center"/>
              <w:rPr>
                <w:b/>
                <w:sz w:val="20"/>
                <w:szCs w:val="20"/>
              </w:rPr>
            </w:pPr>
            <w:r w:rsidRPr="00213B3B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52867BF5" w14:textId="77777777" w:rsidR="00467147" w:rsidRPr="00213B3B" w:rsidRDefault="00467147" w:rsidP="006758FE">
            <w:pPr>
              <w:jc w:val="center"/>
              <w:rPr>
                <w:b/>
                <w:sz w:val="20"/>
                <w:szCs w:val="20"/>
              </w:rPr>
            </w:pPr>
            <w:r w:rsidRPr="00213B3B">
              <w:rPr>
                <w:b/>
                <w:sz w:val="20"/>
                <w:szCs w:val="20"/>
              </w:rPr>
              <w:t>Stav projektu</w:t>
            </w:r>
          </w:p>
        </w:tc>
      </w:tr>
      <w:tr w:rsidR="00467147" w:rsidRPr="00213B3B" w14:paraId="10BB2FE3" w14:textId="77777777" w:rsidTr="00514D77">
        <w:tc>
          <w:tcPr>
            <w:tcW w:w="2830" w:type="dxa"/>
            <w:shd w:val="clear" w:color="auto" w:fill="auto"/>
            <w:vAlign w:val="center"/>
          </w:tcPr>
          <w:p w14:paraId="7F6883D0" w14:textId="77777777" w:rsidR="00467147" w:rsidRPr="00213B3B" w:rsidRDefault="00467147" w:rsidP="0019437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3B3B">
              <w:rPr>
                <w:rFonts w:ascii="Calibri" w:hAnsi="Calibri" w:cs="Calibri"/>
                <w:color w:val="000000"/>
                <w:sz w:val="20"/>
                <w:szCs w:val="20"/>
              </w:rPr>
              <w:t>Výjezdní zasedání v rámci aktivity 4.3 Podpora a rozvoj předškolního vzdělávání; 4.2.3 Výjezdní zasedání</w:t>
            </w:r>
          </w:p>
          <w:p w14:paraId="717A67D2" w14:textId="37732DCD" w:rsidR="00467147" w:rsidRPr="00213B3B" w:rsidRDefault="00467147" w:rsidP="006758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EDD3E7" w14:textId="0519FBC7" w:rsidR="00467147" w:rsidRPr="00213B3B" w:rsidRDefault="00467147" w:rsidP="006758FE">
            <w:pPr>
              <w:rPr>
                <w:strike/>
                <w:sz w:val="20"/>
                <w:szCs w:val="20"/>
              </w:rPr>
            </w:pPr>
            <w:r w:rsidRPr="00213B3B">
              <w:rPr>
                <w:sz w:val="20"/>
                <w:szCs w:val="20"/>
              </w:rPr>
              <w:t xml:space="preserve">MAS Naděje v rámci MAP II </w:t>
            </w:r>
            <w:r>
              <w:rPr>
                <w:sz w:val="20"/>
                <w:szCs w:val="20"/>
              </w:rPr>
              <w:t>(15)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E7456B" w14:textId="4B19FD1B" w:rsidR="00467147" w:rsidRPr="00213B3B" w:rsidRDefault="00467147" w:rsidP="00213B3B">
            <w:pPr>
              <w:jc w:val="center"/>
              <w:rPr>
                <w:sz w:val="20"/>
                <w:szCs w:val="20"/>
              </w:rPr>
            </w:pPr>
            <w:r w:rsidRPr="00213B3B">
              <w:rPr>
                <w:sz w:val="20"/>
                <w:szCs w:val="20"/>
              </w:rPr>
              <w:t>2020/2021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5F077F" w14:textId="77777777" w:rsidR="00467147" w:rsidRPr="00213B3B" w:rsidRDefault="00467147" w:rsidP="006758FE">
            <w:pPr>
              <w:jc w:val="center"/>
              <w:rPr>
                <w:sz w:val="20"/>
                <w:szCs w:val="20"/>
              </w:rPr>
            </w:pPr>
            <w:r w:rsidRPr="00213B3B">
              <w:rPr>
                <w:sz w:val="20"/>
                <w:szCs w:val="20"/>
              </w:rPr>
              <w:t>ORP Litvínov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AF3CA5" w14:textId="77777777" w:rsidR="00467147" w:rsidRPr="00213B3B" w:rsidRDefault="00467147" w:rsidP="006758FE">
            <w:pPr>
              <w:jc w:val="center"/>
              <w:rPr>
                <w:sz w:val="20"/>
                <w:szCs w:val="20"/>
              </w:rPr>
            </w:pPr>
            <w:r w:rsidRPr="00213B3B">
              <w:rPr>
                <w:sz w:val="20"/>
                <w:szCs w:val="20"/>
              </w:rPr>
              <w:t>2.2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B677E8" w14:textId="70D174FF" w:rsidR="00467147" w:rsidRPr="00213B3B" w:rsidRDefault="00467147" w:rsidP="006758FE">
            <w:pPr>
              <w:jc w:val="center"/>
              <w:rPr>
                <w:sz w:val="20"/>
                <w:szCs w:val="20"/>
              </w:rPr>
            </w:pPr>
            <w:r w:rsidRPr="00213B3B">
              <w:rPr>
                <w:sz w:val="20"/>
                <w:szCs w:val="20"/>
              </w:rPr>
              <w:t>2g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AD80DE" w14:textId="77777777" w:rsidR="00467147" w:rsidRPr="00213B3B" w:rsidRDefault="00467147" w:rsidP="006758FE">
            <w:pPr>
              <w:jc w:val="center"/>
              <w:rPr>
                <w:sz w:val="20"/>
                <w:szCs w:val="20"/>
              </w:rPr>
            </w:pPr>
            <w:r w:rsidRPr="00213B3B">
              <w:rPr>
                <w:sz w:val="20"/>
                <w:szCs w:val="20"/>
              </w:rPr>
              <w:t>OP VVV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35A6CE" w14:textId="77777777" w:rsidR="00467147" w:rsidRPr="00213B3B" w:rsidRDefault="00467147" w:rsidP="006758FE">
            <w:pPr>
              <w:jc w:val="center"/>
              <w:rPr>
                <w:sz w:val="20"/>
                <w:szCs w:val="20"/>
              </w:rPr>
            </w:pPr>
            <w:r w:rsidRPr="00213B3B">
              <w:rPr>
                <w:sz w:val="20"/>
                <w:szCs w:val="20"/>
              </w:rPr>
              <w:t>v realizaci</w:t>
            </w:r>
          </w:p>
        </w:tc>
      </w:tr>
    </w:tbl>
    <w:p w14:paraId="7828C28C" w14:textId="77777777" w:rsidR="00865060" w:rsidRDefault="00865060" w:rsidP="00865060">
      <w:pPr>
        <w:jc w:val="both"/>
        <w:rPr>
          <w:b/>
        </w:rPr>
      </w:pPr>
    </w:p>
    <w:p w14:paraId="4EBC5FB5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2BB07D7E" w14:textId="052F4066" w:rsidR="00865060" w:rsidRDefault="004234A4" w:rsidP="00865060">
      <w:r>
        <w:pict w14:anchorId="031D6CCC">
          <v:rect id="_x0000_i1040" style="width:700.2pt;height:2pt" o:hralign="center" o:hrstd="t" o:hrnoshade="t" o:hr="t" fillcolor="black [3213]" stroked="f"/>
        </w:pict>
      </w:r>
    </w:p>
    <w:p w14:paraId="4521AA37" w14:textId="77777777" w:rsidR="00D02D49" w:rsidRDefault="00D02D49" w:rsidP="00865060"/>
    <w:p w14:paraId="298F2341" w14:textId="77777777" w:rsidR="00F76872" w:rsidRDefault="00F76872" w:rsidP="00865060"/>
    <w:p w14:paraId="51A39A3A" w14:textId="77777777" w:rsidR="008D6238" w:rsidRDefault="008D6238" w:rsidP="00865060"/>
    <w:p w14:paraId="0C607F76" w14:textId="77777777" w:rsidR="008D6238" w:rsidRDefault="008D6238" w:rsidP="00865060"/>
    <w:p w14:paraId="2CCB2357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ind w:left="2127" w:hanging="2269"/>
        <w:jc w:val="both"/>
        <w:rPr>
          <w:b/>
        </w:rPr>
      </w:pPr>
      <w:r w:rsidRPr="00865060">
        <w:rPr>
          <w:b/>
          <w:bCs/>
          <w:u w:val="single"/>
        </w:rPr>
        <w:lastRenderedPageBreak/>
        <w:t>Opatření 2.4.1</w:t>
      </w:r>
      <w:r>
        <w:rPr>
          <w:b/>
          <w:bCs/>
        </w:rPr>
        <w:t xml:space="preserve"> </w:t>
      </w:r>
      <w:r>
        <w:rPr>
          <w:b/>
          <w:bCs/>
        </w:rPr>
        <w:tab/>
        <w:t>P</w:t>
      </w:r>
      <w:r w:rsidRPr="00274FDB">
        <w:rPr>
          <w:b/>
        </w:rPr>
        <w:t xml:space="preserve">říprava dětí na posilování kompetencí spojených se vstupem a aktivní účastí na kvalifikovaném a odpovědném rozhodování a životě v demokratické společnosti. </w:t>
      </w:r>
    </w:p>
    <w:p w14:paraId="08178EE9" w14:textId="77777777" w:rsidR="00865060" w:rsidRPr="00E043F6" w:rsidRDefault="00865060" w:rsidP="00865060">
      <w:pPr>
        <w:rPr>
          <w:b/>
          <w:i/>
        </w:rPr>
      </w:pPr>
      <w:r w:rsidRPr="00E043F6">
        <w:rPr>
          <w:b/>
          <w:i/>
        </w:rPr>
        <w:t>2.4.1 Aktivity jednotlivých škol</w:t>
      </w:r>
    </w:p>
    <w:tbl>
      <w:tblPr>
        <w:tblStyle w:val="Mkatabulky"/>
        <w:tblW w:w="14029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838"/>
        <w:gridCol w:w="2693"/>
        <w:gridCol w:w="1560"/>
        <w:gridCol w:w="992"/>
        <w:gridCol w:w="992"/>
        <w:gridCol w:w="1559"/>
        <w:gridCol w:w="1418"/>
        <w:gridCol w:w="1417"/>
        <w:gridCol w:w="1560"/>
      </w:tblGrid>
      <w:tr w:rsidR="00496BA9" w:rsidRPr="00496BA9" w14:paraId="63AE110A" w14:textId="77777777" w:rsidTr="00496BA9">
        <w:tc>
          <w:tcPr>
            <w:tcW w:w="1838" w:type="dxa"/>
            <w:shd w:val="clear" w:color="auto" w:fill="C6D9F1" w:themeFill="text2" w:themeFillTint="33"/>
            <w:vAlign w:val="center"/>
          </w:tcPr>
          <w:p w14:paraId="0AD22D01" w14:textId="77777777" w:rsidR="00496BA9" w:rsidRPr="00496BA9" w:rsidRDefault="00496BA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14:paraId="3C154738" w14:textId="77777777" w:rsidR="00496BA9" w:rsidRPr="00496BA9" w:rsidRDefault="00496BA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175A109A" w14:textId="77777777" w:rsidR="00496BA9" w:rsidRPr="00496BA9" w:rsidRDefault="00496BA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753BB4F1" w14:textId="77777777" w:rsidR="00496BA9" w:rsidRPr="00496BA9" w:rsidRDefault="00496BA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E9968F5" w14:textId="77777777" w:rsidR="00496BA9" w:rsidRPr="00496BA9" w:rsidRDefault="00496BA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2E5C2598" w14:textId="77777777" w:rsidR="00496BA9" w:rsidRPr="00496BA9" w:rsidRDefault="00496BA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Plánované náklady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201B009A" w14:textId="77777777" w:rsidR="00496BA9" w:rsidRPr="00496BA9" w:rsidRDefault="00496BA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46F2D941" w14:textId="77777777" w:rsidR="00496BA9" w:rsidRPr="00496BA9" w:rsidRDefault="00496BA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Stav projektu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14:paraId="6D856D20" w14:textId="164EFC92" w:rsidR="00496BA9" w:rsidRPr="00496BA9" w:rsidRDefault="00496BA9" w:rsidP="006758FE">
            <w:pPr>
              <w:jc w:val="center"/>
              <w:rPr>
                <w:b/>
                <w:sz w:val="20"/>
                <w:szCs w:val="20"/>
              </w:rPr>
            </w:pPr>
            <w:r w:rsidRPr="00496BA9">
              <w:rPr>
                <w:b/>
                <w:sz w:val="20"/>
                <w:szCs w:val="20"/>
              </w:rPr>
              <w:t>Poznámka</w:t>
            </w:r>
          </w:p>
        </w:tc>
      </w:tr>
      <w:tr w:rsidR="00496BA9" w:rsidRPr="00496BA9" w14:paraId="286800D8" w14:textId="77777777" w:rsidTr="007F4461">
        <w:tc>
          <w:tcPr>
            <w:tcW w:w="1838" w:type="dxa"/>
            <w:shd w:val="clear" w:color="auto" w:fill="auto"/>
            <w:vAlign w:val="center"/>
          </w:tcPr>
          <w:p w14:paraId="0D5259E2" w14:textId="77777777" w:rsidR="00496BA9" w:rsidRPr="00496BA9" w:rsidRDefault="00496BA9" w:rsidP="00923F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Divadelní představení pro MŠ</w:t>
            </w:r>
          </w:p>
          <w:p w14:paraId="3869D14A" w14:textId="457154CE" w:rsidR="00496BA9" w:rsidRPr="00496BA9" w:rsidRDefault="00496BA9" w:rsidP="00923F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(např. Docela velké divadlo, Divadlo Most nebo divadla přímo v MŠ)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00EAA4E" w14:textId="3D6DED78" w:rsidR="00496BA9" w:rsidRPr="00496BA9" w:rsidRDefault="00D64D13" w:rsidP="00923F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Lit</w:t>
            </w:r>
            <w:r w:rsidR="00496BA9"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="00496BA9"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nov – Janov (Paraplíčko, Sluníčko)</w:t>
            </w:r>
          </w:p>
          <w:p w14:paraId="3E8A95D0" w14:textId="77777777" w:rsidR="00496BA9" w:rsidRDefault="00496BA9" w:rsidP="00923F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Ruská (Čapkova, Soukenická, Pod Lesem)</w:t>
            </w:r>
          </w:p>
          <w:p w14:paraId="3D3BEBF6" w14:textId="7EE9752A" w:rsidR="00D64D13" w:rsidRDefault="00D64D13" w:rsidP="00923F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 (Laduška)</w:t>
            </w:r>
          </w:p>
          <w:p w14:paraId="0D778123" w14:textId="77777777" w:rsidR="00D64D13" w:rsidRDefault="00D64D13" w:rsidP="00923F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Louka u Litvínova</w:t>
            </w:r>
          </w:p>
          <w:p w14:paraId="3ABFB4D0" w14:textId="77777777" w:rsidR="00D64D13" w:rsidRDefault="00D64D13" w:rsidP="00923F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Meziboří (Mírová, Žižkova)</w:t>
            </w:r>
          </w:p>
          <w:p w14:paraId="5D40BCB9" w14:textId="4AEB7B09" w:rsidR="00D64D13" w:rsidRDefault="00D64D13" w:rsidP="00923F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Lom (Lom, Loučná)</w:t>
            </w:r>
          </w:p>
          <w:p w14:paraId="4E8EDFBF" w14:textId="0F0B2CBB" w:rsidR="00D64D13" w:rsidRPr="00496BA9" w:rsidRDefault="00D64D13" w:rsidP="00923F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2A7063" w14:textId="18DAFFDC" w:rsidR="00496BA9" w:rsidRPr="00496BA9" w:rsidRDefault="00496BA9" w:rsidP="00923F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26632D" w14:textId="260AC763" w:rsidR="00496BA9" w:rsidRPr="00496BA9" w:rsidRDefault="00496BA9" w:rsidP="00923F3A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B78DB0" w14:textId="1CDF5195" w:rsidR="00496BA9" w:rsidRPr="00496BA9" w:rsidRDefault="00496BA9" w:rsidP="00156AAE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</w:t>
            </w:r>
            <w:r w:rsidR="00156AAE">
              <w:rPr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C378B2" w14:textId="78D67DE6" w:rsidR="00496BA9" w:rsidRPr="00496BA9" w:rsidRDefault="001D289A" w:rsidP="00923F3A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nespecifikováno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FA23BF" w14:textId="26DF906B" w:rsidR="00496BA9" w:rsidRPr="00496BA9" w:rsidRDefault="00496BA9" w:rsidP="00923F3A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043A437C" w14:textId="6FCB7B0B" w:rsidR="00496BA9" w:rsidRPr="00496BA9" w:rsidRDefault="00D64D13" w:rsidP="00923F3A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 realizaci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3BB181" w14:textId="77777777" w:rsidR="00496BA9" w:rsidRPr="00496BA9" w:rsidRDefault="00496BA9" w:rsidP="00923F3A">
            <w:pPr>
              <w:rPr>
                <w:sz w:val="20"/>
                <w:szCs w:val="20"/>
              </w:rPr>
            </w:pPr>
          </w:p>
        </w:tc>
      </w:tr>
      <w:tr w:rsidR="000B77A4" w:rsidRPr="00496BA9" w14:paraId="0B0CCEBE" w14:textId="77777777" w:rsidTr="007F4461">
        <w:tc>
          <w:tcPr>
            <w:tcW w:w="1838" w:type="dxa"/>
            <w:shd w:val="clear" w:color="auto" w:fill="auto"/>
            <w:vAlign w:val="center"/>
          </w:tcPr>
          <w:p w14:paraId="0389C966" w14:textId="058FE149" w:rsidR="000B77A4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Výjezdy s dětmi (např. Minifarma Dlouhá Louka, Botani</w:t>
            </w:r>
            <w:r w:rsidR="005F5EB0">
              <w:rPr>
                <w:rFonts w:ascii="Calibri" w:hAnsi="Calibri" w:cs="Calibri"/>
                <w:color w:val="000000"/>
                <w:sz w:val="20"/>
                <w:szCs w:val="20"/>
              </w:rPr>
              <w:t>cká zahrada, Indiánská vesnička Rosehill, Miraculum aj.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59894CE" w14:textId="77777777" w:rsidR="000B77A4" w:rsidRPr="00496BA9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Lit</w:t>
            </w: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nov – Janov (Paraplíčko, Sluníčko)</w:t>
            </w:r>
          </w:p>
          <w:p w14:paraId="09916B98" w14:textId="77777777" w:rsidR="000B77A4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Ruská (Čapkova, Soukenická, Pod Lesem)</w:t>
            </w:r>
          </w:p>
          <w:p w14:paraId="2AD96802" w14:textId="77777777" w:rsidR="000B77A4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 (Laduška)</w:t>
            </w:r>
          </w:p>
          <w:p w14:paraId="7177DAA2" w14:textId="77777777" w:rsidR="000B77A4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Louka u Litvínova</w:t>
            </w:r>
          </w:p>
          <w:p w14:paraId="401DD67F" w14:textId="77121025" w:rsidR="000B77A4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  <w:p w14:paraId="1E0B64C0" w14:textId="77777777" w:rsidR="000B77A4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Meziboří (Mírová, Žižkova)</w:t>
            </w:r>
          </w:p>
          <w:p w14:paraId="3624E2CE" w14:textId="77777777" w:rsidR="000B77A4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Lom (Lom, Loučná)</w:t>
            </w:r>
          </w:p>
          <w:p w14:paraId="57FFF458" w14:textId="77777777" w:rsidR="000B77A4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4DA6D8" w14:textId="064C1169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065BE5" w14:textId="2F4495F4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05F91" w14:textId="75397CF1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F35CA" w14:textId="397B1872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nespecifikováno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C25B72" w14:textId="77777777" w:rsidR="000B77A4" w:rsidRDefault="000B77A4" w:rsidP="000B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Vlastní prostředky</w:t>
            </w:r>
          </w:p>
          <w:p w14:paraId="229F4074" w14:textId="1B17200F" w:rsidR="005F5EB0" w:rsidRPr="00496BA9" w:rsidRDefault="005F5EB0" w:rsidP="005F5E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Školský projekt – OPVVV – Město Litvínov (pro MŠ zřízené Městem Litvínov)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52787336" w14:textId="4FD145AA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 realizaci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E8CCFC" w14:textId="77777777" w:rsidR="000B77A4" w:rsidRDefault="000B77A4" w:rsidP="000B77A4">
            <w:pPr>
              <w:rPr>
                <w:sz w:val="20"/>
                <w:szCs w:val="20"/>
              </w:rPr>
            </w:pPr>
          </w:p>
        </w:tc>
      </w:tr>
      <w:tr w:rsidR="000B77A4" w:rsidRPr="00496BA9" w14:paraId="28E474BB" w14:textId="77777777" w:rsidTr="007F4461">
        <w:tc>
          <w:tcPr>
            <w:tcW w:w="1838" w:type="dxa"/>
            <w:shd w:val="clear" w:color="auto" w:fill="auto"/>
            <w:vAlign w:val="center"/>
          </w:tcPr>
          <w:p w14:paraId="436DC6E8" w14:textId="4C31A073" w:rsidR="000B77A4" w:rsidRPr="00496BA9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Městská knihovna Litvínov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67AF8D" w14:textId="77777777" w:rsidR="000B77A4" w:rsidRPr="00496BA9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Lit</w:t>
            </w: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nov – Janov (Paraplíčko, Sluníčko)</w:t>
            </w:r>
          </w:p>
          <w:p w14:paraId="67C6727C" w14:textId="77777777" w:rsidR="000B77A4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ZŠ a MŠ Litvínov – Ruská (Čapkova, Soukenická, Pod Lesem)</w:t>
            </w:r>
          </w:p>
          <w:p w14:paraId="4322FD14" w14:textId="77777777" w:rsidR="000B77A4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 (Laduška)</w:t>
            </w:r>
          </w:p>
          <w:p w14:paraId="65748BD2" w14:textId="4C610C3F" w:rsidR="000B77A4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324D373" w14:textId="227A46E1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lastRenderedPageBreak/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D0CCA6" w14:textId="47FDDF6F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47EF65" w14:textId="230E0FDA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B7CF88" w14:textId="295F08FC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nespecifikováno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A16614" w14:textId="3DE87281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Vlastní, OPVVV Šablony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59D5E6A7" w14:textId="197D993B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 realizaci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904173" w14:textId="00A660A8" w:rsidR="000B77A4" w:rsidRPr="00874627" w:rsidRDefault="00F85218" w:rsidP="000B77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0B77A4" w:rsidRPr="00874627">
              <w:rPr>
                <w:sz w:val="16"/>
                <w:szCs w:val="16"/>
              </w:rPr>
              <w:t xml:space="preserve">rogram pro MŠ </w:t>
            </w:r>
          </w:p>
          <w:p w14:paraId="7DFE8941" w14:textId="3EE0B4C8" w:rsidR="000B77A4" w:rsidRPr="00874627" w:rsidRDefault="000B77A4" w:rsidP="000B77A4">
            <w:pPr>
              <w:rPr>
                <w:sz w:val="16"/>
                <w:szCs w:val="16"/>
              </w:rPr>
            </w:pPr>
            <w:r w:rsidRPr="00874627">
              <w:rPr>
                <w:sz w:val="16"/>
                <w:szCs w:val="16"/>
              </w:rPr>
              <w:t xml:space="preserve">Jaro; Léto; Podzim; Zima; Počítání 1-10; Předčtenářská gramotnost; </w:t>
            </w:r>
            <w:r w:rsidRPr="00874627">
              <w:rPr>
                <w:sz w:val="16"/>
                <w:szCs w:val="16"/>
              </w:rPr>
              <w:lastRenderedPageBreak/>
              <w:t>Bezpečnostní složky; Dopravní prostředky; Zaměstnání; Jak to chodí v Knihovně; Rostlinky</w:t>
            </w:r>
          </w:p>
        </w:tc>
      </w:tr>
      <w:tr w:rsidR="000B77A4" w:rsidRPr="00496BA9" w14:paraId="661B1325" w14:textId="77777777" w:rsidTr="007F4461">
        <w:tc>
          <w:tcPr>
            <w:tcW w:w="1838" w:type="dxa"/>
            <w:shd w:val="clear" w:color="auto" w:fill="auto"/>
          </w:tcPr>
          <w:p w14:paraId="711E0B62" w14:textId="3C2BC49A" w:rsidR="000B77A4" w:rsidRPr="00AB2F8C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lastRenderedPageBreak/>
              <w:t>Společné zlepšování výuky II</w:t>
            </w:r>
          </w:p>
        </w:tc>
        <w:tc>
          <w:tcPr>
            <w:tcW w:w="2693" w:type="dxa"/>
            <w:shd w:val="clear" w:color="auto" w:fill="auto"/>
          </w:tcPr>
          <w:p w14:paraId="28A79E65" w14:textId="14B45DCC" w:rsidR="000B77A4" w:rsidRPr="00AB2F8C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7462D5" w14:textId="46EA3B13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04C90" w14:textId="22E92F28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85F939" w14:textId="53C2EAD4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B6A912" w14:textId="2333A86D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80D534" w14:textId="63BBAC93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1080188A" w14:textId="08BCD38D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 realizaci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3A2826" w14:textId="57C546E5" w:rsidR="000B77A4" w:rsidRPr="00496BA9" w:rsidRDefault="00F85218" w:rsidP="000B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B77A4">
              <w:rPr>
                <w:sz w:val="20"/>
                <w:szCs w:val="20"/>
              </w:rPr>
              <w:t>rojektový den ve výuce MŠ</w:t>
            </w:r>
          </w:p>
        </w:tc>
      </w:tr>
      <w:tr w:rsidR="000B77A4" w:rsidRPr="00496BA9" w14:paraId="619EAADD" w14:textId="77777777" w:rsidTr="007F4461">
        <w:tc>
          <w:tcPr>
            <w:tcW w:w="1838" w:type="dxa"/>
            <w:shd w:val="clear" w:color="auto" w:fill="auto"/>
          </w:tcPr>
          <w:p w14:paraId="32829D90" w14:textId="379293B9" w:rsidR="000B77A4" w:rsidRPr="00AB2F8C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Spolupráce pro život II</w:t>
            </w:r>
          </w:p>
        </w:tc>
        <w:tc>
          <w:tcPr>
            <w:tcW w:w="2693" w:type="dxa"/>
            <w:shd w:val="clear" w:color="auto" w:fill="auto"/>
          </w:tcPr>
          <w:p w14:paraId="57E36C96" w14:textId="667F10AE" w:rsidR="000B77A4" w:rsidRPr="00AB2F8C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C99713" w14:textId="7F3A0F85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592EA" w14:textId="71725D18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1DAC5" w14:textId="5DC1DF47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C2A782" w14:textId="641585BA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10E74" w14:textId="7640109C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42B44504" w14:textId="4F0C6BD0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 realizaci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8C8923B" w14:textId="43FC5B64" w:rsidR="000B77A4" w:rsidRPr="00496BA9" w:rsidRDefault="00F85218" w:rsidP="000B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B77A4">
              <w:rPr>
                <w:sz w:val="20"/>
                <w:szCs w:val="20"/>
              </w:rPr>
              <w:t>rojektový den ve výuce MŠ</w:t>
            </w:r>
          </w:p>
        </w:tc>
      </w:tr>
      <w:tr w:rsidR="000B77A4" w:rsidRPr="00496BA9" w14:paraId="12DBB52E" w14:textId="77777777" w:rsidTr="007F4461">
        <w:tc>
          <w:tcPr>
            <w:tcW w:w="1838" w:type="dxa"/>
            <w:shd w:val="clear" w:color="auto" w:fill="auto"/>
          </w:tcPr>
          <w:p w14:paraId="334E0389" w14:textId="0D39DEA0" w:rsidR="000B77A4" w:rsidRPr="00AB2F8C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2693" w:type="dxa"/>
            <w:shd w:val="clear" w:color="auto" w:fill="auto"/>
          </w:tcPr>
          <w:p w14:paraId="52EA7037" w14:textId="33AFDE8B" w:rsidR="000B77A4" w:rsidRPr="00AB2F8C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ZŠ a MŠ Jeřabinka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DFD8D5" w14:textId="7E2C2C7D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8E179A" w14:textId="7FB3A0C1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2C5FEF" w14:textId="02809F3A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6950BB" w14:textId="3865A4F4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4AE7E8" w14:textId="12CA342D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66AF7E2E" w14:textId="2A90EF1E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 realizaci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888ED0" w14:textId="285B15EB" w:rsidR="000B77A4" w:rsidRPr="00496BA9" w:rsidRDefault="00F85218" w:rsidP="000B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B77A4">
              <w:rPr>
                <w:sz w:val="20"/>
                <w:szCs w:val="20"/>
              </w:rPr>
              <w:t>rojektový den ve výuce MŠ</w:t>
            </w:r>
          </w:p>
        </w:tc>
      </w:tr>
      <w:tr w:rsidR="000B77A4" w:rsidRPr="00496BA9" w14:paraId="172D35CE" w14:textId="77777777" w:rsidTr="007F4461">
        <w:tc>
          <w:tcPr>
            <w:tcW w:w="1838" w:type="dxa"/>
            <w:shd w:val="clear" w:color="auto" w:fill="auto"/>
          </w:tcPr>
          <w:p w14:paraId="533056F1" w14:textId="53CBBFE0" w:rsidR="000B77A4" w:rsidRPr="00AB2F8C" w:rsidRDefault="000B77A4" w:rsidP="000B77A4">
            <w:pPr>
              <w:rPr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2693" w:type="dxa"/>
            <w:shd w:val="clear" w:color="auto" w:fill="auto"/>
          </w:tcPr>
          <w:p w14:paraId="00843F22" w14:textId="4A8CE418" w:rsidR="000B77A4" w:rsidRPr="00AB2F8C" w:rsidRDefault="000B77A4" w:rsidP="000B77A4">
            <w:pPr>
              <w:rPr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ZŠ a MŠ Jeřabinka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76BE2F" w14:textId="1A173FE4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B122E" w14:textId="08FAD922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52C88" w14:textId="2A502C5B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AA0B43" w14:textId="12B4F5F4" w:rsidR="000B77A4" w:rsidRDefault="000B77A4" w:rsidP="000B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EE97A" w14:textId="7E2D929A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10CFADFD" w14:textId="355E08B8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 realizaci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526D06" w14:textId="369CD8B9" w:rsidR="000B77A4" w:rsidRDefault="00F85218" w:rsidP="000B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B77A4" w:rsidRPr="00E3183F">
              <w:rPr>
                <w:sz w:val="20"/>
                <w:szCs w:val="20"/>
              </w:rPr>
              <w:t>dborně zaměřená tematická setkávání a </w:t>
            </w:r>
            <w:r w:rsidR="000B77A4">
              <w:rPr>
                <w:sz w:val="20"/>
                <w:szCs w:val="20"/>
              </w:rPr>
              <w:t>spolupráce s rodiči dětí v MŠ</w:t>
            </w:r>
          </w:p>
        </w:tc>
      </w:tr>
      <w:tr w:rsidR="000B77A4" w:rsidRPr="00496BA9" w14:paraId="237F74CD" w14:textId="77777777" w:rsidTr="007F4461">
        <w:tc>
          <w:tcPr>
            <w:tcW w:w="1838" w:type="dxa"/>
            <w:shd w:val="clear" w:color="auto" w:fill="auto"/>
          </w:tcPr>
          <w:p w14:paraId="16EDA023" w14:textId="137870B1" w:rsidR="000B77A4" w:rsidRPr="00AB2F8C" w:rsidRDefault="000B77A4" w:rsidP="000B77A4">
            <w:pPr>
              <w:rPr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2693" w:type="dxa"/>
            <w:shd w:val="clear" w:color="auto" w:fill="auto"/>
          </w:tcPr>
          <w:p w14:paraId="352523E0" w14:textId="0E87F0AC" w:rsidR="000B77A4" w:rsidRPr="00AB2F8C" w:rsidRDefault="000B77A4" w:rsidP="000B77A4">
            <w:pPr>
              <w:rPr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ZŠ a MŠ Jeřabinka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DE14F3" w14:textId="1028BD12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D6A08C" w14:textId="05EA1311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9CE7D" w14:textId="1EF868FD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D34AA9" w14:textId="61EFEB74" w:rsidR="000B77A4" w:rsidRDefault="000B77A4" w:rsidP="000B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E3E02E" w14:textId="11DF91B5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751C13AF" w14:textId="48E57AC2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 realizaci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2C171C" w14:textId="505BBE23" w:rsidR="000B77A4" w:rsidRDefault="00F85218" w:rsidP="000B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0B77A4">
              <w:rPr>
                <w:sz w:val="20"/>
                <w:szCs w:val="20"/>
              </w:rPr>
              <w:t>omunitně osvětová setkávání</w:t>
            </w:r>
          </w:p>
        </w:tc>
      </w:tr>
      <w:tr w:rsidR="000B77A4" w:rsidRPr="00496BA9" w14:paraId="69AD351D" w14:textId="77777777" w:rsidTr="007F4461">
        <w:tc>
          <w:tcPr>
            <w:tcW w:w="1838" w:type="dxa"/>
            <w:shd w:val="clear" w:color="auto" w:fill="auto"/>
          </w:tcPr>
          <w:p w14:paraId="4F178DE7" w14:textId="001E5F5E" w:rsidR="000B77A4" w:rsidRPr="00AB2F8C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Škola rovných příležitostí pro všechny</w:t>
            </w:r>
          </w:p>
        </w:tc>
        <w:tc>
          <w:tcPr>
            <w:tcW w:w="2693" w:type="dxa"/>
            <w:shd w:val="clear" w:color="auto" w:fill="auto"/>
          </w:tcPr>
          <w:p w14:paraId="55ABB16C" w14:textId="0B98DABD" w:rsidR="000B77A4" w:rsidRPr="00AB2F8C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256F9" w14:textId="7A61C86E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8F6705" w14:textId="14530E5D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701F7C" w14:textId="501C7BED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48468" w14:textId="7F7CC8AE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0851A3" w14:textId="72404D6E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7F30BB78" w14:textId="15322299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 realizaci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94E1F5" w14:textId="38619EED" w:rsidR="000B77A4" w:rsidRPr="00496BA9" w:rsidRDefault="00F85218" w:rsidP="000B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B77A4">
              <w:rPr>
                <w:sz w:val="20"/>
                <w:szCs w:val="20"/>
              </w:rPr>
              <w:t>rojektový den ve výuce MŠ</w:t>
            </w:r>
          </w:p>
        </w:tc>
      </w:tr>
      <w:tr w:rsidR="000B77A4" w:rsidRPr="00496BA9" w14:paraId="5A52A060" w14:textId="77777777" w:rsidTr="007F4461">
        <w:tc>
          <w:tcPr>
            <w:tcW w:w="1838" w:type="dxa"/>
            <w:shd w:val="clear" w:color="auto" w:fill="auto"/>
          </w:tcPr>
          <w:p w14:paraId="438B384D" w14:textId="283D5851" w:rsidR="000B77A4" w:rsidRPr="00AB2F8C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Společné zlepšování výuky II</w:t>
            </w:r>
          </w:p>
        </w:tc>
        <w:tc>
          <w:tcPr>
            <w:tcW w:w="2693" w:type="dxa"/>
            <w:shd w:val="clear" w:color="auto" w:fill="auto"/>
          </w:tcPr>
          <w:p w14:paraId="4EFBBE0F" w14:textId="04087A36" w:rsidR="000B77A4" w:rsidRPr="00AB2F8C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ZŠ a MŠ Horní Jiřetín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B7285B" w14:textId="0E8F4367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93FBE8" w14:textId="29198A3B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33CCBE" w14:textId="5C8B1B8C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429095" w14:textId="354EA86E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B16BD6" w14:textId="27E75FCF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2A82C410" w14:textId="3F66131C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 realizaci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A8730D" w14:textId="629F1710" w:rsidR="000B77A4" w:rsidRPr="00496BA9" w:rsidRDefault="00F85218" w:rsidP="000B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B77A4">
              <w:rPr>
                <w:sz w:val="20"/>
                <w:szCs w:val="20"/>
              </w:rPr>
              <w:t>rojektový den mimo výuku v MŠ</w:t>
            </w:r>
          </w:p>
        </w:tc>
      </w:tr>
      <w:tr w:rsidR="000B77A4" w:rsidRPr="00496BA9" w14:paraId="7F7CE7F0" w14:textId="77777777" w:rsidTr="007F4461">
        <w:tc>
          <w:tcPr>
            <w:tcW w:w="1838" w:type="dxa"/>
            <w:shd w:val="clear" w:color="auto" w:fill="auto"/>
          </w:tcPr>
          <w:p w14:paraId="4742CD41" w14:textId="5471D39F" w:rsidR="000B77A4" w:rsidRPr="00AB2F8C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Spolupráce pro život II</w:t>
            </w:r>
          </w:p>
        </w:tc>
        <w:tc>
          <w:tcPr>
            <w:tcW w:w="2693" w:type="dxa"/>
            <w:shd w:val="clear" w:color="auto" w:fill="auto"/>
          </w:tcPr>
          <w:p w14:paraId="68C905A9" w14:textId="54451F7D" w:rsidR="000B77A4" w:rsidRPr="00AB2F8C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EB1670" w14:textId="01FEA149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88BB3" w14:textId="207E196E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A410AC" w14:textId="7E8C4AA0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05B46" w14:textId="112D7653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5A3629" w14:textId="725362EF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43DCC9C4" w14:textId="49F7F69B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 realizaci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354AA2" w14:textId="68E8A423" w:rsidR="000B77A4" w:rsidRPr="00496BA9" w:rsidRDefault="0050113D" w:rsidP="000B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B77A4">
              <w:rPr>
                <w:sz w:val="20"/>
                <w:szCs w:val="20"/>
              </w:rPr>
              <w:t>rojektový den mimo výuku v MŠ</w:t>
            </w:r>
          </w:p>
        </w:tc>
      </w:tr>
      <w:tr w:rsidR="000B77A4" w:rsidRPr="00496BA9" w14:paraId="19B0B348" w14:textId="77777777" w:rsidTr="007F4461">
        <w:tc>
          <w:tcPr>
            <w:tcW w:w="1838" w:type="dxa"/>
            <w:shd w:val="clear" w:color="auto" w:fill="auto"/>
          </w:tcPr>
          <w:p w14:paraId="7E88DD83" w14:textId="2DD06BD4" w:rsidR="000B77A4" w:rsidRPr="00AB2F8C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Inovace výuky v MŠ a ZŠ Jeřabinka</w:t>
            </w:r>
          </w:p>
        </w:tc>
        <w:tc>
          <w:tcPr>
            <w:tcW w:w="2693" w:type="dxa"/>
            <w:shd w:val="clear" w:color="auto" w:fill="auto"/>
          </w:tcPr>
          <w:p w14:paraId="63A6D8CF" w14:textId="7AD5EF40" w:rsidR="000B77A4" w:rsidRPr="00AB2F8C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ZŠ a MŠ Jeřabinka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D85E89" w14:textId="0F20E7D5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AF5F60" w14:textId="7C6A965D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EAA2CC" w14:textId="1852A0F0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741313" w14:textId="223EE19E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C84C2" w14:textId="040769C2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2A4E03E8" w14:textId="48BC858E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 realizaci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F8B7D2" w14:textId="1ED04065" w:rsidR="000B77A4" w:rsidRPr="00496BA9" w:rsidRDefault="0050113D" w:rsidP="000B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B77A4">
              <w:rPr>
                <w:sz w:val="20"/>
                <w:szCs w:val="20"/>
              </w:rPr>
              <w:t>rojektový den mimo výuku v MŠ</w:t>
            </w:r>
          </w:p>
        </w:tc>
      </w:tr>
      <w:tr w:rsidR="000B77A4" w:rsidRPr="00496BA9" w14:paraId="4C0AE6A4" w14:textId="77777777" w:rsidTr="007F4461">
        <w:tc>
          <w:tcPr>
            <w:tcW w:w="1838" w:type="dxa"/>
            <w:shd w:val="clear" w:color="auto" w:fill="auto"/>
          </w:tcPr>
          <w:p w14:paraId="7C5C1455" w14:textId="2FC58187" w:rsidR="000B77A4" w:rsidRPr="00AB2F8C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Zvyšujeme kvalitu výuky II</w:t>
            </w:r>
          </w:p>
        </w:tc>
        <w:tc>
          <w:tcPr>
            <w:tcW w:w="2693" w:type="dxa"/>
            <w:shd w:val="clear" w:color="auto" w:fill="auto"/>
          </w:tcPr>
          <w:p w14:paraId="73850A5F" w14:textId="7C485937" w:rsidR="000B77A4" w:rsidRPr="00AB2F8C" w:rsidRDefault="000B77A4" w:rsidP="000B77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B2F8C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EBC457" w14:textId="562D9FCC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811C0" w14:textId="2F583971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DCBEA" w14:textId="3211DF43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4AFB1" w14:textId="5964413D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04F16B" w14:textId="2B70DF91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3DAE60BA" w14:textId="035C6BFC" w:rsidR="000B77A4" w:rsidRPr="00496BA9" w:rsidRDefault="000B77A4" w:rsidP="000B77A4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 realizaci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C184A7" w14:textId="46462656" w:rsidR="000B77A4" w:rsidRPr="00496BA9" w:rsidRDefault="0050113D" w:rsidP="000B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B77A4">
              <w:rPr>
                <w:sz w:val="20"/>
                <w:szCs w:val="20"/>
              </w:rPr>
              <w:t>rojektový den mimo výuku v MŠ</w:t>
            </w:r>
          </w:p>
        </w:tc>
      </w:tr>
      <w:tr w:rsidR="007F4461" w:rsidRPr="00496BA9" w14:paraId="02D5BA76" w14:textId="77777777" w:rsidTr="00505AAA">
        <w:tc>
          <w:tcPr>
            <w:tcW w:w="1838" w:type="dxa"/>
            <w:shd w:val="clear" w:color="auto" w:fill="auto"/>
            <w:vAlign w:val="center"/>
          </w:tcPr>
          <w:p w14:paraId="5B8A7B23" w14:textId="45A516F2" w:rsidR="007F4461" w:rsidRPr="00AB2F8C" w:rsidRDefault="007F4461" w:rsidP="007F4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Šablony III - ZŠ a MŠ Hora Svaté Kateřiny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A2DDA8" w14:textId="696E0CB1" w:rsidR="007F4461" w:rsidRPr="00AB2F8C" w:rsidRDefault="007F4461" w:rsidP="007F4461">
            <w:pPr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ZŠ a MŠ Hora Svaté Kateřiny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1E5E1C" w14:textId="3DE9DDC8" w:rsidR="007F4461" w:rsidRPr="00496BA9" w:rsidRDefault="007F4461" w:rsidP="007F4461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0D171C" w14:textId="4FEE28AF" w:rsidR="007F4461" w:rsidRPr="00496BA9" w:rsidRDefault="007F4461" w:rsidP="007F4461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3C7D32" w14:textId="7E9B920B" w:rsidR="007F4461" w:rsidRPr="00496BA9" w:rsidRDefault="007F4461" w:rsidP="007F4461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B898E" w14:textId="313EB359" w:rsidR="007F4461" w:rsidRDefault="007F4461" w:rsidP="007F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96BA9">
              <w:rPr>
                <w:sz w:val="20"/>
                <w:szCs w:val="20"/>
              </w:rPr>
              <w:t xml:space="preserve">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F8F4BD" w14:textId="4D7320D8" w:rsidR="007F4461" w:rsidRPr="00496BA9" w:rsidRDefault="007F4461" w:rsidP="007F4461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496BA9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D1BC91" w14:textId="27EFC92E" w:rsidR="007F4461" w:rsidRPr="00496BA9" w:rsidRDefault="00505AAA" w:rsidP="007F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přípravě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3BF292" w14:textId="179F0A89" w:rsidR="007F4461" w:rsidRDefault="0050113D" w:rsidP="007F4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F4461">
              <w:rPr>
                <w:sz w:val="20"/>
                <w:szCs w:val="20"/>
              </w:rPr>
              <w:t>rojektový den v</w:t>
            </w:r>
            <w:r w:rsidR="007F4461" w:rsidRPr="00496BA9">
              <w:rPr>
                <w:sz w:val="20"/>
                <w:szCs w:val="20"/>
              </w:rPr>
              <w:t xml:space="preserve"> MŠ</w:t>
            </w:r>
          </w:p>
        </w:tc>
      </w:tr>
      <w:tr w:rsidR="0050113D" w:rsidRPr="00496BA9" w14:paraId="32CE8172" w14:textId="77777777" w:rsidTr="007F4461">
        <w:tc>
          <w:tcPr>
            <w:tcW w:w="1838" w:type="dxa"/>
            <w:shd w:val="clear" w:color="auto" w:fill="auto"/>
            <w:vAlign w:val="center"/>
          </w:tcPr>
          <w:p w14:paraId="2C1EA3EC" w14:textId="0EF6530A" w:rsidR="0050113D" w:rsidRPr="00AB2F8C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– MŠ Gorkého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837206" w14:textId="1ADC59A9" w:rsidR="0050113D" w:rsidRPr="00AB2F8C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Gorkého (zahrnuje i MŠ Bezručova)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BA0921" w14:textId="1268769F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FCEC44" w14:textId="4C9B7D84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00A5CD" w14:textId="042AFCEF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E56CB0" w14:textId="00361759" w:rsidR="0050113D" w:rsidRDefault="0050113D" w:rsidP="0050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96BA9">
              <w:rPr>
                <w:sz w:val="20"/>
                <w:szCs w:val="20"/>
              </w:rPr>
              <w:t xml:space="preserve">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874CCA" w14:textId="362A5F7D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496BA9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3499CBB5" w14:textId="55A70A31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 realizaci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28AF01" w14:textId="00BB2587" w:rsidR="0050113D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projektový den v</w:t>
            </w:r>
            <w:r w:rsidRPr="00496BA9">
              <w:rPr>
                <w:sz w:val="20"/>
                <w:szCs w:val="20"/>
              </w:rPr>
              <w:t xml:space="preserve"> MŠ</w:t>
            </w:r>
          </w:p>
        </w:tc>
      </w:tr>
      <w:tr w:rsidR="0050113D" w:rsidRPr="00496BA9" w14:paraId="3BC6E83F" w14:textId="77777777" w:rsidTr="004540B8">
        <w:tc>
          <w:tcPr>
            <w:tcW w:w="1838" w:type="dxa"/>
            <w:shd w:val="clear" w:color="auto" w:fill="auto"/>
            <w:vAlign w:val="center"/>
          </w:tcPr>
          <w:p w14:paraId="2A7F09D6" w14:textId="39ADF58C" w:rsidR="0050113D" w:rsidRPr="00AB2F8C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– ZŠ Litvínov - Janov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A910F6" w14:textId="2F139481" w:rsidR="0050113D" w:rsidRPr="00AB2F8C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FC8C5F" w14:textId="1D34E538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22501" w14:textId="114A4C58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726105" w14:textId="6A5F8BE1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00C57F" w14:textId="6E86349E" w:rsidR="0050113D" w:rsidRDefault="0050113D" w:rsidP="0050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496BA9">
              <w:rPr>
                <w:sz w:val="20"/>
                <w:szCs w:val="20"/>
              </w:rPr>
              <w:t xml:space="preserve">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A57A52" w14:textId="2D9D713C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496BA9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5265E5" w14:textId="6B41CB6A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1BCE51" w14:textId="31F9DF80" w:rsidR="0050113D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projektový den v</w:t>
            </w:r>
            <w:r w:rsidRPr="00496BA9">
              <w:rPr>
                <w:sz w:val="20"/>
                <w:szCs w:val="20"/>
              </w:rPr>
              <w:t xml:space="preserve"> MŠ</w:t>
            </w:r>
          </w:p>
        </w:tc>
      </w:tr>
      <w:tr w:rsidR="0050113D" w:rsidRPr="00496BA9" w14:paraId="47C19BE3" w14:textId="77777777" w:rsidTr="004540B8">
        <w:tc>
          <w:tcPr>
            <w:tcW w:w="1838" w:type="dxa"/>
            <w:shd w:val="clear" w:color="auto" w:fill="auto"/>
            <w:vAlign w:val="center"/>
          </w:tcPr>
          <w:p w14:paraId="0E8BBE53" w14:textId="6B6E75E7" w:rsidR="0050113D" w:rsidRPr="00AB2F8C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– ZŠ Litvínov - Janov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2113C10" w14:textId="07AE043A" w:rsidR="0050113D" w:rsidRPr="00AB2F8C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Janov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39F759" w14:textId="39E4C85D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2DA62" w14:textId="18E76078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0E59F" w14:textId="7F6C9669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60710" w14:textId="03D32A8A" w:rsidR="0050113D" w:rsidRDefault="0050113D" w:rsidP="0050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496BA9">
              <w:rPr>
                <w:sz w:val="20"/>
                <w:szCs w:val="20"/>
              </w:rPr>
              <w:t xml:space="preserve">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89C5DB" w14:textId="5713B54A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</w:t>
            </w:r>
            <w:r>
              <w:rPr>
                <w:sz w:val="20"/>
                <w:szCs w:val="20"/>
              </w:rPr>
              <w:t>I</w:t>
            </w:r>
            <w:r w:rsidRPr="00496BA9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78429F" w14:textId="75025A56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A07BFF" w14:textId="4B3AB2D2" w:rsidR="0050113D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projektový den v</w:t>
            </w:r>
            <w:r w:rsidRPr="00496BA9">
              <w:rPr>
                <w:sz w:val="20"/>
                <w:szCs w:val="20"/>
              </w:rPr>
              <w:t xml:space="preserve"> MŠ</w:t>
            </w:r>
          </w:p>
        </w:tc>
      </w:tr>
      <w:tr w:rsidR="0050113D" w:rsidRPr="00496BA9" w14:paraId="17FEE8BA" w14:textId="77777777" w:rsidTr="004540B8">
        <w:tc>
          <w:tcPr>
            <w:tcW w:w="1838" w:type="dxa"/>
            <w:shd w:val="clear" w:color="auto" w:fill="auto"/>
            <w:vAlign w:val="center"/>
          </w:tcPr>
          <w:p w14:paraId="115AEAB0" w14:textId="154F3D81" w:rsidR="0050113D" w:rsidRPr="00AB2F8C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– ZŠ a MŠ Litvínov - PKH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EA169C" w14:textId="1BF73025" w:rsidR="0050113D" w:rsidRPr="00AB2F8C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PKH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72531D" w14:textId="74FEAA58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B3D5A" w14:textId="68D9E6EE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D79EB" w14:textId="0A7D2722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5AE624" w14:textId="77777777" w:rsidR="0050113D" w:rsidRDefault="0050113D" w:rsidP="00501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3BCEA3" w14:textId="7E5301B0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34211" w14:textId="083DB94F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A73F1" w14:textId="43CBA4AB" w:rsidR="0050113D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projektový den v</w:t>
            </w:r>
            <w:r w:rsidRPr="00496BA9">
              <w:rPr>
                <w:sz w:val="20"/>
                <w:szCs w:val="20"/>
              </w:rPr>
              <w:t xml:space="preserve"> MŠ</w:t>
            </w:r>
          </w:p>
        </w:tc>
      </w:tr>
      <w:tr w:rsidR="0050113D" w:rsidRPr="00496BA9" w14:paraId="44FA8CD9" w14:textId="77777777" w:rsidTr="004540B8">
        <w:tc>
          <w:tcPr>
            <w:tcW w:w="1838" w:type="dxa"/>
            <w:shd w:val="clear" w:color="auto" w:fill="auto"/>
            <w:vAlign w:val="center"/>
          </w:tcPr>
          <w:p w14:paraId="7B6BA144" w14:textId="609E67BC" w:rsidR="0050113D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– ZŠ a MŠ Meziboří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16AAAE" w14:textId="2AE0C2F3" w:rsidR="0050113D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Meziboří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9ED483" w14:textId="0B2133F0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B96CE" w14:textId="13D23FE7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54848" w14:textId="03EA3FDD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2DE46" w14:textId="06D91559" w:rsidR="0050113D" w:rsidRDefault="0050113D" w:rsidP="0050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E627C1" w14:textId="4CA0A493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FE88F" w14:textId="2879738A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1D9A0CB" w14:textId="1C47917B" w:rsidR="0050113D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projektový den v</w:t>
            </w:r>
            <w:r w:rsidRPr="00496BA9">
              <w:rPr>
                <w:sz w:val="20"/>
                <w:szCs w:val="20"/>
              </w:rPr>
              <w:t xml:space="preserve"> MŠ</w:t>
            </w:r>
          </w:p>
        </w:tc>
      </w:tr>
      <w:tr w:rsidR="0050113D" w:rsidRPr="00496BA9" w14:paraId="35FB5014" w14:textId="77777777" w:rsidTr="004540B8">
        <w:tc>
          <w:tcPr>
            <w:tcW w:w="1838" w:type="dxa"/>
            <w:shd w:val="clear" w:color="auto" w:fill="auto"/>
            <w:vAlign w:val="center"/>
          </w:tcPr>
          <w:p w14:paraId="4D600DD4" w14:textId="5775419C" w:rsidR="0050113D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Šablony III – ZŠ a MŠ Meziboří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8FF51EF" w14:textId="0BA3A4CB" w:rsidR="0050113D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Meziboří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F72872" w14:textId="022D5E05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7898A" w14:textId="217C8F07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C42ACE" w14:textId="4287D5A3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AAF919" w14:textId="7B4510E7" w:rsidR="0050113D" w:rsidRDefault="0050113D" w:rsidP="0050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tis.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23333C" w14:textId="701BB3BD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716814" w14:textId="2B53DEAB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B29498" w14:textId="5274B279" w:rsidR="0050113D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projektový den v</w:t>
            </w:r>
            <w:r w:rsidRPr="00496BA9">
              <w:rPr>
                <w:sz w:val="20"/>
                <w:szCs w:val="20"/>
              </w:rPr>
              <w:t xml:space="preserve"> MŠ</w:t>
            </w:r>
          </w:p>
        </w:tc>
      </w:tr>
      <w:tr w:rsidR="0050113D" w:rsidRPr="00496BA9" w14:paraId="275E8000" w14:textId="77777777" w:rsidTr="004540B8">
        <w:tc>
          <w:tcPr>
            <w:tcW w:w="1838" w:type="dxa"/>
            <w:shd w:val="clear" w:color="auto" w:fill="auto"/>
            <w:vAlign w:val="center"/>
          </w:tcPr>
          <w:p w14:paraId="6D1672DE" w14:textId="1CF44512" w:rsidR="0050113D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Tvořivě ve škole III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41A2CA" w14:textId="3C285609" w:rsidR="0050113D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- Ruská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0EE7D7" w14:textId="0CEAF77C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0EF62" w14:textId="2D24FD74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4C58FF" w14:textId="7F1C27D3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FEF2AC" w14:textId="40A0DDB6" w:rsidR="0050113D" w:rsidRDefault="0050113D" w:rsidP="00501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B087A0" w14:textId="46F39CCB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OPVVV Šablony 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4FE87A" w14:textId="3FE0F20A" w:rsidR="0050113D" w:rsidRPr="00496BA9" w:rsidRDefault="0050113D" w:rsidP="005011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968AFB" w14:textId="4305D13E" w:rsidR="0050113D" w:rsidRDefault="0050113D" w:rsidP="005011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projektový den v</w:t>
            </w:r>
            <w:r w:rsidRPr="00496BA9">
              <w:rPr>
                <w:sz w:val="20"/>
                <w:szCs w:val="20"/>
              </w:rPr>
              <w:t xml:space="preserve"> MŠ</w:t>
            </w:r>
          </w:p>
        </w:tc>
      </w:tr>
      <w:tr w:rsidR="007F4461" w:rsidRPr="00496BA9" w14:paraId="5CE5022D" w14:textId="77777777" w:rsidTr="007F4461">
        <w:tc>
          <w:tcPr>
            <w:tcW w:w="1838" w:type="dxa"/>
            <w:shd w:val="clear" w:color="auto" w:fill="auto"/>
            <w:vAlign w:val="center"/>
          </w:tcPr>
          <w:p w14:paraId="4A730E0D" w14:textId="05292D3E" w:rsidR="007F4461" w:rsidRPr="00496BA9" w:rsidRDefault="007F4461" w:rsidP="007F44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Enviromentální akce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EED6B9" w14:textId="16FE074D" w:rsidR="007F4461" w:rsidRPr="00496BA9" w:rsidRDefault="007F4461" w:rsidP="007F44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MŠ Gorkého (zahrnuje MŠ Gorkého a MŠ Bezručova)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B0546A" w14:textId="4560DB1E" w:rsidR="007F4461" w:rsidRPr="00496BA9" w:rsidRDefault="007F4461" w:rsidP="007F446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96BA9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A36536" w14:textId="77777777" w:rsidR="007F4461" w:rsidRPr="00496BA9" w:rsidRDefault="007F4461" w:rsidP="007F4461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EA874" w14:textId="7C034A50" w:rsidR="007F4461" w:rsidRPr="00496BA9" w:rsidRDefault="007F4461" w:rsidP="007F4461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2h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4129D4" w14:textId="58FB0508" w:rsidR="007F4461" w:rsidRPr="00496BA9" w:rsidRDefault="007F4461" w:rsidP="007F4461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nespecifikováno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EE92FE" w14:textId="4065C0F5" w:rsidR="007F4461" w:rsidRPr="00496BA9" w:rsidRDefault="007F4461" w:rsidP="007F4461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vlastní prostředky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0689E01C" w14:textId="3391A41C" w:rsidR="007F4461" w:rsidRPr="00496BA9" w:rsidRDefault="007F4461" w:rsidP="007F4461">
            <w:pPr>
              <w:jc w:val="center"/>
              <w:rPr>
                <w:sz w:val="20"/>
                <w:szCs w:val="20"/>
              </w:rPr>
            </w:pPr>
            <w:r w:rsidRPr="00496BA9">
              <w:rPr>
                <w:sz w:val="20"/>
                <w:szCs w:val="20"/>
              </w:rPr>
              <w:t>v realizaci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6750BC" w14:textId="77777777" w:rsidR="007F4461" w:rsidRPr="00496BA9" w:rsidRDefault="007F4461" w:rsidP="007F4461">
            <w:pPr>
              <w:rPr>
                <w:sz w:val="20"/>
                <w:szCs w:val="20"/>
              </w:rPr>
            </w:pPr>
          </w:p>
        </w:tc>
      </w:tr>
    </w:tbl>
    <w:p w14:paraId="46090860" w14:textId="77777777" w:rsidR="00865060" w:rsidRDefault="00865060" w:rsidP="00865060"/>
    <w:p w14:paraId="63932EE7" w14:textId="01D32F2A" w:rsidR="00865060" w:rsidRDefault="00865060" w:rsidP="00865060">
      <w:pPr>
        <w:rPr>
          <w:b/>
          <w:i/>
        </w:rPr>
      </w:pPr>
      <w:r>
        <w:rPr>
          <w:b/>
          <w:i/>
        </w:rPr>
        <w:t xml:space="preserve">2.4.1. </w:t>
      </w:r>
      <w:r w:rsidRPr="00FA460A">
        <w:rPr>
          <w:b/>
          <w:i/>
        </w:rPr>
        <w:t xml:space="preserve">Aktivity spolupráce </w:t>
      </w:r>
    </w:p>
    <w:tbl>
      <w:tblPr>
        <w:tblStyle w:val="Mkatabulky"/>
        <w:tblW w:w="13603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122"/>
        <w:gridCol w:w="3685"/>
        <w:gridCol w:w="1559"/>
        <w:gridCol w:w="1418"/>
        <w:gridCol w:w="992"/>
        <w:gridCol w:w="992"/>
        <w:gridCol w:w="1418"/>
        <w:gridCol w:w="1417"/>
      </w:tblGrid>
      <w:tr w:rsidR="007528BA" w:rsidRPr="007528BA" w14:paraId="75617F7B" w14:textId="77777777" w:rsidTr="00514D77">
        <w:tc>
          <w:tcPr>
            <w:tcW w:w="2122" w:type="dxa"/>
            <w:shd w:val="clear" w:color="auto" w:fill="C6D9F1" w:themeFill="text2" w:themeFillTint="33"/>
            <w:vAlign w:val="center"/>
          </w:tcPr>
          <w:p w14:paraId="2E9F1EFF" w14:textId="77777777" w:rsidR="007528BA" w:rsidRPr="007528BA" w:rsidRDefault="007528BA" w:rsidP="00086E5E">
            <w:pPr>
              <w:jc w:val="center"/>
              <w:rPr>
                <w:b/>
                <w:sz w:val="20"/>
                <w:szCs w:val="20"/>
              </w:rPr>
            </w:pPr>
            <w:r w:rsidRPr="007528BA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2974DD9A" w14:textId="77777777" w:rsidR="007528BA" w:rsidRPr="007528BA" w:rsidRDefault="007528BA" w:rsidP="00086E5E">
            <w:pPr>
              <w:jc w:val="center"/>
              <w:rPr>
                <w:b/>
                <w:sz w:val="20"/>
                <w:szCs w:val="20"/>
              </w:rPr>
            </w:pPr>
            <w:r w:rsidRPr="007528BA">
              <w:rPr>
                <w:b/>
                <w:sz w:val="20"/>
                <w:szCs w:val="20"/>
              </w:rPr>
              <w:t>Nositel</w:t>
            </w:r>
          </w:p>
          <w:p w14:paraId="036622EF" w14:textId="77777777" w:rsidR="007528BA" w:rsidRPr="007528BA" w:rsidRDefault="007528BA" w:rsidP="00086E5E">
            <w:pPr>
              <w:jc w:val="center"/>
              <w:rPr>
                <w:b/>
                <w:sz w:val="20"/>
                <w:szCs w:val="20"/>
              </w:rPr>
            </w:pPr>
            <w:r w:rsidRPr="007528BA">
              <w:rPr>
                <w:b/>
                <w:sz w:val="20"/>
                <w:szCs w:val="20"/>
              </w:rPr>
              <w:t>(počet spolupracujících subjektů)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0056D0F8" w14:textId="77777777" w:rsidR="007528BA" w:rsidRPr="007528BA" w:rsidRDefault="007528BA" w:rsidP="00086E5E">
            <w:pPr>
              <w:jc w:val="center"/>
              <w:rPr>
                <w:b/>
                <w:sz w:val="20"/>
                <w:szCs w:val="20"/>
              </w:rPr>
            </w:pPr>
            <w:r w:rsidRPr="007528BA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1D9B58AB" w14:textId="77777777" w:rsidR="007528BA" w:rsidRPr="007528BA" w:rsidRDefault="007528BA" w:rsidP="00086E5E">
            <w:pPr>
              <w:jc w:val="center"/>
              <w:rPr>
                <w:b/>
                <w:sz w:val="20"/>
                <w:szCs w:val="20"/>
              </w:rPr>
            </w:pPr>
            <w:r w:rsidRPr="007528BA">
              <w:rPr>
                <w:b/>
                <w:sz w:val="20"/>
                <w:szCs w:val="20"/>
              </w:rPr>
              <w:t>Území dopadu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BA54FCB" w14:textId="77777777" w:rsidR="007528BA" w:rsidRPr="007528BA" w:rsidRDefault="007528BA" w:rsidP="00086E5E">
            <w:pPr>
              <w:jc w:val="center"/>
              <w:rPr>
                <w:b/>
                <w:sz w:val="20"/>
                <w:szCs w:val="20"/>
              </w:rPr>
            </w:pPr>
            <w:r w:rsidRPr="007528BA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FF30566" w14:textId="77777777" w:rsidR="007528BA" w:rsidRPr="007528BA" w:rsidRDefault="007528BA" w:rsidP="00086E5E">
            <w:pPr>
              <w:jc w:val="center"/>
              <w:rPr>
                <w:b/>
                <w:sz w:val="20"/>
                <w:szCs w:val="20"/>
              </w:rPr>
            </w:pPr>
            <w:r w:rsidRPr="007528BA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7C18F3B0" w14:textId="77777777" w:rsidR="007528BA" w:rsidRPr="007528BA" w:rsidRDefault="007528BA" w:rsidP="00086E5E">
            <w:pPr>
              <w:jc w:val="center"/>
              <w:rPr>
                <w:b/>
                <w:sz w:val="20"/>
                <w:szCs w:val="20"/>
              </w:rPr>
            </w:pPr>
            <w:r w:rsidRPr="007528BA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6449ACFB" w14:textId="77777777" w:rsidR="007528BA" w:rsidRPr="007528BA" w:rsidRDefault="007528BA" w:rsidP="00086E5E">
            <w:pPr>
              <w:jc w:val="center"/>
              <w:rPr>
                <w:b/>
                <w:sz w:val="20"/>
                <w:szCs w:val="20"/>
              </w:rPr>
            </w:pPr>
            <w:r w:rsidRPr="007528BA">
              <w:rPr>
                <w:b/>
                <w:sz w:val="20"/>
                <w:szCs w:val="20"/>
              </w:rPr>
              <w:t>Stav projektu</w:t>
            </w:r>
          </w:p>
        </w:tc>
      </w:tr>
      <w:tr w:rsidR="007528BA" w:rsidRPr="007528BA" w14:paraId="1EE28021" w14:textId="77777777" w:rsidTr="007F4461">
        <w:tc>
          <w:tcPr>
            <w:tcW w:w="2122" w:type="dxa"/>
            <w:shd w:val="clear" w:color="auto" w:fill="auto"/>
            <w:vAlign w:val="center"/>
          </w:tcPr>
          <w:p w14:paraId="01832E27" w14:textId="7972E2F0" w:rsidR="007528BA" w:rsidRPr="007528BA" w:rsidRDefault="007528BA" w:rsidP="00AF3F77">
            <w:pPr>
              <w:rPr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Besedy s odborníky (např. </w:t>
            </w:r>
            <w:r w:rsidR="00213B3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BESIP, </w:t>
            </w: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Městská policie, Policie ČR – prevence)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E7CC05" w14:textId="77777777" w:rsidR="007528BA" w:rsidRPr="007528BA" w:rsidRDefault="007528BA" w:rsidP="00A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MŠ Gorkého (zahrnuje MŠ Gorkého a MŠ Bezručova)</w:t>
            </w:r>
          </w:p>
          <w:p w14:paraId="3CD4E6B4" w14:textId="4CDF7E88" w:rsidR="007528BA" w:rsidRPr="007528BA" w:rsidRDefault="007528BA" w:rsidP="00A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Mateřské školy ZŠ a MŠ Litvínov – Janov</w:t>
            </w:r>
          </w:p>
          <w:p w14:paraId="26B3DBBE" w14:textId="6A6598C0" w:rsidR="007528BA" w:rsidRPr="007528BA" w:rsidRDefault="007528BA" w:rsidP="00A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Ruská</w:t>
            </w:r>
          </w:p>
          <w:p w14:paraId="7907F8AE" w14:textId="40D20262" w:rsidR="007528BA" w:rsidRPr="007528BA" w:rsidRDefault="007528BA" w:rsidP="00A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</w:t>
            </w:r>
          </w:p>
          <w:p w14:paraId="6162D5E1" w14:textId="3DD3F231" w:rsidR="007528BA" w:rsidRPr="007528BA" w:rsidRDefault="007528BA" w:rsidP="00A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  <w:p w14:paraId="06FF1CEB" w14:textId="55C5DD38" w:rsidR="007528BA" w:rsidRPr="007528BA" w:rsidRDefault="007528BA" w:rsidP="00A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  <w:p w14:paraId="22C4A3CF" w14:textId="710F9AA8" w:rsidR="007528BA" w:rsidRPr="007528BA" w:rsidRDefault="007528BA" w:rsidP="00A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ZŠ a MŠ Lom</w:t>
            </w:r>
          </w:p>
          <w:p w14:paraId="7EAD1C62" w14:textId="4FA9ABB2" w:rsidR="007528BA" w:rsidRDefault="007528BA" w:rsidP="00A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  <w:p w14:paraId="72BFC506" w14:textId="081CAC3F" w:rsidR="00213B3B" w:rsidRPr="007528BA" w:rsidRDefault="00213B3B" w:rsidP="00AF3F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Louka u Litvínova</w:t>
            </w:r>
          </w:p>
          <w:p w14:paraId="208E3B47" w14:textId="202D3995" w:rsidR="007528BA" w:rsidRPr="007528BA" w:rsidRDefault="007528BA" w:rsidP="00AF3F77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84D39C" w14:textId="61482690" w:rsidR="007528BA" w:rsidRPr="007528BA" w:rsidRDefault="007528BA" w:rsidP="00AF3F77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2020/2021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B6CB39" w14:textId="77777777" w:rsidR="007528BA" w:rsidRPr="007528BA" w:rsidRDefault="007528BA" w:rsidP="00AF3F77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ORP Litvínov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F06BC" w14:textId="34E90B8D" w:rsidR="007528BA" w:rsidRPr="007528BA" w:rsidRDefault="007528BA" w:rsidP="00AF3F77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24542" w14:textId="77777777" w:rsidR="007528BA" w:rsidRPr="007528BA" w:rsidRDefault="007528BA" w:rsidP="00AF3F77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2g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C4DFBC" w14:textId="4CDDAC33" w:rsidR="007528BA" w:rsidRPr="007528BA" w:rsidRDefault="007528BA" w:rsidP="00AF3F77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vlastní prostředky</w:t>
            </w:r>
          </w:p>
        </w:tc>
        <w:tc>
          <w:tcPr>
            <w:tcW w:w="1417" w:type="dxa"/>
            <w:shd w:val="clear" w:color="auto" w:fill="9BBB59" w:themeFill="accent3"/>
            <w:vAlign w:val="center"/>
          </w:tcPr>
          <w:p w14:paraId="2FC7F61B" w14:textId="77777777" w:rsidR="007528BA" w:rsidRPr="007528BA" w:rsidRDefault="007528BA" w:rsidP="00AF3F77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v realizaci</w:t>
            </w:r>
          </w:p>
        </w:tc>
      </w:tr>
      <w:tr w:rsidR="005D2DE0" w:rsidRPr="007528BA" w14:paraId="6B458AD9" w14:textId="77777777" w:rsidTr="00505AAA">
        <w:tc>
          <w:tcPr>
            <w:tcW w:w="2122" w:type="dxa"/>
            <w:shd w:val="clear" w:color="auto" w:fill="auto"/>
            <w:vAlign w:val="center"/>
          </w:tcPr>
          <w:p w14:paraId="4292CF67" w14:textId="06428168" w:rsidR="005D2DE0" w:rsidRPr="007528BA" w:rsidRDefault="005D2DE0" w:rsidP="005D2D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Prohlídka SOŠ Hamr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77F2A0" w14:textId="77777777" w:rsidR="005D2DE0" w:rsidRPr="007528BA" w:rsidRDefault="005D2DE0" w:rsidP="005D2D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MŠ Gorkého (zahrnuje MŠ Gorkého a MŠ Bezručova)</w:t>
            </w:r>
          </w:p>
          <w:p w14:paraId="152B8CAB" w14:textId="3F6D659B" w:rsidR="005D2DE0" w:rsidRPr="007528BA" w:rsidRDefault="005D2DE0" w:rsidP="005D2DE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528BA">
              <w:rPr>
                <w:rFonts w:ascii="Calibri" w:hAnsi="Calibri" w:cs="Calibri"/>
                <w:color w:val="000000"/>
                <w:sz w:val="20"/>
                <w:szCs w:val="20"/>
              </w:rPr>
              <w:t>Mateřské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školy ZŠ a MŠ Litvínov – Janov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C04554" w14:textId="733F8917" w:rsidR="005D2DE0" w:rsidRPr="007528BA" w:rsidRDefault="005D2DE0" w:rsidP="005D2DE0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2020/2021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306CBF" w14:textId="677B1D7B" w:rsidR="005D2DE0" w:rsidRPr="007528BA" w:rsidRDefault="005D2DE0" w:rsidP="005D2DE0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ORP Litvínov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C8D54C" w14:textId="7926E7B3" w:rsidR="005D2DE0" w:rsidRPr="007528BA" w:rsidRDefault="005D2DE0" w:rsidP="005D2DE0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AB8C63" w14:textId="6493AD12" w:rsidR="005D2DE0" w:rsidRPr="007528BA" w:rsidRDefault="005D2DE0" w:rsidP="005D2DE0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2g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35B29F" w14:textId="10636CE0" w:rsidR="005D2DE0" w:rsidRPr="007528BA" w:rsidRDefault="005D2DE0" w:rsidP="005D2DE0">
            <w:pPr>
              <w:jc w:val="center"/>
              <w:rPr>
                <w:sz w:val="20"/>
                <w:szCs w:val="20"/>
              </w:rPr>
            </w:pPr>
            <w:r w:rsidRPr="007528BA">
              <w:rPr>
                <w:sz w:val="20"/>
                <w:szCs w:val="20"/>
              </w:rPr>
              <w:t>vlastní prostředky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122C99" w14:textId="0B313A54" w:rsidR="005D2DE0" w:rsidRPr="007528BA" w:rsidRDefault="00505AAA" w:rsidP="005D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639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přípravě</w:t>
            </w:r>
          </w:p>
        </w:tc>
      </w:tr>
    </w:tbl>
    <w:p w14:paraId="1DC50C44" w14:textId="2B74546A" w:rsidR="00B41AAC" w:rsidRPr="00B41AAC" w:rsidRDefault="00B41AAC" w:rsidP="00865060">
      <w:pPr>
        <w:rPr>
          <w:bCs/>
          <w:iCs/>
        </w:rPr>
      </w:pPr>
    </w:p>
    <w:p w14:paraId="207B4091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3368BCB0" w14:textId="378BE98E" w:rsidR="00865060" w:rsidRDefault="004234A4" w:rsidP="00865060">
      <w:r>
        <w:pict w14:anchorId="1AE392BF">
          <v:rect id="_x0000_i1041" style="width:700.2pt;height:2pt" o:hralign="center" o:hrstd="t" o:hrnoshade="t" o:hr="t" fillcolor="black [3213]" stroked="f"/>
        </w:pict>
      </w:r>
    </w:p>
    <w:p w14:paraId="541B86C0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b/>
        </w:rPr>
      </w:pPr>
      <w:r w:rsidRPr="00865060">
        <w:rPr>
          <w:b/>
          <w:bCs/>
          <w:u w:val="single"/>
        </w:rPr>
        <w:t>Opatření 3.1.1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R</w:t>
      </w:r>
      <w:r w:rsidRPr="00274FDB">
        <w:rPr>
          <w:b/>
        </w:rPr>
        <w:t xml:space="preserve">ekonstrukce a modernizace budov a prostor využívaných subjekty poskytujícími zájmové a neformální vzdělávání.  </w:t>
      </w:r>
    </w:p>
    <w:p w14:paraId="3F0D5349" w14:textId="43459EED" w:rsidR="00865060" w:rsidRPr="009D374A" w:rsidRDefault="005717D5" w:rsidP="00865060">
      <w:pPr>
        <w:rPr>
          <w:b/>
          <w:i/>
        </w:rPr>
      </w:pPr>
      <w:r>
        <w:rPr>
          <w:b/>
          <w:i/>
        </w:rPr>
        <w:t>3</w:t>
      </w:r>
      <w:r w:rsidR="00865060">
        <w:rPr>
          <w:b/>
          <w:i/>
        </w:rPr>
        <w:t xml:space="preserve">.1.1  </w:t>
      </w:r>
      <w:r w:rsidR="00865060" w:rsidRPr="009D374A">
        <w:rPr>
          <w:b/>
          <w:i/>
        </w:rPr>
        <w:t>Aktivity jednotlivých škol</w:t>
      </w:r>
      <w:r w:rsidR="00865060">
        <w:rPr>
          <w:b/>
          <w:i/>
        </w:rPr>
        <w:t xml:space="preserve"> </w:t>
      </w:r>
      <w:r w:rsidR="00865060" w:rsidRPr="00FA460A">
        <w:rPr>
          <w:b/>
          <w:i/>
        </w:rPr>
        <w:t xml:space="preserve">nejsou </w:t>
      </w:r>
      <w:r w:rsidR="00865060">
        <w:rPr>
          <w:b/>
          <w:i/>
        </w:rPr>
        <w:t xml:space="preserve">v opatření pro </w:t>
      </w:r>
      <w:r w:rsidR="00865060" w:rsidRPr="00FA460A">
        <w:rPr>
          <w:b/>
          <w:i/>
        </w:rPr>
        <w:t xml:space="preserve">období </w:t>
      </w:r>
      <w:r w:rsidR="00855C1F">
        <w:rPr>
          <w:b/>
          <w:i/>
        </w:rPr>
        <w:t>2020/2021</w:t>
      </w:r>
      <w:r w:rsidR="00865060" w:rsidRPr="00FA460A">
        <w:rPr>
          <w:b/>
          <w:i/>
        </w:rPr>
        <w:t xml:space="preserve"> plánovány</w:t>
      </w:r>
    </w:p>
    <w:p w14:paraId="7D40E1B2" w14:textId="40DD1702" w:rsidR="00865060" w:rsidRPr="00FA460A" w:rsidRDefault="005717D5" w:rsidP="00865060">
      <w:pPr>
        <w:rPr>
          <w:b/>
          <w:i/>
        </w:rPr>
      </w:pPr>
      <w:r>
        <w:rPr>
          <w:b/>
          <w:i/>
        </w:rPr>
        <w:t>3</w:t>
      </w:r>
      <w:r w:rsidR="00865060">
        <w:rPr>
          <w:b/>
          <w:i/>
        </w:rPr>
        <w:t xml:space="preserve">.1.1 </w:t>
      </w:r>
      <w:r w:rsidR="00865060" w:rsidRPr="00FA460A">
        <w:rPr>
          <w:b/>
          <w:i/>
        </w:rPr>
        <w:t xml:space="preserve">Aktivity spolupráce nejsou </w:t>
      </w:r>
      <w:r w:rsidR="00865060">
        <w:rPr>
          <w:b/>
          <w:i/>
        </w:rPr>
        <w:t xml:space="preserve">v opatření pro </w:t>
      </w:r>
      <w:r w:rsidR="00865060" w:rsidRPr="00FA460A">
        <w:rPr>
          <w:b/>
          <w:i/>
        </w:rPr>
        <w:t xml:space="preserve">období </w:t>
      </w:r>
      <w:r w:rsidR="00855C1F">
        <w:rPr>
          <w:b/>
          <w:i/>
        </w:rPr>
        <w:t>2020/2021</w:t>
      </w:r>
      <w:r w:rsidR="00865060" w:rsidRPr="00FA460A">
        <w:rPr>
          <w:b/>
          <w:i/>
        </w:rPr>
        <w:t xml:space="preserve"> plánovány</w:t>
      </w:r>
      <w:r w:rsidR="00865060">
        <w:rPr>
          <w:b/>
          <w:i/>
        </w:rPr>
        <w:t>.</w:t>
      </w:r>
    </w:p>
    <w:p w14:paraId="3D1F6320" w14:textId="345E7AFE" w:rsidR="00865060" w:rsidRPr="00A67382" w:rsidRDefault="005717D5" w:rsidP="00865060">
      <w:pPr>
        <w:jc w:val="both"/>
        <w:rPr>
          <w:b/>
          <w:bCs/>
          <w:i/>
        </w:rPr>
      </w:pPr>
      <w:r>
        <w:rPr>
          <w:b/>
          <w:i/>
        </w:rPr>
        <w:t>3</w:t>
      </w:r>
      <w:r w:rsidR="00865060">
        <w:rPr>
          <w:b/>
          <w:i/>
        </w:rPr>
        <w:t xml:space="preserve">.1.1 </w:t>
      </w:r>
      <w:r w:rsidR="00865060" w:rsidRPr="00A67382">
        <w:rPr>
          <w:b/>
          <w:i/>
        </w:rPr>
        <w:t xml:space="preserve">Projekty na obnovu infrastruktury nejsou v opatření pro období </w:t>
      </w:r>
      <w:r w:rsidR="00855C1F">
        <w:rPr>
          <w:b/>
          <w:i/>
        </w:rPr>
        <w:t>2020/2021</w:t>
      </w:r>
      <w:r w:rsidR="00865060" w:rsidRPr="00A67382">
        <w:rPr>
          <w:b/>
          <w:i/>
        </w:rPr>
        <w:t xml:space="preserve"> plánovány.</w:t>
      </w:r>
    </w:p>
    <w:p w14:paraId="782A8708" w14:textId="0A718458" w:rsidR="00865060" w:rsidRDefault="004234A4" w:rsidP="00865060">
      <w:r>
        <w:pict w14:anchorId="27816B8D">
          <v:rect id="_x0000_i1042" style="width:700.2pt;height:2pt" o:hralign="center" o:hrstd="t" o:hrnoshade="t" o:hr="t" fillcolor="black [3213]" stroked="f"/>
        </w:pict>
      </w:r>
    </w:p>
    <w:p w14:paraId="128B37E5" w14:textId="77777777" w:rsidR="00865060" w:rsidRPr="003C712F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b/>
        </w:rPr>
      </w:pPr>
      <w:r w:rsidRPr="00865060">
        <w:rPr>
          <w:b/>
          <w:bCs/>
          <w:u w:val="single"/>
        </w:rPr>
        <w:t>Opatření 3.1.2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N</w:t>
      </w:r>
      <w:r w:rsidRPr="003C712F">
        <w:rPr>
          <w:b/>
        </w:rPr>
        <w:t>ákup vybavení a zařízení pro výkon činnosti subjektů poskytujících zájmové a neformální vzdělávání</w:t>
      </w:r>
      <w:r>
        <w:rPr>
          <w:b/>
        </w:rPr>
        <w:t xml:space="preserve"> </w:t>
      </w:r>
    </w:p>
    <w:p w14:paraId="01EBF495" w14:textId="77777777" w:rsidR="00865060" w:rsidRPr="00410383" w:rsidRDefault="00865060" w:rsidP="00865060">
      <w:pPr>
        <w:rPr>
          <w:b/>
          <w:i/>
        </w:rPr>
      </w:pPr>
      <w:r w:rsidRPr="00410383">
        <w:rPr>
          <w:b/>
          <w:i/>
        </w:rPr>
        <w:t>3.1.2 Aktivity jednotlivých škol</w:t>
      </w:r>
    </w:p>
    <w:tbl>
      <w:tblPr>
        <w:tblStyle w:val="Mkatabulky"/>
        <w:tblW w:w="13745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809"/>
        <w:gridCol w:w="2722"/>
        <w:gridCol w:w="1701"/>
        <w:gridCol w:w="1134"/>
        <w:gridCol w:w="1134"/>
        <w:gridCol w:w="1985"/>
        <w:gridCol w:w="1701"/>
        <w:gridCol w:w="1559"/>
      </w:tblGrid>
      <w:tr w:rsidR="005D2DE0" w:rsidRPr="005D2DE0" w14:paraId="7C17A951" w14:textId="77777777" w:rsidTr="005D2DE0">
        <w:tc>
          <w:tcPr>
            <w:tcW w:w="1809" w:type="dxa"/>
            <w:shd w:val="clear" w:color="auto" w:fill="F2DBDB" w:themeFill="accent2" w:themeFillTint="33"/>
            <w:vAlign w:val="center"/>
          </w:tcPr>
          <w:p w14:paraId="5412A7EF" w14:textId="77777777" w:rsidR="005D2DE0" w:rsidRPr="005D2DE0" w:rsidRDefault="005D2DE0" w:rsidP="006758FE">
            <w:pPr>
              <w:jc w:val="center"/>
              <w:rPr>
                <w:b/>
                <w:sz w:val="20"/>
                <w:szCs w:val="20"/>
              </w:rPr>
            </w:pPr>
            <w:r w:rsidRPr="005D2DE0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2722" w:type="dxa"/>
            <w:shd w:val="clear" w:color="auto" w:fill="F2DBDB" w:themeFill="accent2" w:themeFillTint="33"/>
            <w:vAlign w:val="center"/>
          </w:tcPr>
          <w:p w14:paraId="6AC15151" w14:textId="77777777" w:rsidR="005D2DE0" w:rsidRPr="005D2DE0" w:rsidRDefault="005D2DE0" w:rsidP="006758FE">
            <w:pPr>
              <w:jc w:val="center"/>
              <w:rPr>
                <w:b/>
                <w:sz w:val="20"/>
                <w:szCs w:val="20"/>
              </w:rPr>
            </w:pPr>
            <w:r w:rsidRPr="005D2DE0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15598AF0" w14:textId="77777777" w:rsidR="005D2DE0" w:rsidRPr="005D2DE0" w:rsidRDefault="005D2DE0" w:rsidP="006758FE">
            <w:pPr>
              <w:jc w:val="center"/>
              <w:rPr>
                <w:b/>
                <w:sz w:val="20"/>
                <w:szCs w:val="20"/>
              </w:rPr>
            </w:pPr>
            <w:r w:rsidRPr="005D2DE0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2733CBFE" w14:textId="77777777" w:rsidR="005D2DE0" w:rsidRPr="005D2DE0" w:rsidRDefault="005D2DE0" w:rsidP="006758FE">
            <w:pPr>
              <w:jc w:val="center"/>
              <w:rPr>
                <w:b/>
                <w:sz w:val="20"/>
                <w:szCs w:val="20"/>
              </w:rPr>
            </w:pPr>
            <w:r w:rsidRPr="005D2DE0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14:paraId="09258899" w14:textId="77777777" w:rsidR="005D2DE0" w:rsidRPr="005D2DE0" w:rsidRDefault="005D2DE0" w:rsidP="006758FE">
            <w:pPr>
              <w:jc w:val="center"/>
              <w:rPr>
                <w:b/>
                <w:sz w:val="20"/>
                <w:szCs w:val="20"/>
              </w:rPr>
            </w:pPr>
            <w:r w:rsidRPr="005D2DE0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14:paraId="7FF60755" w14:textId="77777777" w:rsidR="005D2DE0" w:rsidRPr="005D2DE0" w:rsidRDefault="005D2DE0" w:rsidP="006758FE">
            <w:pPr>
              <w:jc w:val="center"/>
              <w:rPr>
                <w:b/>
                <w:sz w:val="20"/>
                <w:szCs w:val="20"/>
              </w:rPr>
            </w:pPr>
            <w:r w:rsidRPr="005D2DE0">
              <w:rPr>
                <w:b/>
                <w:sz w:val="20"/>
                <w:szCs w:val="20"/>
              </w:rPr>
              <w:t>Plánované náklady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1C843919" w14:textId="77777777" w:rsidR="005D2DE0" w:rsidRPr="005D2DE0" w:rsidRDefault="005D2DE0" w:rsidP="006758FE">
            <w:pPr>
              <w:jc w:val="center"/>
              <w:rPr>
                <w:b/>
                <w:sz w:val="20"/>
                <w:szCs w:val="20"/>
              </w:rPr>
            </w:pPr>
            <w:r w:rsidRPr="005D2DE0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14:paraId="178F393E" w14:textId="77777777" w:rsidR="005D2DE0" w:rsidRPr="005D2DE0" w:rsidRDefault="005D2DE0" w:rsidP="006758FE">
            <w:pPr>
              <w:jc w:val="center"/>
              <w:rPr>
                <w:b/>
                <w:sz w:val="20"/>
                <w:szCs w:val="20"/>
              </w:rPr>
            </w:pPr>
            <w:r w:rsidRPr="005D2DE0">
              <w:rPr>
                <w:b/>
                <w:sz w:val="20"/>
                <w:szCs w:val="20"/>
              </w:rPr>
              <w:t>Stav projektu</w:t>
            </w:r>
          </w:p>
        </w:tc>
      </w:tr>
      <w:tr w:rsidR="005D2DE0" w:rsidRPr="005D2DE0" w14:paraId="439C51F7" w14:textId="77777777" w:rsidTr="00874627">
        <w:tc>
          <w:tcPr>
            <w:tcW w:w="1809" w:type="dxa"/>
            <w:shd w:val="clear" w:color="auto" w:fill="auto"/>
            <w:vAlign w:val="center"/>
          </w:tcPr>
          <w:p w14:paraId="408B6E5A" w14:textId="3B60FB99" w:rsidR="005D2DE0" w:rsidRPr="005D2DE0" w:rsidRDefault="005D2DE0" w:rsidP="004B10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DE0">
              <w:rPr>
                <w:rFonts w:ascii="Calibri" w:hAnsi="Calibri" w:cs="Calibri"/>
                <w:color w:val="000000"/>
                <w:sz w:val="20"/>
                <w:szCs w:val="20"/>
              </w:rPr>
              <w:t>Příměstský tábor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0154C3C" w14:textId="7C2C9B46" w:rsidR="005D2DE0" w:rsidRPr="005D2DE0" w:rsidRDefault="005D2DE0" w:rsidP="004B10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D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Městská knihovna Litvínov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1A75F6" w14:textId="07FA8FE1" w:rsidR="005D2DE0" w:rsidRPr="005D2DE0" w:rsidRDefault="005D2DE0" w:rsidP="005D2D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DE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2020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C21E0" w14:textId="7006D85A" w:rsidR="005D2DE0" w:rsidRPr="005D2DE0" w:rsidRDefault="005D2DE0" w:rsidP="004B100F">
            <w:pPr>
              <w:jc w:val="center"/>
              <w:rPr>
                <w:sz w:val="20"/>
                <w:szCs w:val="20"/>
              </w:rPr>
            </w:pPr>
            <w:r w:rsidRPr="005D2DE0">
              <w:rPr>
                <w:sz w:val="20"/>
                <w:szCs w:val="20"/>
              </w:rPr>
              <w:t>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C8177" w14:textId="6750EBF0" w:rsidR="005D2DE0" w:rsidRPr="005D2DE0" w:rsidRDefault="005D2DE0" w:rsidP="004B100F">
            <w:pPr>
              <w:jc w:val="center"/>
              <w:rPr>
                <w:sz w:val="20"/>
                <w:szCs w:val="20"/>
              </w:rPr>
            </w:pPr>
            <w:r w:rsidRPr="005D2DE0">
              <w:rPr>
                <w:sz w:val="20"/>
                <w:szCs w:val="20"/>
              </w:rPr>
              <w:t>3a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9F8C13" w14:textId="73E2745F" w:rsidR="005D2DE0" w:rsidRPr="005D2DE0" w:rsidRDefault="005D2DE0" w:rsidP="004B100F">
            <w:pPr>
              <w:jc w:val="center"/>
              <w:rPr>
                <w:sz w:val="20"/>
                <w:szCs w:val="20"/>
              </w:rPr>
            </w:pPr>
            <w:r w:rsidRPr="005D2DE0">
              <w:rPr>
                <w:sz w:val="20"/>
                <w:szCs w:val="20"/>
              </w:rPr>
              <w:t>nespecifikováno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D6037" w14:textId="607710C3" w:rsidR="005D2DE0" w:rsidRPr="005D2DE0" w:rsidRDefault="005D2DE0" w:rsidP="004B100F">
            <w:pPr>
              <w:jc w:val="center"/>
              <w:rPr>
                <w:sz w:val="20"/>
                <w:szCs w:val="20"/>
              </w:rPr>
            </w:pPr>
            <w:r w:rsidRPr="005D2DE0">
              <w:rPr>
                <w:sz w:val="20"/>
                <w:szCs w:val="20"/>
              </w:rPr>
              <w:t>vlastní prostředky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0D102" w14:textId="3C8A08F7" w:rsidR="005D2DE0" w:rsidRPr="005D2DE0" w:rsidRDefault="003A5BCF" w:rsidP="003A5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5D2DE0" w:rsidRPr="005D2DE0" w14:paraId="0937EE77" w14:textId="77777777" w:rsidTr="00874627">
        <w:tc>
          <w:tcPr>
            <w:tcW w:w="1809" w:type="dxa"/>
            <w:shd w:val="clear" w:color="auto" w:fill="auto"/>
            <w:vAlign w:val="center"/>
          </w:tcPr>
          <w:p w14:paraId="72461BBC" w14:textId="12A0F78C" w:rsidR="005D2DE0" w:rsidRPr="005D2DE0" w:rsidRDefault="005D2DE0" w:rsidP="004B10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DE0">
              <w:rPr>
                <w:rFonts w:ascii="Calibri" w:hAnsi="Calibri" w:cs="Calibri"/>
                <w:color w:val="000000"/>
                <w:sz w:val="20"/>
                <w:szCs w:val="20"/>
              </w:rPr>
              <w:t>Letní výlety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06A2E194" w14:textId="564DC391" w:rsidR="005D2DE0" w:rsidRPr="005D2DE0" w:rsidRDefault="005D2DE0" w:rsidP="004B10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D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Městská knihovna Litvínov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B49BFF" w14:textId="73B5A90A" w:rsidR="005D2DE0" w:rsidRPr="005D2DE0" w:rsidRDefault="005D2DE0" w:rsidP="005D2D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DE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  <w:r w:rsidRPr="005D2DE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/202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14612" w14:textId="51A6DE1E" w:rsidR="005D2DE0" w:rsidRPr="005D2DE0" w:rsidRDefault="005D2DE0" w:rsidP="004B100F">
            <w:pPr>
              <w:jc w:val="center"/>
              <w:rPr>
                <w:sz w:val="20"/>
                <w:szCs w:val="20"/>
              </w:rPr>
            </w:pPr>
            <w:r w:rsidRPr="005D2DE0">
              <w:rPr>
                <w:sz w:val="20"/>
                <w:szCs w:val="20"/>
              </w:rPr>
              <w:t>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7A28D6" w14:textId="26783A38" w:rsidR="005D2DE0" w:rsidRPr="005D2DE0" w:rsidRDefault="005D2DE0" w:rsidP="004B100F">
            <w:pPr>
              <w:jc w:val="center"/>
              <w:rPr>
                <w:sz w:val="20"/>
                <w:szCs w:val="20"/>
              </w:rPr>
            </w:pPr>
            <w:r w:rsidRPr="005D2DE0">
              <w:rPr>
                <w:sz w:val="20"/>
                <w:szCs w:val="20"/>
              </w:rPr>
              <w:t>3a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7D5CCD" w14:textId="5197516E" w:rsidR="005D2DE0" w:rsidRPr="005D2DE0" w:rsidRDefault="005D2DE0" w:rsidP="004B100F">
            <w:pPr>
              <w:jc w:val="center"/>
              <w:rPr>
                <w:sz w:val="20"/>
                <w:szCs w:val="20"/>
              </w:rPr>
            </w:pPr>
            <w:r w:rsidRPr="005D2DE0">
              <w:rPr>
                <w:sz w:val="20"/>
                <w:szCs w:val="20"/>
              </w:rPr>
              <w:t>nespecifikováno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5E141D" w14:textId="4E38A9EE" w:rsidR="005D2DE0" w:rsidRPr="005D2DE0" w:rsidRDefault="005D2DE0" w:rsidP="004B100F">
            <w:pPr>
              <w:jc w:val="center"/>
              <w:rPr>
                <w:sz w:val="20"/>
                <w:szCs w:val="20"/>
              </w:rPr>
            </w:pPr>
            <w:r w:rsidRPr="005D2DE0">
              <w:rPr>
                <w:sz w:val="20"/>
                <w:szCs w:val="20"/>
              </w:rPr>
              <w:t>vlastní prostředky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68F1A" w14:textId="35B6E066" w:rsidR="005D2DE0" w:rsidRPr="005D2DE0" w:rsidRDefault="003A5BCF" w:rsidP="004B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5D2DE0" w:rsidRPr="005D2DE0" w14:paraId="6AEDC7AA" w14:textId="77777777" w:rsidTr="00874627">
        <w:tc>
          <w:tcPr>
            <w:tcW w:w="1809" w:type="dxa"/>
            <w:shd w:val="clear" w:color="auto" w:fill="auto"/>
            <w:vAlign w:val="center"/>
          </w:tcPr>
          <w:p w14:paraId="0905BFB9" w14:textId="44457CF7" w:rsidR="005D2DE0" w:rsidRPr="005D2DE0" w:rsidRDefault="005D2DE0" w:rsidP="004B10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DE0">
              <w:rPr>
                <w:rFonts w:ascii="Calibri" w:hAnsi="Calibri" w:cs="Calibri"/>
                <w:color w:val="000000"/>
                <w:sz w:val="20"/>
                <w:szCs w:val="20"/>
              </w:rPr>
              <w:t>lekce informačního vzdělávání pro ZŠ</w:t>
            </w:r>
          </w:p>
        </w:tc>
        <w:tc>
          <w:tcPr>
            <w:tcW w:w="2722" w:type="dxa"/>
            <w:shd w:val="clear" w:color="auto" w:fill="auto"/>
            <w:vAlign w:val="bottom"/>
          </w:tcPr>
          <w:p w14:paraId="3C98E39D" w14:textId="00546453" w:rsidR="005D2DE0" w:rsidRPr="005D2DE0" w:rsidRDefault="005D2DE0" w:rsidP="004B10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D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Městská knihovna Litvínov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0DBD8" w14:textId="07CB0321" w:rsidR="005D2DE0" w:rsidRPr="005D2DE0" w:rsidRDefault="005D2DE0" w:rsidP="005D2D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2DE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</w:t>
            </w:r>
            <w:r w:rsidRPr="005D2DE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/202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DED732" w14:textId="09A4149F" w:rsidR="005D2DE0" w:rsidRPr="005D2DE0" w:rsidRDefault="005D2DE0" w:rsidP="004B100F">
            <w:pPr>
              <w:jc w:val="center"/>
              <w:rPr>
                <w:sz w:val="20"/>
                <w:szCs w:val="20"/>
              </w:rPr>
            </w:pPr>
            <w:r w:rsidRPr="005D2DE0">
              <w:rPr>
                <w:sz w:val="20"/>
                <w:szCs w:val="20"/>
              </w:rPr>
              <w:t>3.1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257F4" w14:textId="6D5E3CA0" w:rsidR="005D2DE0" w:rsidRPr="005D2DE0" w:rsidRDefault="005D2DE0" w:rsidP="004B100F">
            <w:pPr>
              <w:jc w:val="center"/>
              <w:rPr>
                <w:sz w:val="20"/>
                <w:szCs w:val="20"/>
              </w:rPr>
            </w:pPr>
            <w:r w:rsidRPr="005D2DE0">
              <w:rPr>
                <w:sz w:val="20"/>
                <w:szCs w:val="20"/>
              </w:rPr>
              <w:t>3a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250DB9" w14:textId="351BB89C" w:rsidR="005D2DE0" w:rsidRPr="005D2DE0" w:rsidRDefault="005D2DE0" w:rsidP="004B100F">
            <w:pPr>
              <w:jc w:val="center"/>
              <w:rPr>
                <w:sz w:val="20"/>
                <w:szCs w:val="20"/>
              </w:rPr>
            </w:pPr>
            <w:r w:rsidRPr="005D2DE0">
              <w:rPr>
                <w:sz w:val="20"/>
                <w:szCs w:val="20"/>
              </w:rPr>
              <w:t>nespecifikováno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8C4322" w14:textId="08F059DA" w:rsidR="005D2DE0" w:rsidRPr="005D2DE0" w:rsidRDefault="005D2DE0" w:rsidP="004B100F">
            <w:pPr>
              <w:jc w:val="center"/>
              <w:rPr>
                <w:sz w:val="20"/>
                <w:szCs w:val="20"/>
              </w:rPr>
            </w:pPr>
            <w:r w:rsidRPr="005D2DE0">
              <w:rPr>
                <w:sz w:val="20"/>
                <w:szCs w:val="20"/>
              </w:rPr>
              <w:t>vlastní prostředky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F8296B" w14:textId="6FBA3042" w:rsidR="005D2DE0" w:rsidRPr="005D2DE0" w:rsidRDefault="003A5BCF" w:rsidP="004B10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</w:tbl>
    <w:p w14:paraId="5F01526F" w14:textId="77777777" w:rsidR="00865060" w:rsidRDefault="00865060" w:rsidP="00865060"/>
    <w:p w14:paraId="50C46722" w14:textId="6FEDB1CF" w:rsidR="00865060" w:rsidRDefault="00865060" w:rsidP="00865060">
      <w:r>
        <w:rPr>
          <w:b/>
          <w:i/>
        </w:rPr>
        <w:t xml:space="preserve">3.1.2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855C1F">
        <w:rPr>
          <w:b/>
          <w:i/>
        </w:rPr>
        <w:t>2020/2021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19B55207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5C18A5BE" w14:textId="78D3EDCD" w:rsidR="00865060" w:rsidRDefault="004234A4" w:rsidP="00865060">
      <w:r>
        <w:pict w14:anchorId="2B07D99D">
          <v:rect id="_x0000_i1043" style="width:700.2pt;height:2pt" o:hralign="center" o:hrstd="t" o:hrnoshade="t" o:hr="t" fillcolor="black [3213]" stroked="f"/>
        </w:pict>
      </w:r>
    </w:p>
    <w:p w14:paraId="389B43A3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b/>
        </w:rPr>
      </w:pPr>
      <w:r w:rsidRPr="00865060">
        <w:rPr>
          <w:b/>
          <w:bCs/>
          <w:u w:val="single"/>
        </w:rPr>
        <w:lastRenderedPageBreak/>
        <w:t>Opatření 3.2.1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P</w:t>
      </w:r>
      <w:r w:rsidRPr="00274FDB">
        <w:rPr>
          <w:b/>
        </w:rPr>
        <w:t>ersonální zajištění nových</w:t>
      </w:r>
      <w:r>
        <w:rPr>
          <w:b/>
        </w:rPr>
        <w:t xml:space="preserve"> zájmových a sportovních kroužků</w:t>
      </w:r>
      <w:r w:rsidRPr="00274FDB">
        <w:rPr>
          <w:b/>
        </w:rPr>
        <w:t xml:space="preserve">  </w:t>
      </w:r>
    </w:p>
    <w:p w14:paraId="3C17B5B5" w14:textId="4CBD946D" w:rsidR="005717D5" w:rsidRPr="009D374A" w:rsidRDefault="005717D5" w:rsidP="005717D5">
      <w:pPr>
        <w:rPr>
          <w:b/>
          <w:i/>
        </w:rPr>
      </w:pPr>
      <w:r>
        <w:rPr>
          <w:b/>
          <w:i/>
        </w:rPr>
        <w:t xml:space="preserve">3.2.1  </w:t>
      </w:r>
      <w:r w:rsidRPr="009D374A">
        <w:rPr>
          <w:b/>
          <w:i/>
        </w:rPr>
        <w:t>Aktivity jednotlivých škol</w:t>
      </w:r>
      <w:r>
        <w:rPr>
          <w:b/>
          <w:i/>
        </w:rPr>
        <w:t xml:space="preserve"> </w:t>
      </w:r>
      <w:r w:rsidRPr="00FA460A">
        <w:rPr>
          <w:b/>
          <w:i/>
        </w:rPr>
        <w:t xml:space="preserve">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3613D2">
        <w:rPr>
          <w:b/>
          <w:i/>
        </w:rPr>
        <w:t>2020/2021</w:t>
      </w:r>
      <w:r w:rsidRPr="00FA460A">
        <w:rPr>
          <w:b/>
          <w:i/>
        </w:rPr>
        <w:t xml:space="preserve"> plánovány</w:t>
      </w:r>
    </w:p>
    <w:p w14:paraId="74A2B8A4" w14:textId="7038BA0B" w:rsidR="005717D5" w:rsidRPr="00FA460A" w:rsidRDefault="005717D5" w:rsidP="005717D5">
      <w:pPr>
        <w:rPr>
          <w:b/>
          <w:i/>
        </w:rPr>
      </w:pPr>
      <w:r>
        <w:rPr>
          <w:b/>
          <w:i/>
        </w:rPr>
        <w:t xml:space="preserve">3.2.1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3613D2">
        <w:rPr>
          <w:b/>
          <w:i/>
        </w:rPr>
        <w:t>2020/2021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4FAF8AF7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1C731261" w14:textId="77777777" w:rsidR="00865060" w:rsidRDefault="004234A4" w:rsidP="00865060">
      <w:r>
        <w:pict w14:anchorId="67342A42">
          <v:rect id="_x0000_i1044" style="width:700.2pt;height:2pt" o:hralign="center" o:hrstd="t" o:hrnoshade="t" o:hr="t" fillcolor="black [3213]" stroked="f"/>
        </w:pict>
      </w:r>
    </w:p>
    <w:p w14:paraId="0594D541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both"/>
        <w:rPr>
          <w:b/>
        </w:rPr>
      </w:pPr>
      <w:r w:rsidRPr="00865060">
        <w:rPr>
          <w:b/>
          <w:bCs/>
          <w:u w:val="single"/>
        </w:rPr>
        <w:t>Opatření 3.2.2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N</w:t>
      </w:r>
      <w:r w:rsidRPr="00274FDB">
        <w:rPr>
          <w:b/>
        </w:rPr>
        <w:t>ákup vybavení a zařízení pro nové zájmové a sportovní kroužky</w:t>
      </w:r>
    </w:p>
    <w:p w14:paraId="39C5D310" w14:textId="20EB30A4" w:rsidR="00865060" w:rsidRDefault="00865060" w:rsidP="00865060">
      <w:pPr>
        <w:rPr>
          <w:b/>
          <w:i/>
        </w:rPr>
      </w:pPr>
      <w:r>
        <w:rPr>
          <w:b/>
          <w:bCs/>
        </w:rPr>
        <w:t>3.2</w:t>
      </w:r>
      <w:r w:rsidRPr="00274FDB">
        <w:rPr>
          <w:b/>
          <w:bCs/>
        </w:rPr>
        <w:t>.2</w:t>
      </w:r>
      <w:r>
        <w:rPr>
          <w:b/>
          <w:bCs/>
        </w:rPr>
        <w:t xml:space="preserve"> </w:t>
      </w:r>
      <w:r>
        <w:rPr>
          <w:b/>
          <w:i/>
        </w:rPr>
        <w:t xml:space="preserve"> </w:t>
      </w:r>
      <w:r w:rsidRPr="009D374A">
        <w:rPr>
          <w:b/>
          <w:i/>
        </w:rPr>
        <w:t>Aktivity jednotlivých škol</w:t>
      </w:r>
      <w:r>
        <w:rPr>
          <w:b/>
          <w:i/>
        </w:rPr>
        <w:t xml:space="preserve"> </w:t>
      </w:r>
      <w:r w:rsidRPr="00FA460A">
        <w:rPr>
          <w:b/>
          <w:i/>
        </w:rPr>
        <w:t xml:space="preserve">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3613D2">
        <w:rPr>
          <w:b/>
          <w:i/>
        </w:rPr>
        <w:t xml:space="preserve">2020/2021 </w:t>
      </w:r>
      <w:r w:rsidRPr="00FA460A">
        <w:rPr>
          <w:b/>
          <w:i/>
        </w:rPr>
        <w:t>plánovány</w:t>
      </w:r>
    </w:p>
    <w:p w14:paraId="753EEC58" w14:textId="7F5C880A" w:rsidR="00865060" w:rsidRPr="00FA460A" w:rsidRDefault="00865060" w:rsidP="00865060">
      <w:pPr>
        <w:rPr>
          <w:b/>
          <w:i/>
        </w:rPr>
      </w:pPr>
      <w:r>
        <w:rPr>
          <w:b/>
          <w:bCs/>
        </w:rPr>
        <w:t>3.2</w:t>
      </w:r>
      <w:r w:rsidRPr="00274FDB">
        <w:rPr>
          <w:b/>
          <w:bCs/>
        </w:rPr>
        <w:t>.2</w:t>
      </w:r>
      <w:r>
        <w:rPr>
          <w:b/>
          <w:bCs/>
        </w:rPr>
        <w:t xml:space="preserve">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3613D2">
        <w:rPr>
          <w:b/>
          <w:i/>
        </w:rPr>
        <w:t>2020/2021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  <w:r w:rsidR="00F8100A">
        <w:rPr>
          <w:b/>
          <w:i/>
        </w:rPr>
        <w:t xml:space="preserve"> </w:t>
      </w:r>
    </w:p>
    <w:p w14:paraId="09FDDC84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6B0160D5" w14:textId="7611FDC4" w:rsidR="00865060" w:rsidRDefault="004234A4" w:rsidP="00865060">
      <w:r>
        <w:pict w14:anchorId="57461817">
          <v:rect id="_x0000_i1045" style="width:700.2pt;height:2pt" o:hralign="center" o:hrstd="t" o:hrnoshade="t" o:hr="t" fillcolor="black [3213]" stroked="f"/>
        </w:pict>
      </w:r>
    </w:p>
    <w:p w14:paraId="2B41421D" w14:textId="01921A65" w:rsidR="00D02D49" w:rsidRDefault="00D02D49" w:rsidP="00865060"/>
    <w:p w14:paraId="5D0B4F95" w14:textId="15F8FE7E" w:rsidR="00D02D49" w:rsidRDefault="00D02D49" w:rsidP="00865060"/>
    <w:p w14:paraId="66C5968D" w14:textId="77777777" w:rsidR="005D2DE0" w:rsidRDefault="005D2DE0" w:rsidP="00865060"/>
    <w:p w14:paraId="452D7F81" w14:textId="77777777" w:rsidR="005D2DE0" w:rsidRDefault="005D2DE0" w:rsidP="00865060"/>
    <w:p w14:paraId="7D81615C" w14:textId="77777777" w:rsidR="005D2DE0" w:rsidRDefault="005D2DE0" w:rsidP="00865060"/>
    <w:p w14:paraId="7004E9E4" w14:textId="77777777" w:rsidR="00874627" w:rsidRDefault="00874627" w:rsidP="00865060"/>
    <w:p w14:paraId="078DD162" w14:textId="77777777" w:rsidR="00874627" w:rsidRDefault="00874627" w:rsidP="00865060"/>
    <w:p w14:paraId="2EECC404" w14:textId="77777777" w:rsidR="00865060" w:rsidRDefault="00865060" w:rsidP="00514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b/>
        </w:rPr>
      </w:pPr>
      <w:r w:rsidRPr="00865060">
        <w:rPr>
          <w:b/>
          <w:bCs/>
          <w:u w:val="single"/>
        </w:rPr>
        <w:lastRenderedPageBreak/>
        <w:t>Opatření 4.1.1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S</w:t>
      </w:r>
      <w:r w:rsidRPr="00274FDB">
        <w:rPr>
          <w:b/>
        </w:rPr>
        <w:t>polečné projekty subjektů zajišťujících f</w:t>
      </w:r>
      <w:r>
        <w:rPr>
          <w:b/>
        </w:rPr>
        <w:t>ormální a neformální vzdělávání</w:t>
      </w:r>
      <w:r w:rsidRPr="00274FDB">
        <w:rPr>
          <w:b/>
        </w:rPr>
        <w:t xml:space="preserve"> </w:t>
      </w:r>
    </w:p>
    <w:p w14:paraId="4B765EA5" w14:textId="77777777" w:rsidR="00865060" w:rsidRDefault="00865060" w:rsidP="00865060">
      <w:pPr>
        <w:rPr>
          <w:b/>
          <w:i/>
        </w:rPr>
      </w:pPr>
      <w:r w:rsidRPr="00410383">
        <w:rPr>
          <w:b/>
          <w:i/>
        </w:rPr>
        <w:t>4.1.1 Aktivity spolupráce</w:t>
      </w:r>
    </w:p>
    <w:tbl>
      <w:tblPr>
        <w:tblStyle w:val="Mkatabulky"/>
        <w:tblW w:w="13603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093"/>
        <w:gridCol w:w="2580"/>
        <w:gridCol w:w="1559"/>
        <w:gridCol w:w="1701"/>
        <w:gridCol w:w="1276"/>
        <w:gridCol w:w="1134"/>
        <w:gridCol w:w="1701"/>
        <w:gridCol w:w="1559"/>
      </w:tblGrid>
      <w:tr w:rsidR="00723451" w:rsidRPr="002A3A44" w14:paraId="4ED4BF6B" w14:textId="77777777" w:rsidTr="000D0958">
        <w:tc>
          <w:tcPr>
            <w:tcW w:w="2093" w:type="dxa"/>
            <w:shd w:val="clear" w:color="auto" w:fill="FFFF99"/>
            <w:vAlign w:val="center"/>
          </w:tcPr>
          <w:p w14:paraId="0DB51456" w14:textId="77777777" w:rsidR="00723451" w:rsidRPr="002A3A44" w:rsidRDefault="00723451" w:rsidP="000D0958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2580" w:type="dxa"/>
            <w:shd w:val="clear" w:color="auto" w:fill="FFFF99"/>
            <w:vAlign w:val="center"/>
          </w:tcPr>
          <w:p w14:paraId="76D9DBEA" w14:textId="77777777" w:rsidR="00723451" w:rsidRPr="002A3A44" w:rsidRDefault="00723451" w:rsidP="000D0958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Nositel</w:t>
            </w:r>
          </w:p>
          <w:p w14:paraId="1ED69473" w14:textId="77777777" w:rsidR="00723451" w:rsidRPr="002A3A44" w:rsidRDefault="00723451" w:rsidP="000D0958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(počet spolupracujících subjektů)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2909BDBF" w14:textId="77777777" w:rsidR="00723451" w:rsidRPr="002A3A44" w:rsidRDefault="00723451" w:rsidP="000D0958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75C1042D" w14:textId="77777777" w:rsidR="00723451" w:rsidRPr="002A3A44" w:rsidRDefault="00723451" w:rsidP="000D0958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Území dopadu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08CA309B" w14:textId="77777777" w:rsidR="00723451" w:rsidRPr="002A3A44" w:rsidRDefault="00723451" w:rsidP="000D0958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134" w:type="dxa"/>
            <w:shd w:val="clear" w:color="auto" w:fill="FFFF99"/>
            <w:vAlign w:val="center"/>
          </w:tcPr>
          <w:p w14:paraId="4FB76055" w14:textId="77777777" w:rsidR="00723451" w:rsidRPr="002A3A44" w:rsidRDefault="00723451" w:rsidP="000D0958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48F7754B" w14:textId="77777777" w:rsidR="00723451" w:rsidRPr="002A3A44" w:rsidRDefault="00723451" w:rsidP="000D0958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585BA4F9" w14:textId="77777777" w:rsidR="00723451" w:rsidRPr="002A3A44" w:rsidRDefault="00723451" w:rsidP="000D0958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Stav projektu</w:t>
            </w:r>
          </w:p>
        </w:tc>
      </w:tr>
      <w:tr w:rsidR="00723451" w:rsidRPr="002A3A44" w14:paraId="10A13B8F" w14:textId="77777777" w:rsidTr="001516F6">
        <w:trPr>
          <w:trHeight w:val="1755"/>
        </w:trPr>
        <w:tc>
          <w:tcPr>
            <w:tcW w:w="2093" w:type="dxa"/>
            <w:shd w:val="clear" w:color="auto" w:fill="auto"/>
            <w:vAlign w:val="center"/>
          </w:tcPr>
          <w:p w14:paraId="52C05957" w14:textId="0E88A0F0" w:rsidR="00723451" w:rsidRDefault="00723451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Skupinové výjezdové aktivity pro pedagogické pracovníky </w:t>
            </w:r>
          </w:p>
          <w:p w14:paraId="383046E8" w14:textId="77777777" w:rsidR="00723451" w:rsidRDefault="00723451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0085F7D" w14:textId="2A92BF80" w:rsidR="00723451" w:rsidRDefault="00723451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C440930" w14:textId="77777777" w:rsidR="00723451" w:rsidRDefault="00723451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9215AEA" w14:textId="77777777" w:rsidR="00723451" w:rsidRDefault="00723451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FA9B31A" w14:textId="77777777" w:rsidR="00723451" w:rsidRPr="002A3A44" w:rsidRDefault="00723451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6C48BC17" w14:textId="77777777" w:rsidR="00723451" w:rsidRDefault="00723451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Město Litvínov</w:t>
            </w:r>
          </w:p>
          <w:p w14:paraId="3D64C1C8" w14:textId="77777777" w:rsidR="00723451" w:rsidRDefault="00723451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D6AE035" w14:textId="77777777" w:rsidR="00723451" w:rsidRDefault="00723451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Janov</w:t>
            </w:r>
          </w:p>
          <w:p w14:paraId="6C3FF8E4" w14:textId="77777777" w:rsidR="00723451" w:rsidRDefault="00723451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Ruská</w:t>
            </w:r>
          </w:p>
          <w:p w14:paraId="3A324F1B" w14:textId="77777777" w:rsidR="00723451" w:rsidRDefault="00723451" w:rsidP="000D09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</w:t>
            </w:r>
          </w:p>
          <w:p w14:paraId="385B9AC5" w14:textId="1A4DE9D9" w:rsidR="00723451" w:rsidRPr="002A3A44" w:rsidRDefault="00723451" w:rsidP="001516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SSZŠ Litvínov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4D517B" w14:textId="77777777" w:rsidR="00723451" w:rsidRPr="002A3A44" w:rsidRDefault="00723451" w:rsidP="000D095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3A44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3BB454" w14:textId="77777777" w:rsidR="00723451" w:rsidRPr="002A3A44" w:rsidRDefault="00723451" w:rsidP="000D0958">
            <w:pPr>
              <w:jc w:val="center"/>
              <w:rPr>
                <w:sz w:val="20"/>
                <w:szCs w:val="20"/>
              </w:rPr>
            </w:pPr>
            <w:r w:rsidRPr="002A3A44">
              <w:rPr>
                <w:sz w:val="20"/>
                <w:szCs w:val="20"/>
              </w:rPr>
              <w:t>ORP Litvínov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81A96C" w14:textId="77777777" w:rsidR="00723451" w:rsidRPr="002A3A44" w:rsidRDefault="00723451" w:rsidP="000D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D62D6" w14:textId="77777777" w:rsidR="00723451" w:rsidRPr="002A3A44" w:rsidRDefault="00723451" w:rsidP="000D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573F9" w14:textId="2EE65D04" w:rsidR="00723451" w:rsidRPr="002A3A44" w:rsidRDefault="001516F6" w:rsidP="000D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Školský projekt - </w:t>
            </w:r>
            <w:r w:rsidR="00723451" w:rsidRPr="002A3A44">
              <w:rPr>
                <w:sz w:val="20"/>
                <w:szCs w:val="20"/>
              </w:rPr>
              <w:t>OP VVV</w:t>
            </w:r>
            <w:r>
              <w:rPr>
                <w:sz w:val="20"/>
                <w:szCs w:val="20"/>
              </w:rPr>
              <w:t xml:space="preserve"> – Město Litvínov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CEF532" w14:textId="186A86F8" w:rsidR="00723451" w:rsidRPr="002A3A44" w:rsidRDefault="00723451" w:rsidP="00151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r w:rsidR="001516F6">
              <w:rPr>
                <w:sz w:val="20"/>
                <w:szCs w:val="20"/>
              </w:rPr>
              <w:t>přípravě</w:t>
            </w:r>
          </w:p>
        </w:tc>
      </w:tr>
      <w:tr w:rsidR="00226E5F" w:rsidRPr="002A3A44" w14:paraId="77D97E64" w14:textId="77777777" w:rsidTr="007F4461">
        <w:trPr>
          <w:trHeight w:val="1755"/>
        </w:trPr>
        <w:tc>
          <w:tcPr>
            <w:tcW w:w="2093" w:type="dxa"/>
            <w:shd w:val="clear" w:color="auto" w:fill="auto"/>
            <w:vAlign w:val="center"/>
          </w:tcPr>
          <w:p w14:paraId="2BA453E6" w14:textId="318709D6" w:rsidR="00226E5F" w:rsidRDefault="00226E5F" w:rsidP="00226E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Školní centrum Lesánek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2D73868" w14:textId="77777777" w:rsidR="00226E5F" w:rsidRDefault="00226E5F" w:rsidP="00226E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Ruská (Město Litvínov)</w:t>
            </w:r>
          </w:p>
          <w:p w14:paraId="5A3364FC" w14:textId="30EAE7BC" w:rsidR="00226E5F" w:rsidRDefault="00226E5F" w:rsidP="00226E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(15)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60DDD" w14:textId="675D8B7D" w:rsidR="00226E5F" w:rsidRPr="00226E5F" w:rsidRDefault="00226E5F" w:rsidP="00226E5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A3A44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3E837E" w14:textId="0ABD1D78" w:rsidR="00226E5F" w:rsidRPr="002A3A44" w:rsidRDefault="00226E5F" w:rsidP="00226E5F">
            <w:pPr>
              <w:jc w:val="center"/>
              <w:rPr>
                <w:sz w:val="20"/>
                <w:szCs w:val="20"/>
              </w:rPr>
            </w:pPr>
            <w:r w:rsidRPr="002A3A44">
              <w:rPr>
                <w:sz w:val="20"/>
                <w:szCs w:val="20"/>
              </w:rPr>
              <w:t>ORP Litvínov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47590E" w14:textId="14203D05" w:rsidR="00226E5F" w:rsidRDefault="00226E5F" w:rsidP="00226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30630C" w14:textId="33D193AD" w:rsidR="00226E5F" w:rsidRDefault="00226E5F" w:rsidP="00226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4B207" w14:textId="211FCFAC" w:rsidR="00226E5F" w:rsidRDefault="00226E5F" w:rsidP="00226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Litvínov – Ruská (Město Litvínov)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373E9B53" w14:textId="1CB4ADA1" w:rsidR="00226E5F" w:rsidRDefault="00226E5F" w:rsidP="00226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realizaci</w:t>
            </w:r>
          </w:p>
        </w:tc>
      </w:tr>
    </w:tbl>
    <w:p w14:paraId="220A58DE" w14:textId="159B9A71" w:rsidR="00E44339" w:rsidRPr="00410383" w:rsidRDefault="00E44339" w:rsidP="00865060">
      <w:pPr>
        <w:rPr>
          <w:b/>
          <w:i/>
        </w:rPr>
      </w:pPr>
    </w:p>
    <w:p w14:paraId="32C43FD4" w14:textId="75641313" w:rsidR="00865060" w:rsidRDefault="005717D5" w:rsidP="00865060">
      <w:pPr>
        <w:jc w:val="both"/>
        <w:rPr>
          <w:b/>
        </w:rPr>
      </w:pPr>
      <w:r>
        <w:rPr>
          <w:b/>
        </w:rPr>
        <w:t xml:space="preserve">Aktivity spolupráce jsou uvedeny jako akce spolupráce v předcházejících </w:t>
      </w:r>
      <w:r w:rsidR="001B4266">
        <w:rPr>
          <w:b/>
        </w:rPr>
        <w:t>opatřeních.</w:t>
      </w:r>
    </w:p>
    <w:p w14:paraId="2DD17C63" w14:textId="77777777" w:rsidR="00865060" w:rsidRDefault="00865060" w:rsidP="00865060">
      <w:pPr>
        <w:jc w:val="both"/>
        <w:rPr>
          <w:b/>
          <w:bCs/>
        </w:rPr>
      </w:pPr>
      <w:r>
        <w:rPr>
          <w:b/>
        </w:rPr>
        <w:t>Opatření nepodporuje projekty na obnovu infrastruktury.</w:t>
      </w:r>
    </w:p>
    <w:p w14:paraId="589DA9AC" w14:textId="77777777" w:rsidR="00865060" w:rsidRDefault="004234A4" w:rsidP="00865060">
      <w:r>
        <w:pict w14:anchorId="37171CB2">
          <v:rect id="_x0000_i1046" style="width:700.2pt;height:2pt" o:hralign="center" o:hrstd="t" o:hrnoshade="t" o:hr="t" fillcolor="black [3213]" stroked="f"/>
        </w:pict>
      </w:r>
    </w:p>
    <w:p w14:paraId="5A75B235" w14:textId="77777777" w:rsidR="00226E5F" w:rsidRDefault="00226E5F" w:rsidP="00865060"/>
    <w:p w14:paraId="70428859" w14:textId="77777777" w:rsidR="00226E5F" w:rsidRDefault="00226E5F" w:rsidP="00865060"/>
    <w:p w14:paraId="3382FECE" w14:textId="77777777" w:rsidR="00865060" w:rsidRDefault="00865060" w:rsidP="00514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b/>
        </w:rPr>
      </w:pPr>
      <w:r w:rsidRPr="00865060">
        <w:rPr>
          <w:b/>
          <w:bCs/>
          <w:u w:val="single"/>
        </w:rPr>
        <w:lastRenderedPageBreak/>
        <w:t>Opatření 4.2.1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T</w:t>
      </w:r>
      <w:r w:rsidRPr="00274FDB">
        <w:rPr>
          <w:b/>
        </w:rPr>
        <w:t xml:space="preserve">vorba excelentních vzdělávacích prostorů </w:t>
      </w:r>
    </w:p>
    <w:p w14:paraId="18D8FC02" w14:textId="31FA4FF1" w:rsidR="00E44339" w:rsidRDefault="00865060" w:rsidP="00865060">
      <w:pPr>
        <w:rPr>
          <w:b/>
          <w:i/>
        </w:rPr>
      </w:pPr>
      <w:r>
        <w:rPr>
          <w:b/>
          <w:i/>
        </w:rPr>
        <w:t>4.</w:t>
      </w:r>
      <w:r w:rsidR="00E44339">
        <w:rPr>
          <w:b/>
          <w:i/>
        </w:rPr>
        <w:t>2</w:t>
      </w:r>
      <w:r>
        <w:rPr>
          <w:b/>
          <w:i/>
        </w:rPr>
        <w:t>.</w:t>
      </w:r>
      <w:r w:rsidR="001516F6">
        <w:rPr>
          <w:b/>
          <w:i/>
        </w:rPr>
        <w:t>1</w:t>
      </w:r>
      <w:r>
        <w:rPr>
          <w:b/>
          <w:i/>
        </w:rPr>
        <w:t xml:space="preserve"> </w:t>
      </w:r>
      <w:r w:rsidRPr="00FA460A">
        <w:rPr>
          <w:b/>
          <w:i/>
        </w:rPr>
        <w:t xml:space="preserve">Aktivity spolupráce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3613D2">
        <w:rPr>
          <w:b/>
          <w:i/>
        </w:rPr>
        <w:t>2020/2021</w:t>
      </w:r>
    </w:p>
    <w:p w14:paraId="112B2AB8" w14:textId="6AE4C0DB" w:rsidR="00226E5F" w:rsidRDefault="00874627" w:rsidP="00226E5F">
      <w:r w:rsidRPr="00226E5F">
        <w:t xml:space="preserve">Technický klub Litvínov </w:t>
      </w:r>
      <w:r w:rsidR="00226E5F" w:rsidRPr="00226E5F">
        <w:t xml:space="preserve">nabízí </w:t>
      </w:r>
      <w:r w:rsidRPr="00226E5F">
        <w:t>zájmové aktivity v oblastech digitální gramotnosti, polytechniky a logiky pro děti a</w:t>
      </w:r>
      <w:r w:rsidR="00226E5F" w:rsidRPr="00226E5F">
        <w:t xml:space="preserve"> </w:t>
      </w:r>
      <w:r w:rsidRPr="00226E5F">
        <w:t>mládež, ale také širokou veřejnost a rodiny s cílem rozvíjet naše město i lidi, kteří v</w:t>
      </w:r>
      <w:r w:rsidR="00226E5F" w:rsidRPr="00226E5F">
        <w:t xml:space="preserve"> </w:t>
      </w:r>
      <w:r w:rsidRPr="00226E5F">
        <w:t>něm žijí.</w:t>
      </w:r>
      <w:r w:rsidR="00226E5F">
        <w:t xml:space="preserve"> V 17 městech Ústeckého kraje vznikly Technické kluby za podpory Evropské unie - Projekt PODPORA POLYTECHNICKÉHO VZDĚLÁVÁNÍ A GRAMOTNOSTÍ V ÚSTECKÉM KRAJI (ÚK IKAP A2).</w:t>
      </w:r>
    </w:p>
    <w:tbl>
      <w:tblPr>
        <w:tblStyle w:val="Mkatabulky"/>
        <w:tblW w:w="13603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093"/>
        <w:gridCol w:w="2580"/>
        <w:gridCol w:w="1559"/>
        <w:gridCol w:w="1701"/>
        <w:gridCol w:w="1276"/>
        <w:gridCol w:w="1134"/>
        <w:gridCol w:w="1701"/>
        <w:gridCol w:w="1559"/>
      </w:tblGrid>
      <w:tr w:rsidR="00E44339" w:rsidRPr="002A3A44" w14:paraId="0481C987" w14:textId="77777777" w:rsidTr="00514D77">
        <w:tc>
          <w:tcPr>
            <w:tcW w:w="2093" w:type="dxa"/>
            <w:shd w:val="clear" w:color="auto" w:fill="FFFF99"/>
            <w:vAlign w:val="center"/>
          </w:tcPr>
          <w:p w14:paraId="18EB8232" w14:textId="77777777" w:rsidR="00E44339" w:rsidRPr="002A3A44" w:rsidRDefault="00E44339" w:rsidP="00AB4A52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2580" w:type="dxa"/>
            <w:shd w:val="clear" w:color="auto" w:fill="FFFF99"/>
            <w:vAlign w:val="center"/>
          </w:tcPr>
          <w:p w14:paraId="1DEE839F" w14:textId="77777777" w:rsidR="00E44339" w:rsidRPr="002A3A44" w:rsidRDefault="00E44339" w:rsidP="00AB4A52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Nositel</w:t>
            </w:r>
          </w:p>
          <w:p w14:paraId="623C1ADD" w14:textId="77777777" w:rsidR="00E44339" w:rsidRPr="002A3A44" w:rsidRDefault="00E44339" w:rsidP="00AB4A52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(počet spolupracujících subjektů)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36DF81A7" w14:textId="77777777" w:rsidR="00E44339" w:rsidRPr="002A3A44" w:rsidRDefault="00E44339" w:rsidP="00AB4A52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377DB6B0" w14:textId="77777777" w:rsidR="00E44339" w:rsidRPr="002A3A44" w:rsidRDefault="00E44339" w:rsidP="00AB4A52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Území dopadu</w:t>
            </w:r>
          </w:p>
        </w:tc>
        <w:tc>
          <w:tcPr>
            <w:tcW w:w="1276" w:type="dxa"/>
            <w:shd w:val="clear" w:color="auto" w:fill="FFFF99"/>
            <w:vAlign w:val="center"/>
          </w:tcPr>
          <w:p w14:paraId="6CD661AA" w14:textId="77777777" w:rsidR="00E44339" w:rsidRPr="002A3A44" w:rsidRDefault="00E44339" w:rsidP="00AB4A52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134" w:type="dxa"/>
            <w:shd w:val="clear" w:color="auto" w:fill="FFFF99"/>
            <w:vAlign w:val="center"/>
          </w:tcPr>
          <w:p w14:paraId="776DADE4" w14:textId="77777777" w:rsidR="00E44339" w:rsidRPr="002A3A44" w:rsidRDefault="00E44339" w:rsidP="00AB4A52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45B4FCD6" w14:textId="77777777" w:rsidR="00E44339" w:rsidRPr="002A3A44" w:rsidRDefault="00E44339" w:rsidP="00AB4A52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4B548511" w14:textId="77777777" w:rsidR="00E44339" w:rsidRPr="002A3A44" w:rsidRDefault="00E44339" w:rsidP="00AB4A52">
            <w:pPr>
              <w:jc w:val="center"/>
              <w:rPr>
                <w:b/>
                <w:sz w:val="20"/>
                <w:szCs w:val="20"/>
              </w:rPr>
            </w:pPr>
            <w:r w:rsidRPr="002A3A44">
              <w:rPr>
                <w:b/>
                <w:sz w:val="20"/>
                <w:szCs w:val="20"/>
              </w:rPr>
              <w:t>Stav projektu</w:t>
            </w:r>
          </w:p>
        </w:tc>
      </w:tr>
      <w:tr w:rsidR="00E44339" w:rsidRPr="002A3A44" w14:paraId="5CA06EB3" w14:textId="77777777" w:rsidTr="007F4461">
        <w:tc>
          <w:tcPr>
            <w:tcW w:w="2093" w:type="dxa"/>
            <w:shd w:val="clear" w:color="auto" w:fill="auto"/>
            <w:vAlign w:val="center"/>
          </w:tcPr>
          <w:p w14:paraId="071085E1" w14:textId="24C0FB09" w:rsidR="00E44339" w:rsidRPr="00D9247D" w:rsidRDefault="00E44339" w:rsidP="00E443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9247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Technický klub </w:t>
            </w:r>
          </w:p>
          <w:p w14:paraId="1FECAA9C" w14:textId="77777777" w:rsidR="00E44339" w:rsidRDefault="00E44339" w:rsidP="00E443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B458A6A" w14:textId="1FF73F96" w:rsidR="00E44339" w:rsidRDefault="00E44339" w:rsidP="00E443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Budova Lesánek (IT a Robotika, Řemesla, Logika - Malý Ajťáček – pro děti MŠ, 3-7 let</w:t>
            </w:r>
          </w:p>
          <w:p w14:paraId="38E81E6F" w14:textId="360582B4" w:rsidR="00E44339" w:rsidRDefault="00E44339" w:rsidP="00E443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LogIQ – od 6 let, 1. stupeň ZŠ</w:t>
            </w:r>
          </w:p>
          <w:p w14:paraId="0C740C42" w14:textId="204FBCE8" w:rsidR="00E44339" w:rsidRDefault="00E44339" w:rsidP="00E4433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Šikovníček – od 6 let, 1. a 2. třída ZŠ)</w:t>
            </w:r>
          </w:p>
          <w:p w14:paraId="021CE630" w14:textId="16865D6C" w:rsidR="00E44339" w:rsidRPr="002A3A44" w:rsidRDefault="00E44339" w:rsidP="00D924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247D">
              <w:rPr>
                <w:rFonts w:ascii="Calibri" w:hAnsi="Calibri" w:cs="Calibri"/>
                <w:color w:val="000000"/>
                <w:sz w:val="20"/>
                <w:szCs w:val="20"/>
              </w:rPr>
              <w:t>Centrum Bakalářských studií</w:t>
            </w:r>
            <w:r w:rsidR="00D65EB5" w:rsidRPr="00D924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D65EB5">
              <w:rPr>
                <w:rFonts w:ascii="Calibri" w:hAnsi="Calibri" w:cs="Calibri"/>
                <w:color w:val="000000"/>
                <w:sz w:val="20"/>
                <w:szCs w:val="20"/>
              </w:rPr>
              <w:t>(IT a Robotika, Řemesla a Logika – Ajťáček – 1. stupeň ZŠ, Robotika a Programování – 2. stupeň ZŠ, IT Doupě - SŠ, Zkus To – řemeslo je zlaté dno – 2. stupeň a SŠ, IQ doupě – 2. stupeň ZŠ a SŠ)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91BF3C8" w14:textId="77777777" w:rsidR="00D65EB5" w:rsidRDefault="00E44339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Město Litvínov</w:t>
            </w:r>
          </w:p>
          <w:p w14:paraId="779B1831" w14:textId="77777777" w:rsidR="00D65EB5" w:rsidRDefault="00D65EB5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2D77212" w14:textId="382793D7" w:rsidR="00D65EB5" w:rsidRDefault="00D65EB5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Janov</w:t>
            </w:r>
          </w:p>
          <w:p w14:paraId="10402715" w14:textId="4EA9C4EF" w:rsidR="006A77B4" w:rsidRDefault="006A77B4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Jeřabinka</w:t>
            </w:r>
          </w:p>
          <w:p w14:paraId="3726564D" w14:textId="5FCF877A" w:rsidR="00D65EB5" w:rsidRDefault="00D65EB5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Ruská</w:t>
            </w:r>
          </w:p>
          <w:p w14:paraId="0DAAB447" w14:textId="3DCFD4B5" w:rsidR="00D65EB5" w:rsidRDefault="00D65EB5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Speciální a Praktická</w:t>
            </w:r>
          </w:p>
          <w:p w14:paraId="1E7E83B7" w14:textId="79D009D3" w:rsidR="00D65EB5" w:rsidRDefault="00D65EB5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Litvínov – PKH</w:t>
            </w:r>
          </w:p>
          <w:p w14:paraId="62713805" w14:textId="77777777" w:rsidR="00D65EB5" w:rsidRDefault="00D65EB5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SSZŠ Litvínov</w:t>
            </w:r>
          </w:p>
          <w:p w14:paraId="424F8E8A" w14:textId="77777777" w:rsidR="00D65EB5" w:rsidRDefault="00D65EB5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  <w:p w14:paraId="77B27A8A" w14:textId="77777777" w:rsidR="00D65EB5" w:rsidRDefault="00D65EB5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  <w:p w14:paraId="4847AC55" w14:textId="77777777" w:rsidR="00D65EB5" w:rsidRDefault="00D65EB5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Hora Svaté Kateřiny</w:t>
            </w:r>
          </w:p>
          <w:p w14:paraId="005A72C7" w14:textId="4030191C" w:rsidR="006A77B4" w:rsidRDefault="006A77B4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a MŠ Lom</w:t>
            </w:r>
          </w:p>
          <w:p w14:paraId="691FF593" w14:textId="2EA1CD41" w:rsidR="0049549C" w:rsidRDefault="0049549C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MŠ Gorkého (zahrnuje MŠ Bezručova)</w:t>
            </w:r>
          </w:p>
          <w:p w14:paraId="7EEE5ABD" w14:textId="77777777" w:rsidR="00D65EB5" w:rsidRDefault="00D65EB5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B4BD3FD" w14:textId="77777777" w:rsidR="00E44339" w:rsidRDefault="00E44339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9B75E03" w14:textId="0FEE087E" w:rsidR="00E44339" w:rsidRPr="002A3A44" w:rsidRDefault="00E44339" w:rsidP="00AB4A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9E50C3" w14:textId="77777777" w:rsidR="00E44339" w:rsidRPr="002A3A44" w:rsidRDefault="00E44339" w:rsidP="00AB4A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A3A44">
              <w:rPr>
                <w:rFonts w:ascii="Calibri" w:hAnsi="Calibri" w:cs="Calibri"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8D381C" w14:textId="77777777" w:rsidR="00E44339" w:rsidRPr="002A3A44" w:rsidRDefault="00E44339" w:rsidP="00AB4A52">
            <w:pPr>
              <w:jc w:val="center"/>
              <w:rPr>
                <w:sz w:val="20"/>
                <w:szCs w:val="20"/>
              </w:rPr>
            </w:pPr>
            <w:r w:rsidRPr="002A3A44">
              <w:rPr>
                <w:sz w:val="20"/>
                <w:szCs w:val="20"/>
              </w:rPr>
              <w:t>ORP Litvínov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AE59F9" w14:textId="6816A493" w:rsidR="00E44339" w:rsidRPr="002A3A44" w:rsidRDefault="00E44339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BE6A17" w14:textId="44F293B0" w:rsidR="00E44339" w:rsidRPr="002A3A44" w:rsidRDefault="00E44339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F8DCE2" w14:textId="77777777" w:rsidR="00E44339" w:rsidRPr="002A3A44" w:rsidRDefault="00E44339" w:rsidP="00AB4A52">
            <w:pPr>
              <w:jc w:val="center"/>
              <w:rPr>
                <w:sz w:val="20"/>
                <w:szCs w:val="20"/>
              </w:rPr>
            </w:pPr>
            <w:r w:rsidRPr="002A3A44">
              <w:rPr>
                <w:sz w:val="20"/>
                <w:szCs w:val="20"/>
              </w:rPr>
              <w:t>OP VVV</w:t>
            </w:r>
          </w:p>
        </w:tc>
        <w:tc>
          <w:tcPr>
            <w:tcW w:w="1559" w:type="dxa"/>
            <w:shd w:val="clear" w:color="auto" w:fill="9BBB59" w:themeFill="accent3"/>
            <w:vAlign w:val="center"/>
          </w:tcPr>
          <w:p w14:paraId="4A3E8C7D" w14:textId="77777777" w:rsidR="00E44339" w:rsidRPr="002A3A44" w:rsidRDefault="00E44339" w:rsidP="00AB4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realizaci</w:t>
            </w:r>
          </w:p>
        </w:tc>
      </w:tr>
    </w:tbl>
    <w:p w14:paraId="5C5EEC94" w14:textId="61BDCED1" w:rsidR="00865060" w:rsidRPr="00A67382" w:rsidRDefault="00865060" w:rsidP="00865060">
      <w:pPr>
        <w:jc w:val="both"/>
        <w:rPr>
          <w:b/>
          <w:bCs/>
          <w:i/>
        </w:rPr>
      </w:pPr>
      <w:r>
        <w:rPr>
          <w:b/>
          <w:i/>
        </w:rPr>
        <w:t>4.</w:t>
      </w:r>
      <w:r w:rsidR="00E44339">
        <w:rPr>
          <w:b/>
          <w:i/>
        </w:rPr>
        <w:t>2</w:t>
      </w:r>
      <w:r>
        <w:rPr>
          <w:b/>
          <w:i/>
        </w:rPr>
        <w:t xml:space="preserve">.2 </w:t>
      </w:r>
      <w:r w:rsidRPr="00A67382">
        <w:rPr>
          <w:b/>
          <w:i/>
        </w:rPr>
        <w:t xml:space="preserve">Projekty na obnovu infrastruktury nejsou v opatření pro období </w:t>
      </w:r>
      <w:r w:rsidR="003613D2">
        <w:rPr>
          <w:b/>
          <w:i/>
        </w:rPr>
        <w:t xml:space="preserve">2020/2021 </w:t>
      </w:r>
      <w:r w:rsidRPr="00A67382">
        <w:rPr>
          <w:b/>
          <w:i/>
        </w:rPr>
        <w:t>plánovány.</w:t>
      </w:r>
    </w:p>
    <w:p w14:paraId="40A6DB5B" w14:textId="3BE729B7" w:rsidR="00865060" w:rsidRDefault="004234A4" w:rsidP="00865060">
      <w:r>
        <w:pict w14:anchorId="0CB4B98D">
          <v:rect id="_x0000_i1047" style="width:700.2pt;height:2pt" o:hralign="center" o:hrstd="t" o:hrnoshade="t" o:hr="t" fillcolor="black [3213]" stroked="f"/>
        </w:pict>
      </w:r>
    </w:p>
    <w:p w14:paraId="3C03AFEA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b/>
        </w:rPr>
      </w:pPr>
      <w:r w:rsidRPr="00865060">
        <w:rPr>
          <w:b/>
          <w:bCs/>
          <w:u w:val="single"/>
        </w:rPr>
        <w:lastRenderedPageBreak/>
        <w:t>Opatření 5.1.1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>V</w:t>
      </w:r>
      <w:r>
        <w:rPr>
          <w:b/>
        </w:rPr>
        <w:t>ýstavba, rekonstrukce</w:t>
      </w:r>
      <w:r w:rsidRPr="00274FDB">
        <w:rPr>
          <w:b/>
        </w:rPr>
        <w:t xml:space="preserve"> a nutná údržba infrastruktury pro formální vzdělávání dětí a žáků  </w:t>
      </w:r>
    </w:p>
    <w:p w14:paraId="748075E7" w14:textId="77777777" w:rsidR="00865060" w:rsidRPr="003877C3" w:rsidRDefault="00865060" w:rsidP="00865060">
      <w:pPr>
        <w:rPr>
          <w:b/>
          <w:i/>
        </w:rPr>
      </w:pPr>
      <w:r w:rsidRPr="003877C3">
        <w:rPr>
          <w:b/>
          <w:i/>
        </w:rPr>
        <w:t>5.1.1 Aktivity jednotlivých škol</w:t>
      </w:r>
    </w:p>
    <w:tbl>
      <w:tblPr>
        <w:tblStyle w:val="Mkatabulky"/>
        <w:tblW w:w="13462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614"/>
        <w:gridCol w:w="1959"/>
        <w:gridCol w:w="1295"/>
        <w:gridCol w:w="793"/>
        <w:gridCol w:w="1049"/>
        <w:gridCol w:w="1661"/>
        <w:gridCol w:w="2248"/>
        <w:gridCol w:w="1843"/>
      </w:tblGrid>
      <w:tr w:rsidR="00A92252" w:rsidRPr="00A92252" w14:paraId="0470B61E" w14:textId="77777777" w:rsidTr="00A92252">
        <w:tc>
          <w:tcPr>
            <w:tcW w:w="2614" w:type="dxa"/>
            <w:shd w:val="clear" w:color="auto" w:fill="E5DFEC" w:themeFill="accent4" w:themeFillTint="33"/>
            <w:vAlign w:val="center"/>
          </w:tcPr>
          <w:p w14:paraId="7F380D35" w14:textId="77777777" w:rsidR="00A92252" w:rsidRPr="00A92252" w:rsidRDefault="00A92252" w:rsidP="006758FE">
            <w:pPr>
              <w:jc w:val="center"/>
              <w:rPr>
                <w:b/>
                <w:sz w:val="20"/>
                <w:szCs w:val="20"/>
              </w:rPr>
            </w:pPr>
            <w:r w:rsidRPr="00A92252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1959" w:type="dxa"/>
            <w:shd w:val="clear" w:color="auto" w:fill="E5DFEC" w:themeFill="accent4" w:themeFillTint="33"/>
            <w:vAlign w:val="center"/>
          </w:tcPr>
          <w:p w14:paraId="245FB8D8" w14:textId="77777777" w:rsidR="00A92252" w:rsidRPr="00A92252" w:rsidRDefault="00A92252" w:rsidP="006758FE">
            <w:pPr>
              <w:jc w:val="center"/>
              <w:rPr>
                <w:b/>
                <w:sz w:val="20"/>
                <w:szCs w:val="20"/>
              </w:rPr>
            </w:pPr>
            <w:r w:rsidRPr="00A92252">
              <w:rPr>
                <w:b/>
                <w:sz w:val="20"/>
                <w:szCs w:val="20"/>
              </w:rPr>
              <w:t>Nositel</w:t>
            </w:r>
          </w:p>
        </w:tc>
        <w:tc>
          <w:tcPr>
            <w:tcW w:w="1295" w:type="dxa"/>
            <w:shd w:val="clear" w:color="auto" w:fill="E5DFEC" w:themeFill="accent4" w:themeFillTint="33"/>
            <w:vAlign w:val="center"/>
          </w:tcPr>
          <w:p w14:paraId="0743036D" w14:textId="77777777" w:rsidR="00A92252" w:rsidRPr="00A92252" w:rsidRDefault="00A92252" w:rsidP="006758FE">
            <w:pPr>
              <w:jc w:val="center"/>
              <w:rPr>
                <w:b/>
                <w:sz w:val="20"/>
                <w:szCs w:val="20"/>
              </w:rPr>
            </w:pPr>
            <w:r w:rsidRPr="00A92252">
              <w:rPr>
                <w:b/>
                <w:sz w:val="20"/>
                <w:szCs w:val="20"/>
              </w:rPr>
              <w:t>Doba realizace</w:t>
            </w:r>
          </w:p>
        </w:tc>
        <w:tc>
          <w:tcPr>
            <w:tcW w:w="793" w:type="dxa"/>
            <w:shd w:val="clear" w:color="auto" w:fill="E5DFEC" w:themeFill="accent4" w:themeFillTint="33"/>
            <w:vAlign w:val="center"/>
          </w:tcPr>
          <w:p w14:paraId="30E70E9E" w14:textId="77777777" w:rsidR="00A92252" w:rsidRPr="00A92252" w:rsidRDefault="00A92252" w:rsidP="006758FE">
            <w:pPr>
              <w:jc w:val="center"/>
              <w:rPr>
                <w:b/>
                <w:sz w:val="20"/>
                <w:szCs w:val="20"/>
              </w:rPr>
            </w:pPr>
            <w:r w:rsidRPr="00A92252">
              <w:rPr>
                <w:b/>
                <w:sz w:val="20"/>
                <w:szCs w:val="20"/>
              </w:rPr>
              <w:t>Cíl MAP</w:t>
            </w:r>
          </w:p>
        </w:tc>
        <w:tc>
          <w:tcPr>
            <w:tcW w:w="1049" w:type="dxa"/>
            <w:shd w:val="clear" w:color="auto" w:fill="E5DFEC" w:themeFill="accent4" w:themeFillTint="33"/>
            <w:vAlign w:val="center"/>
          </w:tcPr>
          <w:p w14:paraId="2B2888B5" w14:textId="77777777" w:rsidR="00A92252" w:rsidRPr="00A92252" w:rsidRDefault="00A92252" w:rsidP="006758FE">
            <w:pPr>
              <w:jc w:val="center"/>
              <w:rPr>
                <w:b/>
                <w:sz w:val="20"/>
                <w:szCs w:val="20"/>
              </w:rPr>
            </w:pPr>
            <w:r w:rsidRPr="00A92252">
              <w:rPr>
                <w:b/>
                <w:sz w:val="20"/>
                <w:szCs w:val="20"/>
              </w:rPr>
              <w:t>Indikátor</w:t>
            </w:r>
          </w:p>
        </w:tc>
        <w:tc>
          <w:tcPr>
            <w:tcW w:w="1661" w:type="dxa"/>
            <w:shd w:val="clear" w:color="auto" w:fill="E5DFEC" w:themeFill="accent4" w:themeFillTint="33"/>
            <w:vAlign w:val="center"/>
          </w:tcPr>
          <w:p w14:paraId="4D116244" w14:textId="77777777" w:rsidR="00A92252" w:rsidRPr="00A92252" w:rsidRDefault="00A92252" w:rsidP="006758FE">
            <w:pPr>
              <w:jc w:val="center"/>
              <w:rPr>
                <w:b/>
                <w:sz w:val="20"/>
                <w:szCs w:val="20"/>
              </w:rPr>
            </w:pPr>
            <w:r w:rsidRPr="00A92252">
              <w:rPr>
                <w:b/>
                <w:sz w:val="20"/>
                <w:szCs w:val="20"/>
              </w:rPr>
              <w:t>Plánované náklady</w:t>
            </w:r>
          </w:p>
        </w:tc>
        <w:tc>
          <w:tcPr>
            <w:tcW w:w="2248" w:type="dxa"/>
            <w:shd w:val="clear" w:color="auto" w:fill="E5DFEC" w:themeFill="accent4" w:themeFillTint="33"/>
            <w:vAlign w:val="center"/>
          </w:tcPr>
          <w:p w14:paraId="2EF3B4BA" w14:textId="77777777" w:rsidR="00A92252" w:rsidRPr="00A92252" w:rsidRDefault="00A92252" w:rsidP="006758FE">
            <w:pPr>
              <w:jc w:val="center"/>
              <w:rPr>
                <w:b/>
                <w:sz w:val="20"/>
                <w:szCs w:val="20"/>
              </w:rPr>
            </w:pPr>
            <w:r w:rsidRPr="00A92252">
              <w:rPr>
                <w:b/>
                <w:sz w:val="20"/>
                <w:szCs w:val="20"/>
              </w:rPr>
              <w:t>Zdroj financování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14:paraId="56691E3C" w14:textId="77777777" w:rsidR="00A92252" w:rsidRPr="00A92252" w:rsidRDefault="00A92252" w:rsidP="006758FE">
            <w:pPr>
              <w:jc w:val="center"/>
              <w:rPr>
                <w:b/>
                <w:sz w:val="20"/>
                <w:szCs w:val="20"/>
              </w:rPr>
            </w:pPr>
            <w:r w:rsidRPr="00A92252">
              <w:rPr>
                <w:b/>
                <w:sz w:val="20"/>
                <w:szCs w:val="20"/>
              </w:rPr>
              <w:t>Stav projektu</w:t>
            </w:r>
          </w:p>
        </w:tc>
      </w:tr>
      <w:tr w:rsidR="00A92252" w:rsidRPr="00A92252" w14:paraId="6C52B42F" w14:textId="77777777" w:rsidTr="00A92252">
        <w:tc>
          <w:tcPr>
            <w:tcW w:w="2614" w:type="dxa"/>
            <w:shd w:val="clear" w:color="auto" w:fill="auto"/>
            <w:vAlign w:val="center"/>
          </w:tcPr>
          <w:p w14:paraId="06E0F0A2" w14:textId="59F48198" w:rsidR="00A92252" w:rsidRPr="00A92252" w:rsidRDefault="00A92252" w:rsidP="00E93F87">
            <w:pPr>
              <w:rPr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Protipožární schodiště v budově ZŠ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EB82FEE" w14:textId="3B57D971" w:rsidR="00A92252" w:rsidRPr="00A92252" w:rsidRDefault="00A92252" w:rsidP="00E93F87">
            <w:pPr>
              <w:rPr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B13C4B4" w14:textId="3585F69F" w:rsidR="00A92252" w:rsidRPr="00A92252" w:rsidRDefault="00A92252" w:rsidP="003141C7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06E2859" w14:textId="77777777" w:rsidR="00A92252" w:rsidRPr="00A92252" w:rsidRDefault="00A92252" w:rsidP="00E93F87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0EBB04" w14:textId="77777777" w:rsidR="00A92252" w:rsidRPr="00A92252" w:rsidRDefault="00A92252" w:rsidP="00E93F87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9297CBF" w14:textId="41C233F8" w:rsidR="00A92252" w:rsidRPr="00A92252" w:rsidRDefault="00A92252" w:rsidP="00E93F87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nespecifikováno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7A35B44" w14:textId="77777777" w:rsidR="00A92252" w:rsidRPr="00A92252" w:rsidRDefault="00A92252" w:rsidP="003D23E7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zřizovatel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F11C2B" w14:textId="52B619F7" w:rsidR="00A92252" w:rsidRPr="00A92252" w:rsidRDefault="00D9247D" w:rsidP="00E9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A92252" w:rsidRPr="00A92252" w14:paraId="191FC900" w14:textId="77777777" w:rsidTr="00A92252">
        <w:tc>
          <w:tcPr>
            <w:tcW w:w="2614" w:type="dxa"/>
            <w:shd w:val="clear" w:color="auto" w:fill="auto"/>
            <w:vAlign w:val="center"/>
          </w:tcPr>
          <w:p w14:paraId="38F7B185" w14:textId="435CF24C" w:rsidR="00A92252" w:rsidRPr="00A92252" w:rsidRDefault="00A92252" w:rsidP="005969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Horolezecká stěna (tělocvična ZŠ)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162184E" w14:textId="5ECB5916" w:rsidR="00A92252" w:rsidRPr="00A92252" w:rsidRDefault="00A92252" w:rsidP="005969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B4B2BC5" w14:textId="3A257E6E" w:rsidR="00A92252" w:rsidRPr="00A92252" w:rsidRDefault="00A92252" w:rsidP="00596923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DDB10B1" w14:textId="4B7008D8" w:rsidR="00A92252" w:rsidRPr="00A92252" w:rsidRDefault="00A92252" w:rsidP="00596923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1C0DF9" w14:textId="241019DE" w:rsidR="00A92252" w:rsidRPr="00A92252" w:rsidRDefault="00A92252" w:rsidP="00596923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750E1B9" w14:textId="18BD137F" w:rsidR="00A92252" w:rsidRPr="00A92252" w:rsidRDefault="00A92252" w:rsidP="00596923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nespecifikováno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4F04EFF" w14:textId="28A1AB4E" w:rsidR="00A92252" w:rsidRPr="00A92252" w:rsidRDefault="00A92252" w:rsidP="00596923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zřizovatel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136FD8" w14:textId="2063AAE4" w:rsidR="00A92252" w:rsidRPr="00A92252" w:rsidRDefault="00D9247D" w:rsidP="00596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A92252" w:rsidRPr="00A92252" w14:paraId="4061016F" w14:textId="77777777" w:rsidTr="00A92252">
        <w:tc>
          <w:tcPr>
            <w:tcW w:w="2614" w:type="dxa"/>
            <w:shd w:val="clear" w:color="auto" w:fill="auto"/>
            <w:vAlign w:val="center"/>
          </w:tcPr>
          <w:p w14:paraId="3F28278D" w14:textId="7293A1B5" w:rsidR="00A92252" w:rsidRPr="00A92252" w:rsidRDefault="00A92252" w:rsidP="005969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Rekonstrukce sprch (tělocvična ZŠ)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2821E20" w14:textId="35EE6603" w:rsidR="00A92252" w:rsidRPr="00A92252" w:rsidRDefault="00A92252" w:rsidP="005969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4CA5331" w14:textId="15CC4B46" w:rsidR="00A92252" w:rsidRPr="00A92252" w:rsidRDefault="00A92252" w:rsidP="00596923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0E66707" w14:textId="59706929" w:rsidR="00A92252" w:rsidRPr="00A92252" w:rsidRDefault="00A92252" w:rsidP="00596923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20B5B6C" w14:textId="487F3498" w:rsidR="00A92252" w:rsidRPr="00A92252" w:rsidRDefault="00A92252" w:rsidP="00596923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8BF1D05" w14:textId="531177DF" w:rsidR="00A92252" w:rsidRPr="00A92252" w:rsidRDefault="00A92252" w:rsidP="00596923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nespecifikováno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6C91A09" w14:textId="603078E1" w:rsidR="00A92252" w:rsidRPr="00A92252" w:rsidRDefault="00A92252" w:rsidP="00596923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zřizovatel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F8C794" w14:textId="49E3D5DA" w:rsidR="00A92252" w:rsidRPr="00A92252" w:rsidRDefault="00D9247D" w:rsidP="00596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A92252" w:rsidRPr="00A92252" w14:paraId="6329573F" w14:textId="77777777" w:rsidTr="00A92252">
        <w:tc>
          <w:tcPr>
            <w:tcW w:w="2614" w:type="dxa"/>
            <w:shd w:val="clear" w:color="auto" w:fill="auto"/>
            <w:vAlign w:val="center"/>
          </w:tcPr>
          <w:p w14:paraId="69B77B0B" w14:textId="10375174" w:rsidR="00A92252" w:rsidRPr="00A92252" w:rsidRDefault="00A92252" w:rsidP="005969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Rekonstrukce sociálních zařízení v objektech ZŠ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EF8501B" w14:textId="1989E745" w:rsidR="00A92252" w:rsidRPr="00A92252" w:rsidRDefault="00A92252" w:rsidP="0059692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725DFFE" w14:textId="5A79F072" w:rsidR="00A92252" w:rsidRPr="00A92252" w:rsidRDefault="00A92252" w:rsidP="00596923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30EF85A" w14:textId="130A2FF7" w:rsidR="00A92252" w:rsidRPr="00A92252" w:rsidRDefault="00A92252" w:rsidP="00596923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05A6FCF" w14:textId="08DED573" w:rsidR="00A92252" w:rsidRPr="00A92252" w:rsidRDefault="00A92252" w:rsidP="00596923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8802D3E" w14:textId="67AF5186" w:rsidR="00A92252" w:rsidRPr="00A92252" w:rsidRDefault="00A92252" w:rsidP="00596923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nespecifikováno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28548395" w14:textId="4BD77D16" w:rsidR="00A92252" w:rsidRPr="00A92252" w:rsidRDefault="00A92252" w:rsidP="00596923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zřizovatel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48BFB9" w14:textId="5ED7C02F" w:rsidR="00A92252" w:rsidRPr="00A92252" w:rsidRDefault="00D9247D" w:rsidP="00596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F804CD" w:rsidRPr="00A92252" w14:paraId="1C7DEFE2" w14:textId="77777777" w:rsidTr="00A92252">
        <w:tc>
          <w:tcPr>
            <w:tcW w:w="2614" w:type="dxa"/>
            <w:shd w:val="clear" w:color="auto" w:fill="auto"/>
            <w:vAlign w:val="center"/>
          </w:tcPr>
          <w:p w14:paraId="1DD1CCDE" w14:textId="0AFB57D5" w:rsidR="00F804CD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Oprava fasády ZŠ a MŠ Žižkova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4AD2CC7" w14:textId="5BAE5BF1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29B96BF" w14:textId="4B0A1EF7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5F31007" w14:textId="5E52D194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8BAB2EF" w14:textId="2A3F1187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D6F6539" w14:textId="50903E0F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nespecifikováno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58B12D8" w14:textId="48A9B35E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zřizovatel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5EF22F" w14:textId="315308E6" w:rsidR="00F804CD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F804CD" w:rsidRPr="00A92252" w14:paraId="66D4DF42" w14:textId="77777777" w:rsidTr="00A92252">
        <w:tc>
          <w:tcPr>
            <w:tcW w:w="2614" w:type="dxa"/>
            <w:shd w:val="clear" w:color="auto" w:fill="auto"/>
            <w:vAlign w:val="center"/>
          </w:tcPr>
          <w:p w14:paraId="14F12A57" w14:textId="2FA9342C" w:rsidR="00F804CD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Oprava výtahu školní jídelny  ZŠ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2F218B6" w14:textId="28FDBFBD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CAAAE13" w14:textId="29B185C3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AE4CBF8" w14:textId="1A6543FD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671DB5D" w14:textId="39EDF297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8F93256" w14:textId="78804EBD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nespecifikováno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B0CE5E1" w14:textId="6D59983A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zřizovatel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DBE45F" w14:textId="2131D4BF" w:rsidR="00F804CD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F804CD" w:rsidRPr="00A92252" w14:paraId="2C783633" w14:textId="77777777" w:rsidTr="00A92252">
        <w:tc>
          <w:tcPr>
            <w:tcW w:w="2614" w:type="dxa"/>
            <w:shd w:val="clear" w:color="auto" w:fill="auto"/>
            <w:vAlign w:val="center"/>
          </w:tcPr>
          <w:p w14:paraId="2F022BB9" w14:textId="56162A37" w:rsidR="00F804CD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Parkoviště MŠ Mírová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154314D" w14:textId="1CA18DF7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Meziboří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5F40954" w14:textId="7CD00868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E169164" w14:textId="53DF6927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2D47F4F" w14:textId="3CD1E23F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D24D0EB" w14:textId="5AE16600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nespecifikováno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86F8B55" w14:textId="1412E30C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zřizovatel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410C0D" w14:textId="339CFD0E" w:rsidR="00F804CD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F804CD" w:rsidRPr="00A92252" w14:paraId="3F0FE0C4" w14:textId="77777777" w:rsidTr="00A92252">
        <w:tc>
          <w:tcPr>
            <w:tcW w:w="2614" w:type="dxa"/>
            <w:shd w:val="clear" w:color="auto" w:fill="auto"/>
            <w:vAlign w:val="center"/>
          </w:tcPr>
          <w:p w14:paraId="3BD755E0" w14:textId="71EE06D4" w:rsidR="00F804CD" w:rsidRPr="00A92252" w:rsidRDefault="00F804CD" w:rsidP="00F804C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prava budovy školy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0DD1DAF" w14:textId="343D8637" w:rsidR="00F804CD" w:rsidRPr="00A92252" w:rsidRDefault="00F804CD" w:rsidP="00F804CD">
            <w:pPr>
              <w:rPr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Litvínov - Hamr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DC8AB3F" w14:textId="63ADAB3F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65E8693" w14:textId="77777777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35D8474" w14:textId="77777777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5AF21D1" w14:textId="7745009D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nespecifikováno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AB13A4C" w14:textId="77777777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zřizovatel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165AB0" w14:textId="656D366B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F804CD" w:rsidRPr="00A92252" w14:paraId="67AE0D7D" w14:textId="77777777" w:rsidTr="00A92252">
        <w:tc>
          <w:tcPr>
            <w:tcW w:w="2614" w:type="dxa"/>
            <w:shd w:val="clear" w:color="auto" w:fill="auto"/>
            <w:vAlign w:val="center"/>
          </w:tcPr>
          <w:p w14:paraId="16A5D528" w14:textId="10EAF461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Výstavba hřiště s herními prvky v prostorách školního dvora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2EF2CB4" w14:textId="7563C926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Základní škola speciální a Praktická škola Litvínov, 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C92F90A" w14:textId="25524451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D68D405" w14:textId="77777777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9A8010" w14:textId="77777777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72F9ACA" w14:textId="3FA85980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nespecifikováno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851FAF8" w14:textId="6FBF6101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zřizovatel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15CFCB" w14:textId="17307961" w:rsidR="00F804CD" w:rsidRPr="00A92252" w:rsidRDefault="0050113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804CD" w:rsidRPr="00A92252">
              <w:rPr>
                <w:sz w:val="20"/>
                <w:szCs w:val="20"/>
              </w:rPr>
              <w:t>onzultováno ONM, OIRR zřizovatele</w:t>
            </w:r>
          </w:p>
        </w:tc>
      </w:tr>
      <w:tr w:rsidR="0050113D" w:rsidRPr="00A92252" w14:paraId="3D66D4F0" w14:textId="77777777" w:rsidTr="00A92252">
        <w:tc>
          <w:tcPr>
            <w:tcW w:w="2614" w:type="dxa"/>
            <w:shd w:val="clear" w:color="auto" w:fill="auto"/>
            <w:vAlign w:val="center"/>
          </w:tcPr>
          <w:p w14:paraId="1B4870A5" w14:textId="20ADE9EF" w:rsidR="0050113D" w:rsidRPr="00A92252" w:rsidRDefault="0050113D" w:rsidP="005011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Rekonstrukce sociálního zařízení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5162390" w14:textId="10289C7C" w:rsidR="0050113D" w:rsidRPr="00A92252" w:rsidRDefault="0050113D" w:rsidP="005011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Základní škola speciální a Praktická škola Litvínov, 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D5F18EF" w14:textId="0CC1BF66" w:rsidR="0050113D" w:rsidRPr="00A92252" w:rsidRDefault="0050113D" w:rsidP="005011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44C8FEC" w14:textId="77777777" w:rsidR="0050113D" w:rsidRPr="00A92252" w:rsidRDefault="0050113D" w:rsidP="005011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83A1764" w14:textId="77777777" w:rsidR="0050113D" w:rsidRPr="00A92252" w:rsidRDefault="0050113D" w:rsidP="005011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7A03C2E" w14:textId="62EF42DA" w:rsidR="0050113D" w:rsidRPr="00A92252" w:rsidRDefault="0050113D" w:rsidP="005011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nespecifikováno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9319D48" w14:textId="4848509D" w:rsidR="0050113D" w:rsidRPr="00A92252" w:rsidRDefault="0050113D" w:rsidP="005011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zřizovatel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6BB4A3" w14:textId="06B9A6D2" w:rsidR="0050113D" w:rsidRPr="00A92252" w:rsidRDefault="0050113D" w:rsidP="005011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92252">
              <w:rPr>
                <w:sz w:val="20"/>
                <w:szCs w:val="20"/>
              </w:rPr>
              <w:t>onzultováno ONM, OIRR zřizovatele</w:t>
            </w:r>
          </w:p>
        </w:tc>
      </w:tr>
      <w:tr w:rsidR="0050113D" w:rsidRPr="00A92252" w14:paraId="343D0E5F" w14:textId="77777777" w:rsidTr="00A92252">
        <w:tc>
          <w:tcPr>
            <w:tcW w:w="2614" w:type="dxa"/>
            <w:shd w:val="clear" w:color="auto" w:fill="auto"/>
            <w:vAlign w:val="center"/>
          </w:tcPr>
          <w:p w14:paraId="5135EA46" w14:textId="149EF81D" w:rsidR="0050113D" w:rsidRPr="00A92252" w:rsidRDefault="0050113D" w:rsidP="005011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Rekonstrukce podlah ve třídách školy, výměna podlahové krytiny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1C696BEE" w14:textId="2C0B2A06" w:rsidR="0050113D" w:rsidRPr="00A92252" w:rsidRDefault="0050113D" w:rsidP="005011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Základní škola speciální a Praktická škola Litvínov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35E3D8A" w14:textId="1C19A479" w:rsidR="0050113D" w:rsidRPr="00A92252" w:rsidRDefault="0050113D" w:rsidP="005011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16B93D4" w14:textId="7656306E" w:rsidR="0050113D" w:rsidRPr="00A92252" w:rsidRDefault="0050113D" w:rsidP="005011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712E470" w14:textId="1D2CFA33" w:rsidR="0050113D" w:rsidRPr="00A92252" w:rsidRDefault="0050113D" w:rsidP="005011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AD26DE8" w14:textId="508D7887" w:rsidR="0050113D" w:rsidRPr="00A92252" w:rsidRDefault="0050113D" w:rsidP="005011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nespecifikováno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25CF5997" w14:textId="3236EAA4" w:rsidR="0050113D" w:rsidRPr="00A92252" w:rsidRDefault="0050113D" w:rsidP="005011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zřizovatel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ACB685" w14:textId="3CDD23DD" w:rsidR="0050113D" w:rsidRPr="00A92252" w:rsidRDefault="0050113D" w:rsidP="005011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A92252">
              <w:rPr>
                <w:sz w:val="20"/>
                <w:szCs w:val="20"/>
              </w:rPr>
              <w:t>onzultováno ONM, OIRR zřizovatele</w:t>
            </w:r>
          </w:p>
        </w:tc>
      </w:tr>
      <w:tr w:rsidR="00F804CD" w:rsidRPr="00A92252" w14:paraId="6C96605D" w14:textId="77777777" w:rsidTr="00A92252">
        <w:tc>
          <w:tcPr>
            <w:tcW w:w="2614" w:type="dxa"/>
            <w:shd w:val="clear" w:color="auto" w:fill="auto"/>
            <w:vAlign w:val="center"/>
          </w:tcPr>
          <w:p w14:paraId="1ABEE1A6" w14:textId="25A46795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Modernizace kabinetu 1. stupně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7E35235" w14:textId="4B85B5EA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6D577DF" w14:textId="03809B72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6647DD4" w14:textId="77D82034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83C035B" w14:textId="39586925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159B5FD" w14:textId="4F15796E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150 tis.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9A79562" w14:textId="664004A9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Vlastní zdroje/ zřizovatel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1AAEB6" w14:textId="5041E493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F804CD" w:rsidRPr="00A92252" w14:paraId="38CCE67D" w14:textId="77777777" w:rsidTr="00A92252">
        <w:tc>
          <w:tcPr>
            <w:tcW w:w="2614" w:type="dxa"/>
            <w:shd w:val="clear" w:color="auto" w:fill="auto"/>
            <w:vAlign w:val="center"/>
          </w:tcPr>
          <w:p w14:paraId="316E2E95" w14:textId="633F4B9E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Rekonstrukce a modernizace učeben přírodních věd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AFDDF3F" w14:textId="42E9894A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86A5AEA" w14:textId="1444B221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32E938F" w14:textId="2A725217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CDF9289" w14:textId="7EC3F55F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8059DD0" w14:textId="166AB7A8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92252">
              <w:rPr>
                <w:sz w:val="20"/>
                <w:szCs w:val="20"/>
              </w:rPr>
              <w:t>especifikováno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A83FAC4" w14:textId="6FF75E40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Vlastní zdroje/ zřizovatel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3838F9" w14:textId="6BCCFF73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F804CD" w:rsidRPr="00A92252" w14:paraId="2EB1FC01" w14:textId="77777777" w:rsidTr="00A92252">
        <w:tc>
          <w:tcPr>
            <w:tcW w:w="2614" w:type="dxa"/>
            <w:shd w:val="clear" w:color="auto" w:fill="auto"/>
            <w:vAlign w:val="center"/>
          </w:tcPr>
          <w:p w14:paraId="0E1C4B02" w14:textId="21ACC63A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Vybudování venkovní učebny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E763981" w14:textId="223C8017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8890964" w14:textId="060AC322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C3A2129" w14:textId="65EC9B7B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D1707F2" w14:textId="4115BD5D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798B7E4" w14:textId="0482CAD5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A92252">
              <w:rPr>
                <w:sz w:val="20"/>
                <w:szCs w:val="20"/>
              </w:rPr>
              <w:t>especifikováno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28D36BBD" w14:textId="77777777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D8F731" w14:textId="2B054486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F804CD" w:rsidRPr="00A92252" w14:paraId="4F9B52EA" w14:textId="77777777" w:rsidTr="00A92252">
        <w:tc>
          <w:tcPr>
            <w:tcW w:w="2614" w:type="dxa"/>
            <w:shd w:val="clear" w:color="auto" w:fill="auto"/>
            <w:vAlign w:val="center"/>
          </w:tcPr>
          <w:p w14:paraId="6894C358" w14:textId="15508E8A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Nová učebna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E170680" w14:textId="2AFA7398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46115D2" w14:textId="653162BC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B8EF167" w14:textId="32A5C24E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5CFEDA3" w14:textId="1C1BF56B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64DC4B4C" w14:textId="65F300D4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600 tis.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2418E94" w14:textId="55F38F47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Vlastní zdroje/ zřizovatel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07BA27" w14:textId="3E09CDC7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F804CD" w:rsidRPr="00A92252" w14:paraId="72E4407E" w14:textId="77777777" w:rsidTr="00A92252">
        <w:tc>
          <w:tcPr>
            <w:tcW w:w="2614" w:type="dxa"/>
            <w:shd w:val="clear" w:color="auto" w:fill="auto"/>
            <w:vAlign w:val="center"/>
          </w:tcPr>
          <w:p w14:paraId="2D6428AD" w14:textId="501FB3D7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Hřiště za školou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67946D1" w14:textId="0341621A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59EB531" w14:textId="7E5D2235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499D69E" w14:textId="55F6563F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CCB3F9F" w14:textId="66579D8E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C547089" w14:textId="77DA5CF9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750 tis.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1E6DECF9" w14:textId="365A18A8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Vlastní zdroje/ zřizovatel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28BE95" w14:textId="30D5612D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F804CD" w:rsidRPr="00A92252" w14:paraId="60621758" w14:textId="77777777" w:rsidTr="00A92252">
        <w:tc>
          <w:tcPr>
            <w:tcW w:w="2614" w:type="dxa"/>
            <w:shd w:val="clear" w:color="auto" w:fill="auto"/>
            <w:vAlign w:val="center"/>
          </w:tcPr>
          <w:p w14:paraId="263DB9C6" w14:textId="0F464F67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Venkovní učebna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290CB2FA" w14:textId="2C46C931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73AF6B0" w14:textId="32A12D5A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C169DEB" w14:textId="6C559349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AB5345C" w14:textId="2A003D33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4A68E28" w14:textId="66416CDF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300 tis.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4A85B1D" w14:textId="0AC9B47E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Vlastní zdroje/ zřizovatel, OPŽP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BC456D" w14:textId="170E1973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F804CD" w:rsidRPr="00A92252" w14:paraId="3D366CCE" w14:textId="77777777" w:rsidTr="00A92252">
        <w:tc>
          <w:tcPr>
            <w:tcW w:w="2614" w:type="dxa"/>
            <w:shd w:val="clear" w:color="auto" w:fill="auto"/>
            <w:vAlign w:val="center"/>
          </w:tcPr>
          <w:p w14:paraId="28BEF258" w14:textId="640C7FFA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Zateplení zadní strany budovy MŠ, školní družiny a jídelny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063EB44" w14:textId="020F59C4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Horní Jiřetín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4456C9D" w14:textId="21F3758B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664A5DF" w14:textId="13F117F6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E3BFF87" w14:textId="23310745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EC6BBA1" w14:textId="2F59DB8C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3 000 tis.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918E44E" w14:textId="14F89077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Vlastní zdroje/ zřizovatel, OPŽP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FB75D9" w14:textId="14103416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F804CD" w:rsidRPr="00A92252" w14:paraId="7B06AE46" w14:textId="77777777" w:rsidTr="00A92252">
        <w:tc>
          <w:tcPr>
            <w:tcW w:w="2614" w:type="dxa"/>
            <w:shd w:val="clear" w:color="auto" w:fill="auto"/>
            <w:vAlign w:val="center"/>
          </w:tcPr>
          <w:p w14:paraId="75CB11E4" w14:textId="5B68B558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Modernizace PC učebna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A7A4DB2" w14:textId="65ED411C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Louka u Litvínov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1034E81" w14:textId="28571C15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6E75E1D" w14:textId="30DD0ACD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51261AB" w14:textId="2AF424A7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1D399C83" w14:textId="688FEFE7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nespecifikováno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6361AB1" w14:textId="09C52DF4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Vlastní zdroje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ACE9F" w14:textId="51A072E1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92252">
              <w:rPr>
                <w:sz w:val="20"/>
                <w:szCs w:val="20"/>
              </w:rPr>
              <w:t xml:space="preserve"> přípravě</w:t>
            </w:r>
          </w:p>
        </w:tc>
      </w:tr>
      <w:tr w:rsidR="00F804CD" w:rsidRPr="00A92252" w14:paraId="5F641FDA" w14:textId="77777777" w:rsidTr="00A92252">
        <w:tc>
          <w:tcPr>
            <w:tcW w:w="2614" w:type="dxa"/>
            <w:shd w:val="clear" w:color="auto" w:fill="auto"/>
            <w:vAlign w:val="center"/>
          </w:tcPr>
          <w:p w14:paraId="210ED57C" w14:textId="318243F7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Sanace sklepních prostor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120B5A9" w14:textId="08806B86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Louka u Litvínov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EE5F666" w14:textId="3ABE839F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072A9760" w14:textId="39CC43C7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7FDFC25" w14:textId="6C50FB0A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5BEC8BF" w14:textId="377EA402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nespecifikováno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3280ECA" w14:textId="109AF397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Zřizovatel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CC5F8E" w14:textId="750922D1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92252">
              <w:rPr>
                <w:sz w:val="20"/>
                <w:szCs w:val="20"/>
              </w:rPr>
              <w:t xml:space="preserve"> přípravě</w:t>
            </w:r>
          </w:p>
        </w:tc>
      </w:tr>
      <w:tr w:rsidR="00F804CD" w:rsidRPr="00A92252" w14:paraId="2854F617" w14:textId="77777777" w:rsidTr="00A92252">
        <w:tc>
          <w:tcPr>
            <w:tcW w:w="2614" w:type="dxa"/>
            <w:shd w:val="clear" w:color="auto" w:fill="auto"/>
            <w:vAlign w:val="center"/>
          </w:tcPr>
          <w:p w14:paraId="7A090CBB" w14:textId="35DEBB56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Zateplení budovy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83A631C" w14:textId="41A9BB76" w:rsidR="00F804CD" w:rsidRPr="00A92252" w:rsidRDefault="00F804CD" w:rsidP="00F804CD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Louka u Litvínov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2F908B6" w14:textId="4F7FA3E2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6CFD1EF" w14:textId="6EBEE4D3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B590ED" w14:textId="2C5D56AF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9858913" w14:textId="4DF3B6A9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nespecifikováno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2E8617C" w14:textId="190EFA3C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 xml:space="preserve">Zřizovatel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F0CC1C" w14:textId="0ECB3DAB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92252">
              <w:rPr>
                <w:sz w:val="20"/>
                <w:szCs w:val="20"/>
              </w:rPr>
              <w:t xml:space="preserve"> přípravě</w:t>
            </w:r>
          </w:p>
        </w:tc>
      </w:tr>
      <w:tr w:rsidR="00F804CD" w:rsidRPr="00A92252" w14:paraId="02F7F85E" w14:textId="77777777" w:rsidTr="00A92252">
        <w:tc>
          <w:tcPr>
            <w:tcW w:w="2614" w:type="dxa"/>
            <w:shd w:val="clear" w:color="auto" w:fill="auto"/>
            <w:vAlign w:val="center"/>
          </w:tcPr>
          <w:p w14:paraId="011278A3" w14:textId="12055EB5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Modernizace kabinetu matematiky a ICT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CAAA7E8" w14:textId="1D50BD89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- Ruská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79F84CF1" w14:textId="184EE70B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5ACA0CD" w14:textId="26023F9A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AA1BE01" w14:textId="3F4ED009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7A02E48E" w14:textId="0ABFA171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150 tis.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C0724A1" w14:textId="4AC4A83E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Vlastní zdroje (rezervní fond)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1516DF" w14:textId="5798AD40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92252">
              <w:rPr>
                <w:sz w:val="20"/>
                <w:szCs w:val="20"/>
              </w:rPr>
              <w:t xml:space="preserve"> přípravě</w:t>
            </w:r>
          </w:p>
        </w:tc>
      </w:tr>
      <w:tr w:rsidR="00F804CD" w:rsidRPr="00A92252" w14:paraId="3B0D71FF" w14:textId="77777777" w:rsidTr="00A92252">
        <w:tc>
          <w:tcPr>
            <w:tcW w:w="2614" w:type="dxa"/>
            <w:shd w:val="clear" w:color="auto" w:fill="auto"/>
            <w:vAlign w:val="center"/>
          </w:tcPr>
          <w:p w14:paraId="55FD2219" w14:textId="3F95819C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Rekonstrukce a vybavení denní místnosti pro AP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B120EB8" w14:textId="3A909212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- Ruská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ECB896D" w14:textId="78463E05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163F9AE" w14:textId="39C63A55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36E7550" w14:textId="04B893BE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3F971D28" w14:textId="0A538DF2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100 tis.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23466FFC" w14:textId="35541986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 xml:space="preserve">Vlastní zdroje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42D1F7" w14:textId="58F7E1A1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92252">
              <w:rPr>
                <w:sz w:val="20"/>
                <w:szCs w:val="20"/>
              </w:rPr>
              <w:t xml:space="preserve"> přípravě</w:t>
            </w:r>
          </w:p>
        </w:tc>
      </w:tr>
      <w:tr w:rsidR="00F804CD" w:rsidRPr="00A92252" w14:paraId="692A6008" w14:textId="77777777" w:rsidTr="00A92252">
        <w:tc>
          <w:tcPr>
            <w:tcW w:w="2614" w:type="dxa"/>
            <w:shd w:val="clear" w:color="auto" w:fill="auto"/>
            <w:vAlign w:val="center"/>
          </w:tcPr>
          <w:p w14:paraId="2241E9D8" w14:textId="3EF376F2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Konektivita školy - 4. etapa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5B4CB2D" w14:textId="574082D2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- Ruská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3E350AC" w14:textId="0D6E198C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29A895D" w14:textId="53D6D6F7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D947513" w14:textId="7401AA07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535C2DE5" w14:textId="7C5863FD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150 tis.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12599BC9" w14:textId="4FCE933A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Vlastní zdroje (rezervní fond)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BA2F96" w14:textId="314F4CF2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92252">
              <w:rPr>
                <w:sz w:val="20"/>
                <w:szCs w:val="20"/>
              </w:rPr>
              <w:t xml:space="preserve"> přípravě</w:t>
            </w:r>
          </w:p>
        </w:tc>
      </w:tr>
      <w:tr w:rsidR="00F804CD" w:rsidRPr="00A92252" w14:paraId="22E900BF" w14:textId="77777777" w:rsidTr="00A92252">
        <w:tc>
          <w:tcPr>
            <w:tcW w:w="2614" w:type="dxa"/>
            <w:shd w:val="clear" w:color="auto" w:fill="auto"/>
            <w:vAlign w:val="center"/>
          </w:tcPr>
          <w:p w14:paraId="7913BA44" w14:textId="0B3B1A45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0006">
              <w:rPr>
                <w:rFonts w:ascii="Calibri" w:hAnsi="Calibri" w:cs="Calibri"/>
                <w:color w:val="000000"/>
                <w:sz w:val="20"/>
                <w:szCs w:val="20"/>
              </w:rPr>
              <w:t>Stavební úpravy přístupových komunikací k objektu ZŠ Ruská, č.p.2059 v Litvínově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4DDCD79" w14:textId="69A1223C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- Ruská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C205DB8" w14:textId="65AB50BB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0B82F9E" w14:textId="7844F637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0776BA" w14:textId="08A6857C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A626523" w14:textId="0F684251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nespecifikováno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7BCE9F97" w14:textId="4E9F860F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Zřizovatel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CD66AE" w14:textId="147AF81A" w:rsidR="00F804CD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přípravě</w:t>
            </w:r>
          </w:p>
        </w:tc>
      </w:tr>
      <w:tr w:rsidR="00F804CD" w:rsidRPr="00A92252" w14:paraId="4989A000" w14:textId="77777777" w:rsidTr="00A92252">
        <w:tc>
          <w:tcPr>
            <w:tcW w:w="2614" w:type="dxa"/>
            <w:shd w:val="clear" w:color="auto" w:fill="auto"/>
            <w:vAlign w:val="center"/>
          </w:tcPr>
          <w:p w14:paraId="19B30134" w14:textId="061E2962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Obnova/údržba/modernizace majetku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341E9C2" w14:textId="60E79AAA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- Ruská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2B15DFE" w14:textId="46FF5E35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96F9AB0" w14:textId="4DCDDEE3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8E3260" w14:textId="6DEC76D0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F2F3796" w14:textId="2C26CA45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100 tis.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1743D80" w14:textId="48E47795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Vlastní zdroje (rezervní fond)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82055" w14:textId="39DF531E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92252">
              <w:rPr>
                <w:sz w:val="20"/>
                <w:szCs w:val="20"/>
              </w:rPr>
              <w:t xml:space="preserve"> přípravě</w:t>
            </w:r>
          </w:p>
        </w:tc>
      </w:tr>
      <w:tr w:rsidR="00F804CD" w:rsidRPr="00A92252" w14:paraId="51002B84" w14:textId="77777777" w:rsidTr="00A92252">
        <w:tc>
          <w:tcPr>
            <w:tcW w:w="2614" w:type="dxa"/>
            <w:shd w:val="clear" w:color="auto" w:fill="auto"/>
            <w:vAlign w:val="center"/>
          </w:tcPr>
          <w:p w14:paraId="22425990" w14:textId="7C8DE631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Modernizace školní zahrady MŠ Čapkova, MŠ Soukenická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6672A21B" w14:textId="65236A82" w:rsidR="00F804CD" w:rsidRPr="00A92252" w:rsidRDefault="00F804CD" w:rsidP="00F804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ZŠ a MŠ Litvínov - Ruská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6C1D9DF" w14:textId="2C370E34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2020/2021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5D027B6" w14:textId="5728BA94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7D9059F0" w14:textId="508AA9DD" w:rsidR="00F804CD" w:rsidRPr="00A92252" w:rsidRDefault="00F804CD" w:rsidP="00F804C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2252">
              <w:rPr>
                <w:rFonts w:ascii="Calibri" w:hAnsi="Calibri" w:cs="Calibri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5D750D0" w14:textId="67E3C8AE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5 tis.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50440285" w14:textId="6DD5370C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 w:rsidRPr="00A92252">
              <w:rPr>
                <w:sz w:val="20"/>
                <w:szCs w:val="20"/>
              </w:rPr>
              <w:t>Vlastní zdroje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2182AE" w14:textId="403F51AE" w:rsidR="00F804CD" w:rsidRPr="00A92252" w:rsidRDefault="00F804CD" w:rsidP="00F80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92252">
              <w:rPr>
                <w:sz w:val="20"/>
                <w:szCs w:val="20"/>
              </w:rPr>
              <w:t xml:space="preserve"> přípravě</w:t>
            </w:r>
          </w:p>
        </w:tc>
      </w:tr>
    </w:tbl>
    <w:p w14:paraId="2D03C944" w14:textId="77777777" w:rsidR="00865060" w:rsidRDefault="00865060" w:rsidP="00865060"/>
    <w:p w14:paraId="054CF386" w14:textId="6D6C3D7D" w:rsidR="00865060" w:rsidRDefault="00865060" w:rsidP="00865060">
      <w:pPr>
        <w:rPr>
          <w:b/>
          <w:i/>
        </w:rPr>
      </w:pPr>
      <w:r>
        <w:rPr>
          <w:b/>
          <w:i/>
        </w:rPr>
        <w:t xml:space="preserve">5.1.1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3613D2">
        <w:rPr>
          <w:b/>
          <w:i/>
        </w:rPr>
        <w:t>2020/2021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74270988" w14:textId="1C9F5139" w:rsidR="00865060" w:rsidRDefault="00865060" w:rsidP="00865060">
      <w:pPr>
        <w:rPr>
          <w:b/>
          <w:i/>
        </w:rPr>
      </w:pPr>
      <w:r>
        <w:rPr>
          <w:b/>
          <w:i/>
        </w:rPr>
        <w:t xml:space="preserve">5.1.1 </w:t>
      </w:r>
      <w:r w:rsidRPr="00A67382">
        <w:rPr>
          <w:b/>
          <w:i/>
        </w:rPr>
        <w:t xml:space="preserve">Projekty na obnovu infrastruktury nejsou v opatření pro období </w:t>
      </w:r>
      <w:r w:rsidR="003613D2">
        <w:rPr>
          <w:b/>
          <w:i/>
        </w:rPr>
        <w:t xml:space="preserve">2020/2021 </w:t>
      </w:r>
      <w:r w:rsidRPr="00A67382">
        <w:rPr>
          <w:b/>
          <w:i/>
        </w:rPr>
        <w:t>plánovány.</w:t>
      </w:r>
    </w:p>
    <w:p w14:paraId="18F46F93" w14:textId="77777777" w:rsidR="00FA5923" w:rsidRDefault="004234A4" w:rsidP="00865060">
      <w:r>
        <w:pict w14:anchorId="0C3F0462">
          <v:rect id="_x0000_i1048" style="width:700.2pt;height:2pt" o:hralign="center" o:hrstd="t" o:hrnoshade="t" o:hr="t" fillcolor="black [3213]" stroked="f"/>
        </w:pict>
      </w:r>
    </w:p>
    <w:p w14:paraId="18A5ACE8" w14:textId="7ED3A882" w:rsidR="00865060" w:rsidRDefault="00865060" w:rsidP="00865060"/>
    <w:p w14:paraId="61781791" w14:textId="77777777" w:rsidR="00865060" w:rsidRDefault="00865060" w:rsidP="00865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both"/>
        <w:rPr>
          <w:b/>
        </w:rPr>
      </w:pPr>
      <w:r w:rsidRPr="00865060">
        <w:rPr>
          <w:b/>
          <w:bCs/>
          <w:u w:val="single"/>
        </w:rPr>
        <w:lastRenderedPageBreak/>
        <w:t>Opatření 5.1.2</w:t>
      </w:r>
      <w:r>
        <w:rPr>
          <w:b/>
          <w:bCs/>
        </w:rPr>
        <w:tab/>
      </w:r>
      <w:r>
        <w:rPr>
          <w:b/>
          <w:bCs/>
        </w:rPr>
        <w:tab/>
        <w:t xml:space="preserve"> V</w:t>
      </w:r>
      <w:r w:rsidRPr="00274FDB">
        <w:rPr>
          <w:b/>
        </w:rPr>
        <w:t xml:space="preserve">ýstavba, rekonstrukci a nutná údržba infrastruktury pro neformální vzdělávání dětí a žáků </w:t>
      </w:r>
    </w:p>
    <w:p w14:paraId="2C214478" w14:textId="24BCC3E1" w:rsidR="00EE0EE0" w:rsidRDefault="00EE0EE0" w:rsidP="00EE0EE0">
      <w:pPr>
        <w:rPr>
          <w:b/>
          <w:i/>
        </w:rPr>
      </w:pPr>
      <w:r>
        <w:rPr>
          <w:b/>
          <w:i/>
        </w:rPr>
        <w:t xml:space="preserve">5.1.2 </w:t>
      </w:r>
      <w:r w:rsidRPr="00FA460A">
        <w:rPr>
          <w:b/>
          <w:i/>
        </w:rPr>
        <w:t xml:space="preserve">Aktivity </w:t>
      </w:r>
      <w:r>
        <w:rPr>
          <w:b/>
          <w:i/>
        </w:rPr>
        <w:t>jednotlivých škol</w:t>
      </w:r>
      <w:r w:rsidRPr="00FA460A">
        <w:rPr>
          <w:b/>
          <w:i/>
        </w:rPr>
        <w:t xml:space="preserve">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3613D2">
        <w:rPr>
          <w:b/>
          <w:i/>
        </w:rPr>
        <w:t>2020/2021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40A9D4DB" w14:textId="1358A31E" w:rsidR="00865060" w:rsidRDefault="00865060" w:rsidP="00865060">
      <w:pPr>
        <w:rPr>
          <w:b/>
          <w:i/>
        </w:rPr>
      </w:pPr>
      <w:r>
        <w:rPr>
          <w:b/>
          <w:i/>
        </w:rPr>
        <w:t xml:space="preserve">5.1.2 </w:t>
      </w:r>
      <w:r w:rsidRPr="00FA460A">
        <w:rPr>
          <w:b/>
          <w:i/>
        </w:rPr>
        <w:t xml:space="preserve">Aktivity spolupráce nejsou </w:t>
      </w:r>
      <w:r>
        <w:rPr>
          <w:b/>
          <w:i/>
        </w:rPr>
        <w:t xml:space="preserve">v opatření pro </w:t>
      </w:r>
      <w:r w:rsidRPr="00FA460A">
        <w:rPr>
          <w:b/>
          <w:i/>
        </w:rPr>
        <w:t xml:space="preserve">období </w:t>
      </w:r>
      <w:r w:rsidR="003613D2">
        <w:rPr>
          <w:b/>
          <w:i/>
        </w:rPr>
        <w:t>2020/2021</w:t>
      </w:r>
      <w:r w:rsidRPr="00FA460A">
        <w:rPr>
          <w:b/>
          <w:i/>
        </w:rPr>
        <w:t xml:space="preserve"> plánovány</w:t>
      </w:r>
      <w:r>
        <w:rPr>
          <w:b/>
          <w:i/>
        </w:rPr>
        <w:t>.</w:t>
      </w:r>
    </w:p>
    <w:p w14:paraId="4E57B996" w14:textId="3B92DB19" w:rsidR="00865060" w:rsidRPr="003877C3" w:rsidRDefault="00865060" w:rsidP="00865060">
      <w:pPr>
        <w:rPr>
          <w:b/>
          <w:i/>
        </w:rPr>
      </w:pPr>
      <w:r>
        <w:rPr>
          <w:b/>
          <w:i/>
        </w:rPr>
        <w:t xml:space="preserve">5.1.2 </w:t>
      </w:r>
      <w:r w:rsidRPr="00A67382">
        <w:rPr>
          <w:b/>
          <w:i/>
        </w:rPr>
        <w:t xml:space="preserve">Projekty na obnovu infrastruktury nejsou v opatření pro období </w:t>
      </w:r>
      <w:r w:rsidR="003613D2">
        <w:rPr>
          <w:b/>
          <w:i/>
        </w:rPr>
        <w:t>2020/2021</w:t>
      </w:r>
      <w:r w:rsidRPr="00A67382">
        <w:rPr>
          <w:b/>
          <w:i/>
        </w:rPr>
        <w:t xml:space="preserve"> plánovány.</w:t>
      </w:r>
    </w:p>
    <w:p w14:paraId="16779C24" w14:textId="77777777" w:rsidR="00865060" w:rsidRDefault="004234A4" w:rsidP="00865060">
      <w:r>
        <w:pict w14:anchorId="6897D2E1">
          <v:rect id="_x0000_i1049" style="width:700.2pt;height:2pt" o:hralign="center" o:hrstd="t" o:hrnoshade="t" o:hr="t" fillcolor="black [3213]" stroked="f"/>
        </w:pict>
      </w:r>
    </w:p>
    <w:p w14:paraId="05ADD318" w14:textId="77777777" w:rsidR="00865060" w:rsidRPr="00E45685" w:rsidRDefault="00865060" w:rsidP="00865060">
      <w:pPr>
        <w:jc w:val="center"/>
        <w:rPr>
          <w:b/>
          <w:smallCaps/>
          <w:sz w:val="28"/>
        </w:rPr>
      </w:pPr>
    </w:p>
    <w:sectPr w:rsidR="00865060" w:rsidRPr="00E45685" w:rsidSect="006758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F6E97" w14:textId="77777777" w:rsidR="002627D8" w:rsidRDefault="002627D8" w:rsidP="00DA380A">
      <w:pPr>
        <w:spacing w:after="0" w:line="240" w:lineRule="auto"/>
      </w:pPr>
      <w:r>
        <w:separator/>
      </w:r>
    </w:p>
  </w:endnote>
  <w:endnote w:type="continuationSeparator" w:id="0">
    <w:p w14:paraId="3EB1F479" w14:textId="77777777" w:rsidR="002627D8" w:rsidRDefault="002627D8" w:rsidP="00DA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08213"/>
      <w:docPartObj>
        <w:docPartGallery w:val="Page Numbers (Bottom of Page)"/>
        <w:docPartUnique/>
      </w:docPartObj>
    </w:sdtPr>
    <w:sdtContent>
      <w:p w14:paraId="4B799793" w14:textId="77777777" w:rsidR="004234A4" w:rsidRDefault="004234A4" w:rsidP="007644D7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AAA">
          <w:rPr>
            <w:noProof/>
          </w:rPr>
          <w:t>2</w:t>
        </w:r>
        <w:r>
          <w:fldChar w:fldCharType="end"/>
        </w:r>
      </w:p>
    </w:sdtContent>
  </w:sdt>
  <w:p w14:paraId="12B8D053" w14:textId="77777777" w:rsidR="004234A4" w:rsidRDefault="004234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000460"/>
      <w:docPartObj>
        <w:docPartGallery w:val="Page Numbers (Bottom of Page)"/>
        <w:docPartUnique/>
      </w:docPartObj>
    </w:sdtPr>
    <w:sdtContent>
      <w:p w14:paraId="24046635" w14:textId="77777777" w:rsidR="004234A4" w:rsidRDefault="004234A4" w:rsidP="007644D7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AAA">
          <w:rPr>
            <w:noProof/>
          </w:rPr>
          <w:t>3</w:t>
        </w:r>
        <w:r>
          <w:fldChar w:fldCharType="end"/>
        </w:r>
      </w:p>
    </w:sdtContent>
  </w:sdt>
  <w:p w14:paraId="57D1CD54" w14:textId="77777777" w:rsidR="004234A4" w:rsidRDefault="004234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4D885" w14:textId="77777777" w:rsidR="002627D8" w:rsidRDefault="002627D8" w:rsidP="00DA380A">
      <w:pPr>
        <w:spacing w:after="0" w:line="240" w:lineRule="auto"/>
      </w:pPr>
      <w:r>
        <w:separator/>
      </w:r>
    </w:p>
  </w:footnote>
  <w:footnote w:type="continuationSeparator" w:id="0">
    <w:p w14:paraId="532D98FF" w14:textId="77777777" w:rsidR="002627D8" w:rsidRDefault="002627D8" w:rsidP="00DA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BD0F9" w14:textId="77777777" w:rsidR="004234A4" w:rsidRDefault="004234A4" w:rsidP="00255147">
    <w:pPr>
      <w:pStyle w:val="Zhlav"/>
      <w:jc w:val="center"/>
    </w:pPr>
    <w:r>
      <w:rPr>
        <w:noProof/>
        <w:lang w:eastAsia="cs-CZ"/>
      </w:rPr>
      <w:drawing>
        <wp:inline distT="0" distB="0" distL="0" distR="0" wp14:anchorId="07DC093D" wp14:editId="1F5B1E5D">
          <wp:extent cx="3913910" cy="61652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67" b="13058"/>
                  <a:stretch/>
                </pic:blipFill>
                <pic:spPr bwMode="auto">
                  <a:xfrm>
                    <a:off x="0" y="0"/>
                    <a:ext cx="3979279" cy="626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FA41" w14:textId="77777777" w:rsidR="004234A4" w:rsidRDefault="004234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6E31"/>
    <w:multiLevelType w:val="hybridMultilevel"/>
    <w:tmpl w:val="295C079E"/>
    <w:lvl w:ilvl="0" w:tplc="7A7C50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0E82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4275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DE1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5EC8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988E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08D7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DE24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4A85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F5365E"/>
    <w:multiLevelType w:val="hybridMultilevel"/>
    <w:tmpl w:val="C76AC49C"/>
    <w:lvl w:ilvl="0" w:tplc="30D4AD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5E73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DC52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D09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D89F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E89B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C459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3684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5CD5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B4010A9"/>
    <w:multiLevelType w:val="hybridMultilevel"/>
    <w:tmpl w:val="CF1889FC"/>
    <w:lvl w:ilvl="0" w:tplc="284AE7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9EFE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46B6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524A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7A6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A641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A831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4E18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6A2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F437D3D"/>
    <w:multiLevelType w:val="hybridMultilevel"/>
    <w:tmpl w:val="C6E2838A"/>
    <w:lvl w:ilvl="0" w:tplc="C316B0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DAB8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B03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A8CF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6CA7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DC22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6825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22C2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9E61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18A6B50"/>
    <w:multiLevelType w:val="hybridMultilevel"/>
    <w:tmpl w:val="6BA64854"/>
    <w:lvl w:ilvl="0" w:tplc="241A4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849B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F68B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DEB0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6074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A25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E682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747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560A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A5A7742"/>
    <w:multiLevelType w:val="hybridMultilevel"/>
    <w:tmpl w:val="052CA520"/>
    <w:lvl w:ilvl="0" w:tplc="3506B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6A14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CC83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84C1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EE47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4AA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AAB8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5418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FCC3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F8E06B2"/>
    <w:multiLevelType w:val="hybridMultilevel"/>
    <w:tmpl w:val="0414F6FA"/>
    <w:lvl w:ilvl="0" w:tplc="98F80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161A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1C43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4016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066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7EAD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5EDD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B2B9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DC35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FB4416F"/>
    <w:multiLevelType w:val="hybridMultilevel"/>
    <w:tmpl w:val="13C26F14"/>
    <w:lvl w:ilvl="0" w:tplc="B6CC5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A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E601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440F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C69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48DA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286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814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7E69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2FE69CA"/>
    <w:multiLevelType w:val="hybridMultilevel"/>
    <w:tmpl w:val="556205C6"/>
    <w:lvl w:ilvl="0" w:tplc="BE962B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0B2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D6B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50C2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A8B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52D0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62EB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7E5A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EBD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3D525C4"/>
    <w:multiLevelType w:val="hybridMultilevel"/>
    <w:tmpl w:val="116257C0"/>
    <w:lvl w:ilvl="0" w:tplc="DB9C9B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015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04D6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30E9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70A5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0613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466E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5216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AE44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47E026C"/>
    <w:multiLevelType w:val="hybridMultilevel"/>
    <w:tmpl w:val="481E2B72"/>
    <w:lvl w:ilvl="0" w:tplc="2BE66A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58DE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2211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1C2E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5CB7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0E9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1E79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76E6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4CC0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61A4023"/>
    <w:multiLevelType w:val="hybridMultilevel"/>
    <w:tmpl w:val="974A68F6"/>
    <w:lvl w:ilvl="0" w:tplc="3E942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7A44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966C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14EB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68C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0875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680A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7E68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D87D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68267A1"/>
    <w:multiLevelType w:val="hybridMultilevel"/>
    <w:tmpl w:val="C7CED646"/>
    <w:lvl w:ilvl="0" w:tplc="C156AC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8CD6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743D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7226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EA1C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F044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8485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FAD2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5815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FD80A12"/>
    <w:multiLevelType w:val="hybridMultilevel"/>
    <w:tmpl w:val="0C848AE4"/>
    <w:lvl w:ilvl="0" w:tplc="AE266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549C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C6EC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B2DE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4C47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4466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BCF4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9E76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BA41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FF56A3B"/>
    <w:multiLevelType w:val="hybridMultilevel"/>
    <w:tmpl w:val="306C2B56"/>
    <w:lvl w:ilvl="0" w:tplc="032602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2A06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EA19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F41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E2A1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A234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48A6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ECF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CA1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1BA3891"/>
    <w:multiLevelType w:val="hybridMultilevel"/>
    <w:tmpl w:val="AE86B672"/>
    <w:lvl w:ilvl="0" w:tplc="DE4ECF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E06A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E232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96D6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D290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BCC3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C2F0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6ABE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457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2806957"/>
    <w:multiLevelType w:val="hybridMultilevel"/>
    <w:tmpl w:val="1582A15E"/>
    <w:lvl w:ilvl="0" w:tplc="0C36D6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B45E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6CB0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D2F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CA9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CA5C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4E1C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72EB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906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0E11F7F"/>
    <w:multiLevelType w:val="hybridMultilevel"/>
    <w:tmpl w:val="20A4B83C"/>
    <w:lvl w:ilvl="0" w:tplc="4FCE1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9093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860B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2C0D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0AEC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8448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647D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1AA9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C26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02C5309"/>
    <w:multiLevelType w:val="hybridMultilevel"/>
    <w:tmpl w:val="97422D3E"/>
    <w:lvl w:ilvl="0" w:tplc="06EA81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0C91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A7B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E16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66FF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AED8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C20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0461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9CA0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C1E0D3F"/>
    <w:multiLevelType w:val="hybridMultilevel"/>
    <w:tmpl w:val="56BA7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0EA8"/>
    <w:multiLevelType w:val="hybridMultilevel"/>
    <w:tmpl w:val="01125DD6"/>
    <w:lvl w:ilvl="0" w:tplc="3A425D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C6B8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EB9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B464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F0B8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1410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2E73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A8E4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1092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0C4689F"/>
    <w:multiLevelType w:val="hybridMultilevel"/>
    <w:tmpl w:val="D556C06C"/>
    <w:lvl w:ilvl="0" w:tplc="9474D3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EC4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927B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C631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AC88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3296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9AA9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DCED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5A09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AEF7ECC"/>
    <w:multiLevelType w:val="hybridMultilevel"/>
    <w:tmpl w:val="49025C48"/>
    <w:lvl w:ilvl="0" w:tplc="C79412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8233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48C9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089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E2E3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E2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CCC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32D3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684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9"/>
  </w:num>
  <w:num w:numId="5">
    <w:abstractNumId w:val="17"/>
  </w:num>
  <w:num w:numId="6">
    <w:abstractNumId w:val="21"/>
  </w:num>
  <w:num w:numId="7">
    <w:abstractNumId w:val="11"/>
  </w:num>
  <w:num w:numId="8">
    <w:abstractNumId w:val="8"/>
  </w:num>
  <w:num w:numId="9">
    <w:abstractNumId w:val="1"/>
  </w:num>
  <w:num w:numId="10">
    <w:abstractNumId w:val="18"/>
  </w:num>
  <w:num w:numId="11">
    <w:abstractNumId w:val="4"/>
  </w:num>
  <w:num w:numId="12">
    <w:abstractNumId w:val="7"/>
  </w:num>
  <w:num w:numId="13">
    <w:abstractNumId w:val="15"/>
  </w:num>
  <w:num w:numId="14">
    <w:abstractNumId w:val="22"/>
  </w:num>
  <w:num w:numId="15">
    <w:abstractNumId w:val="16"/>
  </w:num>
  <w:num w:numId="16">
    <w:abstractNumId w:val="2"/>
  </w:num>
  <w:num w:numId="17">
    <w:abstractNumId w:val="5"/>
  </w:num>
  <w:num w:numId="18">
    <w:abstractNumId w:val="14"/>
  </w:num>
  <w:num w:numId="19">
    <w:abstractNumId w:val="20"/>
  </w:num>
  <w:num w:numId="20">
    <w:abstractNumId w:val="0"/>
  </w:num>
  <w:num w:numId="21">
    <w:abstractNumId w:val="12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06"/>
    <w:rsid w:val="000007CC"/>
    <w:rsid w:val="000124E4"/>
    <w:rsid w:val="00012871"/>
    <w:rsid w:val="00027700"/>
    <w:rsid w:val="00030C1C"/>
    <w:rsid w:val="0003150B"/>
    <w:rsid w:val="00035717"/>
    <w:rsid w:val="00040AED"/>
    <w:rsid w:val="000532A4"/>
    <w:rsid w:val="0005338C"/>
    <w:rsid w:val="0006232B"/>
    <w:rsid w:val="00067EF4"/>
    <w:rsid w:val="0007694E"/>
    <w:rsid w:val="000806B6"/>
    <w:rsid w:val="00086E5E"/>
    <w:rsid w:val="000A325C"/>
    <w:rsid w:val="000A7D25"/>
    <w:rsid w:val="000B08F1"/>
    <w:rsid w:val="000B1A93"/>
    <w:rsid w:val="000B58C3"/>
    <w:rsid w:val="000B77A4"/>
    <w:rsid w:val="000C4B40"/>
    <w:rsid w:val="000C569D"/>
    <w:rsid w:val="000C5E64"/>
    <w:rsid w:val="000D0958"/>
    <w:rsid w:val="000D5A32"/>
    <w:rsid w:val="000E0166"/>
    <w:rsid w:val="000F3036"/>
    <w:rsid w:val="0010336C"/>
    <w:rsid w:val="0010390A"/>
    <w:rsid w:val="0010517A"/>
    <w:rsid w:val="0010671F"/>
    <w:rsid w:val="00112E20"/>
    <w:rsid w:val="00117EBD"/>
    <w:rsid w:val="00125234"/>
    <w:rsid w:val="0013726A"/>
    <w:rsid w:val="0013781B"/>
    <w:rsid w:val="00143E50"/>
    <w:rsid w:val="00150DCD"/>
    <w:rsid w:val="001516F6"/>
    <w:rsid w:val="0015195B"/>
    <w:rsid w:val="00156AAE"/>
    <w:rsid w:val="001668BF"/>
    <w:rsid w:val="00166A71"/>
    <w:rsid w:val="001721EF"/>
    <w:rsid w:val="00173B41"/>
    <w:rsid w:val="00193465"/>
    <w:rsid w:val="0019437B"/>
    <w:rsid w:val="00194579"/>
    <w:rsid w:val="00197901"/>
    <w:rsid w:val="001A64D9"/>
    <w:rsid w:val="001B1E22"/>
    <w:rsid w:val="001B4266"/>
    <w:rsid w:val="001C7406"/>
    <w:rsid w:val="001D289A"/>
    <w:rsid w:val="001D346A"/>
    <w:rsid w:val="001D5F69"/>
    <w:rsid w:val="001E6FA4"/>
    <w:rsid w:val="001F00BC"/>
    <w:rsid w:val="001F4B3E"/>
    <w:rsid w:val="00202197"/>
    <w:rsid w:val="002025B0"/>
    <w:rsid w:val="00203A0B"/>
    <w:rsid w:val="00206725"/>
    <w:rsid w:val="0021187E"/>
    <w:rsid w:val="00213B3B"/>
    <w:rsid w:val="00214473"/>
    <w:rsid w:val="002218F7"/>
    <w:rsid w:val="00226E5F"/>
    <w:rsid w:val="002300FA"/>
    <w:rsid w:val="00235467"/>
    <w:rsid w:val="00240026"/>
    <w:rsid w:val="00244B36"/>
    <w:rsid w:val="0025094A"/>
    <w:rsid w:val="00250CE2"/>
    <w:rsid w:val="00255147"/>
    <w:rsid w:val="00261247"/>
    <w:rsid w:val="00261EE6"/>
    <w:rsid w:val="002627D8"/>
    <w:rsid w:val="00274FDB"/>
    <w:rsid w:val="002772C2"/>
    <w:rsid w:val="00282C01"/>
    <w:rsid w:val="0028727B"/>
    <w:rsid w:val="002A3A44"/>
    <w:rsid w:val="002B38D8"/>
    <w:rsid w:val="002B7118"/>
    <w:rsid w:val="002B7BB4"/>
    <w:rsid w:val="002C71AE"/>
    <w:rsid w:val="002D357C"/>
    <w:rsid w:val="002F2D3F"/>
    <w:rsid w:val="00300B8D"/>
    <w:rsid w:val="00305D95"/>
    <w:rsid w:val="0031256B"/>
    <w:rsid w:val="003132AF"/>
    <w:rsid w:val="003141C7"/>
    <w:rsid w:val="00315EDF"/>
    <w:rsid w:val="003218EC"/>
    <w:rsid w:val="00323A59"/>
    <w:rsid w:val="00326739"/>
    <w:rsid w:val="00331566"/>
    <w:rsid w:val="003334F2"/>
    <w:rsid w:val="003354BF"/>
    <w:rsid w:val="003435A9"/>
    <w:rsid w:val="00343C6F"/>
    <w:rsid w:val="0035495C"/>
    <w:rsid w:val="00354D9C"/>
    <w:rsid w:val="00356A51"/>
    <w:rsid w:val="003577E6"/>
    <w:rsid w:val="003613D2"/>
    <w:rsid w:val="00361CC7"/>
    <w:rsid w:val="00367C69"/>
    <w:rsid w:val="00371746"/>
    <w:rsid w:val="003750EE"/>
    <w:rsid w:val="0037720B"/>
    <w:rsid w:val="00383A1B"/>
    <w:rsid w:val="00384E96"/>
    <w:rsid w:val="003851C7"/>
    <w:rsid w:val="003856EA"/>
    <w:rsid w:val="00390A99"/>
    <w:rsid w:val="003A43B2"/>
    <w:rsid w:val="003A5BCF"/>
    <w:rsid w:val="003A6F00"/>
    <w:rsid w:val="003B2F7A"/>
    <w:rsid w:val="003B46DD"/>
    <w:rsid w:val="003B4F2A"/>
    <w:rsid w:val="003C148F"/>
    <w:rsid w:val="003C6A9A"/>
    <w:rsid w:val="003C712F"/>
    <w:rsid w:val="003C7F60"/>
    <w:rsid w:val="003D23E7"/>
    <w:rsid w:val="003D3F0A"/>
    <w:rsid w:val="003D7880"/>
    <w:rsid w:val="003E18E8"/>
    <w:rsid w:val="003E21E6"/>
    <w:rsid w:val="003E2BE2"/>
    <w:rsid w:val="003E3A7A"/>
    <w:rsid w:val="003E76B7"/>
    <w:rsid w:val="003F2BD1"/>
    <w:rsid w:val="003F5754"/>
    <w:rsid w:val="003F7D5A"/>
    <w:rsid w:val="00403A79"/>
    <w:rsid w:val="00412B54"/>
    <w:rsid w:val="00413D9C"/>
    <w:rsid w:val="00414F16"/>
    <w:rsid w:val="00415ED8"/>
    <w:rsid w:val="0042156F"/>
    <w:rsid w:val="004234A4"/>
    <w:rsid w:val="004300CC"/>
    <w:rsid w:val="004308E7"/>
    <w:rsid w:val="00431630"/>
    <w:rsid w:val="004342D3"/>
    <w:rsid w:val="00435D58"/>
    <w:rsid w:val="00440006"/>
    <w:rsid w:val="00443E87"/>
    <w:rsid w:val="0044793E"/>
    <w:rsid w:val="004540B8"/>
    <w:rsid w:val="00454CC8"/>
    <w:rsid w:val="00457FDB"/>
    <w:rsid w:val="00461572"/>
    <w:rsid w:val="00467147"/>
    <w:rsid w:val="004721C5"/>
    <w:rsid w:val="00481EBB"/>
    <w:rsid w:val="0048643E"/>
    <w:rsid w:val="00494922"/>
    <w:rsid w:val="0049549C"/>
    <w:rsid w:val="00496BA9"/>
    <w:rsid w:val="004A00B3"/>
    <w:rsid w:val="004A4799"/>
    <w:rsid w:val="004B03B8"/>
    <w:rsid w:val="004B100F"/>
    <w:rsid w:val="004C066F"/>
    <w:rsid w:val="004C49FF"/>
    <w:rsid w:val="004D2381"/>
    <w:rsid w:val="004D3F5E"/>
    <w:rsid w:val="004D5D7A"/>
    <w:rsid w:val="004E29EB"/>
    <w:rsid w:val="004E30EA"/>
    <w:rsid w:val="004E6E6B"/>
    <w:rsid w:val="004F3965"/>
    <w:rsid w:val="004F6EF6"/>
    <w:rsid w:val="0050113D"/>
    <w:rsid w:val="00505AAA"/>
    <w:rsid w:val="005064FE"/>
    <w:rsid w:val="00506712"/>
    <w:rsid w:val="00510A8A"/>
    <w:rsid w:val="005141B3"/>
    <w:rsid w:val="00514D77"/>
    <w:rsid w:val="00520642"/>
    <w:rsid w:val="005320D8"/>
    <w:rsid w:val="00535453"/>
    <w:rsid w:val="0054156A"/>
    <w:rsid w:val="00543D8C"/>
    <w:rsid w:val="005517C3"/>
    <w:rsid w:val="00553719"/>
    <w:rsid w:val="00555946"/>
    <w:rsid w:val="00565B6E"/>
    <w:rsid w:val="00566AA4"/>
    <w:rsid w:val="005717D5"/>
    <w:rsid w:val="00573FD2"/>
    <w:rsid w:val="00575E22"/>
    <w:rsid w:val="0057711F"/>
    <w:rsid w:val="005844E2"/>
    <w:rsid w:val="00592EBB"/>
    <w:rsid w:val="00593ED3"/>
    <w:rsid w:val="0059503A"/>
    <w:rsid w:val="00596923"/>
    <w:rsid w:val="00597490"/>
    <w:rsid w:val="005B1A11"/>
    <w:rsid w:val="005B1C04"/>
    <w:rsid w:val="005C01AC"/>
    <w:rsid w:val="005C34EE"/>
    <w:rsid w:val="005C3653"/>
    <w:rsid w:val="005C663D"/>
    <w:rsid w:val="005D1389"/>
    <w:rsid w:val="005D2DE0"/>
    <w:rsid w:val="005D7A35"/>
    <w:rsid w:val="005E09A1"/>
    <w:rsid w:val="005E3CF0"/>
    <w:rsid w:val="005F5EB0"/>
    <w:rsid w:val="006014D6"/>
    <w:rsid w:val="00603492"/>
    <w:rsid w:val="006036DB"/>
    <w:rsid w:val="00605BF4"/>
    <w:rsid w:val="0061176B"/>
    <w:rsid w:val="00615EBF"/>
    <w:rsid w:val="00620F9A"/>
    <w:rsid w:val="0062741D"/>
    <w:rsid w:val="00630413"/>
    <w:rsid w:val="0063060B"/>
    <w:rsid w:val="0063252E"/>
    <w:rsid w:val="00632DB0"/>
    <w:rsid w:val="00644C7C"/>
    <w:rsid w:val="00645137"/>
    <w:rsid w:val="006458F1"/>
    <w:rsid w:val="006556E8"/>
    <w:rsid w:val="00656014"/>
    <w:rsid w:val="00656166"/>
    <w:rsid w:val="00661AC3"/>
    <w:rsid w:val="00666DD1"/>
    <w:rsid w:val="0066787E"/>
    <w:rsid w:val="006758FE"/>
    <w:rsid w:val="00675A7E"/>
    <w:rsid w:val="00676FF8"/>
    <w:rsid w:val="006848BF"/>
    <w:rsid w:val="006A14BC"/>
    <w:rsid w:val="006A4D0E"/>
    <w:rsid w:val="006A6210"/>
    <w:rsid w:val="006A77B4"/>
    <w:rsid w:val="006B0D1F"/>
    <w:rsid w:val="006B1BB5"/>
    <w:rsid w:val="006C3DFA"/>
    <w:rsid w:val="006C5AAF"/>
    <w:rsid w:val="006D16C0"/>
    <w:rsid w:val="006D5340"/>
    <w:rsid w:val="006D61E3"/>
    <w:rsid w:val="006E4CBE"/>
    <w:rsid w:val="006E6717"/>
    <w:rsid w:val="006F4A66"/>
    <w:rsid w:val="006F7B2E"/>
    <w:rsid w:val="00700206"/>
    <w:rsid w:val="00706FD5"/>
    <w:rsid w:val="00714707"/>
    <w:rsid w:val="00723451"/>
    <w:rsid w:val="0072528F"/>
    <w:rsid w:val="00726318"/>
    <w:rsid w:val="00726732"/>
    <w:rsid w:val="007300BC"/>
    <w:rsid w:val="007309CF"/>
    <w:rsid w:val="00731687"/>
    <w:rsid w:val="0073247D"/>
    <w:rsid w:val="00732E55"/>
    <w:rsid w:val="007351DD"/>
    <w:rsid w:val="007354B1"/>
    <w:rsid w:val="0074527B"/>
    <w:rsid w:val="00745380"/>
    <w:rsid w:val="007528BA"/>
    <w:rsid w:val="00755BFB"/>
    <w:rsid w:val="00757EE0"/>
    <w:rsid w:val="00761ECC"/>
    <w:rsid w:val="007631FA"/>
    <w:rsid w:val="007643E6"/>
    <w:rsid w:val="007644D7"/>
    <w:rsid w:val="00771A44"/>
    <w:rsid w:val="00780E37"/>
    <w:rsid w:val="00783072"/>
    <w:rsid w:val="00783CD0"/>
    <w:rsid w:val="00783EA9"/>
    <w:rsid w:val="00784415"/>
    <w:rsid w:val="00791870"/>
    <w:rsid w:val="00793256"/>
    <w:rsid w:val="00795556"/>
    <w:rsid w:val="00796706"/>
    <w:rsid w:val="00797BF3"/>
    <w:rsid w:val="007A7B30"/>
    <w:rsid w:val="007B2B11"/>
    <w:rsid w:val="007C24D8"/>
    <w:rsid w:val="007C7613"/>
    <w:rsid w:val="007F0A19"/>
    <w:rsid w:val="007F4461"/>
    <w:rsid w:val="007F51F4"/>
    <w:rsid w:val="007F5844"/>
    <w:rsid w:val="0080378A"/>
    <w:rsid w:val="00817533"/>
    <w:rsid w:val="0082106E"/>
    <w:rsid w:val="00823DFF"/>
    <w:rsid w:val="00825D9F"/>
    <w:rsid w:val="008313A6"/>
    <w:rsid w:val="00835162"/>
    <w:rsid w:val="0084405F"/>
    <w:rsid w:val="008521B9"/>
    <w:rsid w:val="00855784"/>
    <w:rsid w:val="00855C1F"/>
    <w:rsid w:val="00857AE2"/>
    <w:rsid w:val="00865060"/>
    <w:rsid w:val="00865831"/>
    <w:rsid w:val="00865AA0"/>
    <w:rsid w:val="0087390E"/>
    <w:rsid w:val="00874627"/>
    <w:rsid w:val="0087597D"/>
    <w:rsid w:val="00886D23"/>
    <w:rsid w:val="00887E97"/>
    <w:rsid w:val="008963BB"/>
    <w:rsid w:val="008A11F9"/>
    <w:rsid w:val="008A2EBB"/>
    <w:rsid w:val="008A5C2B"/>
    <w:rsid w:val="008A778A"/>
    <w:rsid w:val="008B45A5"/>
    <w:rsid w:val="008C1366"/>
    <w:rsid w:val="008C1E17"/>
    <w:rsid w:val="008C27E7"/>
    <w:rsid w:val="008C53E0"/>
    <w:rsid w:val="008C72A8"/>
    <w:rsid w:val="008D25EC"/>
    <w:rsid w:val="008D6238"/>
    <w:rsid w:val="008E4737"/>
    <w:rsid w:val="008F4D59"/>
    <w:rsid w:val="008F567C"/>
    <w:rsid w:val="009015CC"/>
    <w:rsid w:val="00901D85"/>
    <w:rsid w:val="00902C13"/>
    <w:rsid w:val="009054B0"/>
    <w:rsid w:val="0091577C"/>
    <w:rsid w:val="00922FCF"/>
    <w:rsid w:val="00923710"/>
    <w:rsid w:val="00923F3A"/>
    <w:rsid w:val="0092408C"/>
    <w:rsid w:val="00925235"/>
    <w:rsid w:val="009276CF"/>
    <w:rsid w:val="009334A4"/>
    <w:rsid w:val="00941150"/>
    <w:rsid w:val="009420F5"/>
    <w:rsid w:val="00947085"/>
    <w:rsid w:val="0095246A"/>
    <w:rsid w:val="00954839"/>
    <w:rsid w:val="00955B28"/>
    <w:rsid w:val="0096032A"/>
    <w:rsid w:val="00962910"/>
    <w:rsid w:val="00965303"/>
    <w:rsid w:val="00965E08"/>
    <w:rsid w:val="00967CF1"/>
    <w:rsid w:val="00971D9E"/>
    <w:rsid w:val="0098043D"/>
    <w:rsid w:val="00990048"/>
    <w:rsid w:val="009A3C4D"/>
    <w:rsid w:val="009A5F3D"/>
    <w:rsid w:val="009A646B"/>
    <w:rsid w:val="009A7A30"/>
    <w:rsid w:val="009B188F"/>
    <w:rsid w:val="009B228C"/>
    <w:rsid w:val="009C0628"/>
    <w:rsid w:val="009C4421"/>
    <w:rsid w:val="009C77D2"/>
    <w:rsid w:val="009D4794"/>
    <w:rsid w:val="009E025F"/>
    <w:rsid w:val="009E2700"/>
    <w:rsid w:val="00A0295D"/>
    <w:rsid w:val="00A071D6"/>
    <w:rsid w:val="00A11843"/>
    <w:rsid w:val="00A21235"/>
    <w:rsid w:val="00A22275"/>
    <w:rsid w:val="00A2383F"/>
    <w:rsid w:val="00A30D41"/>
    <w:rsid w:val="00A32E48"/>
    <w:rsid w:val="00A333D6"/>
    <w:rsid w:val="00A37B1F"/>
    <w:rsid w:val="00A524A0"/>
    <w:rsid w:val="00A52C5B"/>
    <w:rsid w:val="00A565C3"/>
    <w:rsid w:val="00A668A9"/>
    <w:rsid w:val="00A87B13"/>
    <w:rsid w:val="00A920B9"/>
    <w:rsid w:val="00A92252"/>
    <w:rsid w:val="00A923E8"/>
    <w:rsid w:val="00A9282C"/>
    <w:rsid w:val="00A92B82"/>
    <w:rsid w:val="00A92C5B"/>
    <w:rsid w:val="00A95385"/>
    <w:rsid w:val="00A95F7A"/>
    <w:rsid w:val="00AA5157"/>
    <w:rsid w:val="00AA56F0"/>
    <w:rsid w:val="00AB06BA"/>
    <w:rsid w:val="00AB2F8C"/>
    <w:rsid w:val="00AB36BB"/>
    <w:rsid w:val="00AB4A52"/>
    <w:rsid w:val="00AC2CAF"/>
    <w:rsid w:val="00AC2D18"/>
    <w:rsid w:val="00AC3CA2"/>
    <w:rsid w:val="00AC495D"/>
    <w:rsid w:val="00AC5D11"/>
    <w:rsid w:val="00AC7E5B"/>
    <w:rsid w:val="00AD06DF"/>
    <w:rsid w:val="00AD359D"/>
    <w:rsid w:val="00AD4013"/>
    <w:rsid w:val="00AD79C5"/>
    <w:rsid w:val="00AE164D"/>
    <w:rsid w:val="00AE7D03"/>
    <w:rsid w:val="00AE7E4D"/>
    <w:rsid w:val="00AF3F77"/>
    <w:rsid w:val="00B06EA7"/>
    <w:rsid w:val="00B10545"/>
    <w:rsid w:val="00B13CF5"/>
    <w:rsid w:val="00B14C44"/>
    <w:rsid w:val="00B27E7F"/>
    <w:rsid w:val="00B30ECD"/>
    <w:rsid w:val="00B341BE"/>
    <w:rsid w:val="00B41A28"/>
    <w:rsid w:val="00B41AAC"/>
    <w:rsid w:val="00B44D11"/>
    <w:rsid w:val="00B455CA"/>
    <w:rsid w:val="00B47DD0"/>
    <w:rsid w:val="00B47EF6"/>
    <w:rsid w:val="00B50BF5"/>
    <w:rsid w:val="00B5253F"/>
    <w:rsid w:val="00B5260D"/>
    <w:rsid w:val="00B528E1"/>
    <w:rsid w:val="00B54E27"/>
    <w:rsid w:val="00B564DA"/>
    <w:rsid w:val="00B639AB"/>
    <w:rsid w:val="00B77E3B"/>
    <w:rsid w:val="00B83E0B"/>
    <w:rsid w:val="00B900B5"/>
    <w:rsid w:val="00B9122F"/>
    <w:rsid w:val="00B93A75"/>
    <w:rsid w:val="00B94348"/>
    <w:rsid w:val="00B95222"/>
    <w:rsid w:val="00B965CA"/>
    <w:rsid w:val="00BA03EA"/>
    <w:rsid w:val="00BA0C08"/>
    <w:rsid w:val="00BA1C4D"/>
    <w:rsid w:val="00BA3C1D"/>
    <w:rsid w:val="00BB5F61"/>
    <w:rsid w:val="00BB7DC0"/>
    <w:rsid w:val="00BC1DEA"/>
    <w:rsid w:val="00BC7F48"/>
    <w:rsid w:val="00BD42BF"/>
    <w:rsid w:val="00BD42C8"/>
    <w:rsid w:val="00BD728E"/>
    <w:rsid w:val="00BE4197"/>
    <w:rsid w:val="00BF04BA"/>
    <w:rsid w:val="00BF2BA4"/>
    <w:rsid w:val="00BF5628"/>
    <w:rsid w:val="00C06202"/>
    <w:rsid w:val="00C064BF"/>
    <w:rsid w:val="00C202FC"/>
    <w:rsid w:val="00C22875"/>
    <w:rsid w:val="00C23F67"/>
    <w:rsid w:val="00C24DA5"/>
    <w:rsid w:val="00C24F6B"/>
    <w:rsid w:val="00C25242"/>
    <w:rsid w:val="00C26B3C"/>
    <w:rsid w:val="00C27FCC"/>
    <w:rsid w:val="00C41EC6"/>
    <w:rsid w:val="00C51ABD"/>
    <w:rsid w:val="00C53379"/>
    <w:rsid w:val="00C53711"/>
    <w:rsid w:val="00C53B6D"/>
    <w:rsid w:val="00C53CEF"/>
    <w:rsid w:val="00C56A34"/>
    <w:rsid w:val="00C6401E"/>
    <w:rsid w:val="00C65FB0"/>
    <w:rsid w:val="00C66126"/>
    <w:rsid w:val="00C71CC6"/>
    <w:rsid w:val="00C84501"/>
    <w:rsid w:val="00CA0E26"/>
    <w:rsid w:val="00CB2FF3"/>
    <w:rsid w:val="00CC1659"/>
    <w:rsid w:val="00CC4060"/>
    <w:rsid w:val="00CC5708"/>
    <w:rsid w:val="00CC6C74"/>
    <w:rsid w:val="00CC7767"/>
    <w:rsid w:val="00CD394D"/>
    <w:rsid w:val="00CE3070"/>
    <w:rsid w:val="00D015E0"/>
    <w:rsid w:val="00D02D49"/>
    <w:rsid w:val="00D03807"/>
    <w:rsid w:val="00D06ED7"/>
    <w:rsid w:val="00D06F95"/>
    <w:rsid w:val="00D077BD"/>
    <w:rsid w:val="00D1174A"/>
    <w:rsid w:val="00D13946"/>
    <w:rsid w:val="00D17C81"/>
    <w:rsid w:val="00D26B34"/>
    <w:rsid w:val="00D30C96"/>
    <w:rsid w:val="00D36B19"/>
    <w:rsid w:val="00D41DEF"/>
    <w:rsid w:val="00D43CF1"/>
    <w:rsid w:val="00D50ABD"/>
    <w:rsid w:val="00D50EE4"/>
    <w:rsid w:val="00D51CAE"/>
    <w:rsid w:val="00D54112"/>
    <w:rsid w:val="00D61CBF"/>
    <w:rsid w:val="00D64D13"/>
    <w:rsid w:val="00D652D3"/>
    <w:rsid w:val="00D65EB5"/>
    <w:rsid w:val="00D6658C"/>
    <w:rsid w:val="00D70E67"/>
    <w:rsid w:val="00D72F88"/>
    <w:rsid w:val="00D777D4"/>
    <w:rsid w:val="00D86817"/>
    <w:rsid w:val="00D9247D"/>
    <w:rsid w:val="00D945FB"/>
    <w:rsid w:val="00DA380A"/>
    <w:rsid w:val="00DA5CD6"/>
    <w:rsid w:val="00DB20D7"/>
    <w:rsid w:val="00DB44C4"/>
    <w:rsid w:val="00DB47E0"/>
    <w:rsid w:val="00DB6A89"/>
    <w:rsid w:val="00DB7362"/>
    <w:rsid w:val="00DB7486"/>
    <w:rsid w:val="00DB7B9B"/>
    <w:rsid w:val="00DD16DD"/>
    <w:rsid w:val="00DE0DF0"/>
    <w:rsid w:val="00DE12B2"/>
    <w:rsid w:val="00DE1EBE"/>
    <w:rsid w:val="00DE7CDA"/>
    <w:rsid w:val="00DF1236"/>
    <w:rsid w:val="00DF2B70"/>
    <w:rsid w:val="00DF3842"/>
    <w:rsid w:val="00DF4BF4"/>
    <w:rsid w:val="00E04F30"/>
    <w:rsid w:val="00E13E5D"/>
    <w:rsid w:val="00E16202"/>
    <w:rsid w:val="00E22625"/>
    <w:rsid w:val="00E25526"/>
    <w:rsid w:val="00E25959"/>
    <w:rsid w:val="00E3183F"/>
    <w:rsid w:val="00E33F1F"/>
    <w:rsid w:val="00E40DBB"/>
    <w:rsid w:val="00E4378B"/>
    <w:rsid w:val="00E43EDF"/>
    <w:rsid w:val="00E44339"/>
    <w:rsid w:val="00E44578"/>
    <w:rsid w:val="00E45685"/>
    <w:rsid w:val="00E57A92"/>
    <w:rsid w:val="00E617DC"/>
    <w:rsid w:val="00E64175"/>
    <w:rsid w:val="00E642DF"/>
    <w:rsid w:val="00E704F2"/>
    <w:rsid w:val="00E74407"/>
    <w:rsid w:val="00E849A3"/>
    <w:rsid w:val="00E93F87"/>
    <w:rsid w:val="00E97EAC"/>
    <w:rsid w:val="00EB05B4"/>
    <w:rsid w:val="00EB0CE3"/>
    <w:rsid w:val="00EB7F4A"/>
    <w:rsid w:val="00EC21C5"/>
    <w:rsid w:val="00EC46CF"/>
    <w:rsid w:val="00ED5711"/>
    <w:rsid w:val="00ED6CF0"/>
    <w:rsid w:val="00EE0EE0"/>
    <w:rsid w:val="00EE1D0F"/>
    <w:rsid w:val="00EE21B8"/>
    <w:rsid w:val="00EE2CF3"/>
    <w:rsid w:val="00EE565F"/>
    <w:rsid w:val="00EE5CCE"/>
    <w:rsid w:val="00EF6804"/>
    <w:rsid w:val="00EF7C5E"/>
    <w:rsid w:val="00F11E85"/>
    <w:rsid w:val="00F12427"/>
    <w:rsid w:val="00F224DB"/>
    <w:rsid w:val="00F22CCB"/>
    <w:rsid w:val="00F252A6"/>
    <w:rsid w:val="00F333FD"/>
    <w:rsid w:val="00F33C18"/>
    <w:rsid w:val="00F40116"/>
    <w:rsid w:val="00F4542C"/>
    <w:rsid w:val="00F52811"/>
    <w:rsid w:val="00F53C23"/>
    <w:rsid w:val="00F549F2"/>
    <w:rsid w:val="00F565BE"/>
    <w:rsid w:val="00F56744"/>
    <w:rsid w:val="00F60447"/>
    <w:rsid w:val="00F61396"/>
    <w:rsid w:val="00F670A1"/>
    <w:rsid w:val="00F735A8"/>
    <w:rsid w:val="00F736A7"/>
    <w:rsid w:val="00F76872"/>
    <w:rsid w:val="00F804CD"/>
    <w:rsid w:val="00F8100A"/>
    <w:rsid w:val="00F8338B"/>
    <w:rsid w:val="00F8372B"/>
    <w:rsid w:val="00F85218"/>
    <w:rsid w:val="00F95966"/>
    <w:rsid w:val="00F95AA4"/>
    <w:rsid w:val="00FA3BEA"/>
    <w:rsid w:val="00FA5923"/>
    <w:rsid w:val="00FB3F21"/>
    <w:rsid w:val="00FC1668"/>
    <w:rsid w:val="00FC32BB"/>
    <w:rsid w:val="00FC6CC3"/>
    <w:rsid w:val="00FE18ED"/>
    <w:rsid w:val="00FE2705"/>
    <w:rsid w:val="00FE37F9"/>
    <w:rsid w:val="00FF34D0"/>
    <w:rsid w:val="00FF592A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5773"/>
  <w15:docId w15:val="{ABB0F45E-A202-415A-9BF7-49D23B00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00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95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380A"/>
  </w:style>
  <w:style w:type="paragraph" w:styleId="Zpat">
    <w:name w:val="footer"/>
    <w:basedOn w:val="Normln"/>
    <w:link w:val="ZpatChar"/>
    <w:uiPriority w:val="99"/>
    <w:unhideWhenUsed/>
    <w:rsid w:val="00DA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380A"/>
  </w:style>
  <w:style w:type="paragraph" w:styleId="Odstavecseseznamem">
    <w:name w:val="List Paragraph"/>
    <w:basedOn w:val="Normln"/>
    <w:uiPriority w:val="34"/>
    <w:qFormat/>
    <w:rsid w:val="00955B2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13E5D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51C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1C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1C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1C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1C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20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7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53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48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2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6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2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1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75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31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4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0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2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6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5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31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88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553B-5B76-4069-AE81-48BF70C5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18419</Words>
  <Characters>108678</Characters>
  <Application>Microsoft Office Word</Application>
  <DocSecurity>0</DocSecurity>
  <Lines>905</Lines>
  <Paragraphs>253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Zavazalova Petra</cp:lastModifiedBy>
  <cp:revision>2</cp:revision>
  <cp:lastPrinted>2020-10-08T12:14:00Z</cp:lastPrinted>
  <dcterms:created xsi:type="dcterms:W3CDTF">2020-10-12T06:05:00Z</dcterms:created>
  <dcterms:modified xsi:type="dcterms:W3CDTF">2020-10-12T06:05:00Z</dcterms:modified>
</cp:coreProperties>
</file>