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E7BC" w14:textId="77777777" w:rsidR="00585341" w:rsidRPr="00D456E7" w:rsidRDefault="00B43E8A" w:rsidP="0007438F">
      <w:pPr>
        <w:spacing w:after="0"/>
        <w:jc w:val="both"/>
        <w:rPr>
          <w:rFonts w:ascii="Tahoma" w:hAnsi="Tahoma" w:cs="Tahoma"/>
          <w:caps/>
        </w:rPr>
      </w:pPr>
      <w:r w:rsidRPr="00D456E7">
        <w:rPr>
          <w:rFonts w:ascii="Tahoma" w:hAnsi="Tahoma" w:cs="Tahoma"/>
          <w:caps/>
        </w:rPr>
        <w:t xml:space="preserve"> </w:t>
      </w:r>
    </w:p>
    <w:p w14:paraId="691B28E2" w14:textId="77777777" w:rsidR="00292485" w:rsidRDefault="00292485" w:rsidP="00292485">
      <w:pPr>
        <w:pStyle w:val="Zkladnodstavec"/>
        <w:spacing w:line="360" w:lineRule="auto"/>
        <w:jc w:val="center"/>
        <w:rPr>
          <w:rFonts w:ascii="Tahoma" w:hAnsi="Tahoma" w:cs="Tahoma"/>
          <w:caps/>
          <w:sz w:val="40"/>
          <w:szCs w:val="40"/>
        </w:rPr>
      </w:pPr>
    </w:p>
    <w:p w14:paraId="3A0176AD" w14:textId="77777777" w:rsidR="00292485" w:rsidRDefault="00292485" w:rsidP="00292485">
      <w:pPr>
        <w:pStyle w:val="Zkladnodstavec"/>
        <w:spacing w:line="360" w:lineRule="auto"/>
        <w:jc w:val="center"/>
        <w:rPr>
          <w:rFonts w:ascii="Tahoma" w:hAnsi="Tahoma" w:cs="Tahoma"/>
          <w:caps/>
          <w:sz w:val="40"/>
          <w:szCs w:val="40"/>
        </w:rPr>
      </w:pPr>
    </w:p>
    <w:p w14:paraId="65B09B87" w14:textId="77777777" w:rsidR="00292485" w:rsidRDefault="00292485" w:rsidP="00292485">
      <w:pPr>
        <w:pStyle w:val="Zkladnodstavec"/>
        <w:spacing w:line="360" w:lineRule="auto"/>
        <w:jc w:val="center"/>
        <w:rPr>
          <w:rFonts w:ascii="Tahoma" w:hAnsi="Tahoma" w:cs="Tahoma"/>
          <w:caps/>
          <w:sz w:val="40"/>
          <w:szCs w:val="40"/>
        </w:rPr>
      </w:pPr>
    </w:p>
    <w:p w14:paraId="2CE3587C" w14:textId="77777777" w:rsidR="00292485" w:rsidRDefault="00292485" w:rsidP="00292485">
      <w:pPr>
        <w:pStyle w:val="Zkladnodstavec"/>
        <w:spacing w:line="360" w:lineRule="auto"/>
        <w:jc w:val="center"/>
        <w:rPr>
          <w:rFonts w:ascii="Tahoma" w:hAnsi="Tahoma" w:cs="Tahoma"/>
          <w:caps/>
          <w:sz w:val="40"/>
          <w:szCs w:val="40"/>
        </w:rPr>
      </w:pPr>
    </w:p>
    <w:p w14:paraId="262A0735" w14:textId="77777777" w:rsidR="00292485" w:rsidRDefault="00292485" w:rsidP="00292485">
      <w:pPr>
        <w:pStyle w:val="Zkladnodstavec"/>
        <w:spacing w:line="360" w:lineRule="auto"/>
        <w:jc w:val="center"/>
        <w:rPr>
          <w:rFonts w:ascii="Tahoma" w:hAnsi="Tahoma" w:cs="Tahoma"/>
          <w:caps/>
          <w:sz w:val="40"/>
          <w:szCs w:val="40"/>
        </w:rPr>
      </w:pPr>
    </w:p>
    <w:p w14:paraId="0132370E" w14:textId="77777777" w:rsidR="00292485" w:rsidRDefault="00292485" w:rsidP="00292485">
      <w:pPr>
        <w:pStyle w:val="Zkladnodstavec"/>
        <w:spacing w:line="360" w:lineRule="auto"/>
        <w:jc w:val="center"/>
        <w:rPr>
          <w:rFonts w:ascii="Tahoma" w:hAnsi="Tahoma" w:cs="Tahoma"/>
          <w:caps/>
          <w:sz w:val="40"/>
          <w:szCs w:val="40"/>
        </w:rPr>
      </w:pPr>
    </w:p>
    <w:p w14:paraId="74A89346" w14:textId="6AA551D5" w:rsidR="00292485" w:rsidRDefault="00292485" w:rsidP="00292485">
      <w:pPr>
        <w:pStyle w:val="Zkladnodstavec"/>
        <w:spacing w:line="360" w:lineRule="auto"/>
        <w:jc w:val="center"/>
        <w:rPr>
          <w:rFonts w:ascii="Tahoma" w:hAnsi="Tahoma" w:cs="Tahoma"/>
          <w:caps/>
          <w:sz w:val="40"/>
          <w:szCs w:val="40"/>
        </w:rPr>
      </w:pPr>
    </w:p>
    <w:p w14:paraId="63414A1E" w14:textId="77777777" w:rsidR="00292485" w:rsidRDefault="00292485" w:rsidP="00292485">
      <w:pPr>
        <w:pStyle w:val="Zkladnodstavec"/>
        <w:spacing w:line="360" w:lineRule="auto"/>
        <w:jc w:val="center"/>
        <w:rPr>
          <w:rFonts w:ascii="Tahoma" w:hAnsi="Tahoma" w:cs="Tahoma"/>
          <w:caps/>
          <w:sz w:val="40"/>
          <w:szCs w:val="40"/>
        </w:rPr>
      </w:pPr>
    </w:p>
    <w:p w14:paraId="2F527318" w14:textId="6734E986" w:rsidR="00292485" w:rsidRPr="00094AFD" w:rsidRDefault="00292485" w:rsidP="00292485">
      <w:pPr>
        <w:pStyle w:val="Zkladnodstavec"/>
        <w:spacing w:line="360" w:lineRule="auto"/>
        <w:jc w:val="center"/>
        <w:rPr>
          <w:rFonts w:ascii="Tahoma" w:hAnsi="Tahoma" w:cs="Tahoma"/>
          <w:caps/>
          <w:sz w:val="40"/>
          <w:szCs w:val="40"/>
        </w:rPr>
      </w:pPr>
      <w:r w:rsidRPr="00094AFD">
        <w:rPr>
          <w:rFonts w:ascii="Tahoma" w:hAnsi="Tahoma" w:cs="Tahoma"/>
          <w:caps/>
          <w:sz w:val="40"/>
          <w:szCs w:val="40"/>
        </w:rPr>
        <w:t>PŘÍLOHA Č.</w:t>
      </w:r>
      <w:r>
        <w:rPr>
          <w:rFonts w:ascii="Tahoma" w:hAnsi="Tahoma" w:cs="Tahoma"/>
          <w:caps/>
          <w:sz w:val="40"/>
          <w:szCs w:val="40"/>
        </w:rPr>
        <w:t xml:space="preserve"> </w:t>
      </w:r>
      <w:r w:rsidR="008D0464">
        <w:rPr>
          <w:rFonts w:ascii="Tahoma" w:hAnsi="Tahoma" w:cs="Tahoma"/>
          <w:caps/>
          <w:sz w:val="40"/>
          <w:szCs w:val="40"/>
        </w:rPr>
        <w:t>4</w:t>
      </w:r>
    </w:p>
    <w:p w14:paraId="318338F6" w14:textId="450C3C73" w:rsidR="00292485" w:rsidRPr="00094AFD" w:rsidRDefault="00292485" w:rsidP="00292485">
      <w:pPr>
        <w:pStyle w:val="Zkladnodstavec"/>
        <w:spacing w:line="360" w:lineRule="auto"/>
        <w:jc w:val="center"/>
        <w:rPr>
          <w:rFonts w:ascii="Tahoma" w:hAnsi="Tahoma" w:cs="Tahoma"/>
          <w:b/>
          <w:caps/>
          <w:sz w:val="40"/>
          <w:szCs w:val="40"/>
        </w:rPr>
      </w:pPr>
      <w:r w:rsidRPr="00094AFD">
        <w:rPr>
          <w:rFonts w:ascii="Tahoma" w:hAnsi="Tahoma" w:cs="Tahoma"/>
          <w:b/>
          <w:caps/>
          <w:sz w:val="40"/>
          <w:szCs w:val="40"/>
        </w:rPr>
        <w:t>Osnova studie proveditelnosti</w:t>
      </w:r>
    </w:p>
    <w:p w14:paraId="3E475660" w14:textId="77777777" w:rsidR="00292485" w:rsidRDefault="00292485" w:rsidP="0007438F">
      <w:pPr>
        <w:spacing w:after="0"/>
        <w:rPr>
          <w:rFonts w:ascii="Tahoma" w:hAnsi="Tahoma" w:cs="Tahoma"/>
          <w:b/>
          <w:caps/>
          <w:color w:val="365F91" w:themeColor="accent1" w:themeShade="BF"/>
          <w:sz w:val="20"/>
          <w:szCs w:val="28"/>
        </w:rPr>
      </w:pPr>
    </w:p>
    <w:p w14:paraId="38501811" w14:textId="77777777" w:rsidR="00292485" w:rsidRDefault="00292485" w:rsidP="0007438F">
      <w:pPr>
        <w:spacing w:after="0"/>
        <w:rPr>
          <w:rFonts w:ascii="Tahoma" w:hAnsi="Tahoma" w:cs="Tahoma"/>
          <w:b/>
          <w:caps/>
          <w:color w:val="365F91" w:themeColor="accent1" w:themeShade="BF"/>
          <w:sz w:val="20"/>
          <w:szCs w:val="28"/>
        </w:rPr>
      </w:pPr>
    </w:p>
    <w:p w14:paraId="3B85C162" w14:textId="77777777" w:rsidR="00292485" w:rsidRDefault="00292485" w:rsidP="0007438F">
      <w:pPr>
        <w:spacing w:after="0"/>
        <w:rPr>
          <w:rFonts w:ascii="Tahoma" w:hAnsi="Tahoma" w:cs="Tahoma"/>
          <w:b/>
          <w:caps/>
          <w:color w:val="365F91" w:themeColor="accent1" w:themeShade="BF"/>
          <w:sz w:val="20"/>
          <w:szCs w:val="28"/>
        </w:rPr>
      </w:pPr>
    </w:p>
    <w:p w14:paraId="0563F1C5" w14:textId="77777777" w:rsidR="00292485" w:rsidRDefault="00292485" w:rsidP="0007438F">
      <w:pPr>
        <w:spacing w:after="0"/>
        <w:rPr>
          <w:rFonts w:ascii="Tahoma" w:hAnsi="Tahoma" w:cs="Tahoma"/>
          <w:b/>
          <w:caps/>
          <w:color w:val="365F91" w:themeColor="accent1" w:themeShade="BF"/>
          <w:sz w:val="20"/>
          <w:szCs w:val="28"/>
        </w:rPr>
      </w:pPr>
    </w:p>
    <w:p w14:paraId="1C279FCC" w14:textId="77777777" w:rsidR="00292485" w:rsidRDefault="00292485" w:rsidP="0007438F">
      <w:pPr>
        <w:spacing w:after="0"/>
        <w:rPr>
          <w:rFonts w:ascii="Tahoma" w:hAnsi="Tahoma" w:cs="Tahoma"/>
          <w:b/>
          <w:caps/>
          <w:color w:val="365F91" w:themeColor="accent1" w:themeShade="BF"/>
          <w:sz w:val="20"/>
          <w:szCs w:val="28"/>
        </w:rPr>
      </w:pPr>
    </w:p>
    <w:p w14:paraId="34A3C21E" w14:textId="77777777" w:rsidR="00292485" w:rsidRDefault="00292485" w:rsidP="0007438F">
      <w:pPr>
        <w:spacing w:after="0"/>
        <w:rPr>
          <w:rFonts w:ascii="Tahoma" w:hAnsi="Tahoma" w:cs="Tahoma"/>
          <w:b/>
          <w:caps/>
          <w:color w:val="365F91" w:themeColor="accent1" w:themeShade="BF"/>
          <w:sz w:val="20"/>
          <w:szCs w:val="28"/>
        </w:rPr>
      </w:pPr>
    </w:p>
    <w:p w14:paraId="7DB9A47A" w14:textId="77777777" w:rsidR="00292485" w:rsidRDefault="00292485" w:rsidP="0007438F">
      <w:pPr>
        <w:spacing w:after="0"/>
        <w:rPr>
          <w:rFonts w:ascii="Tahoma" w:hAnsi="Tahoma" w:cs="Tahoma"/>
          <w:b/>
          <w:caps/>
          <w:color w:val="365F91" w:themeColor="accent1" w:themeShade="BF"/>
          <w:sz w:val="20"/>
          <w:szCs w:val="28"/>
        </w:rPr>
      </w:pPr>
    </w:p>
    <w:p w14:paraId="7E555C07" w14:textId="77777777" w:rsidR="00292485" w:rsidRDefault="00292485" w:rsidP="0007438F">
      <w:pPr>
        <w:spacing w:after="0"/>
        <w:rPr>
          <w:rFonts w:ascii="Tahoma" w:hAnsi="Tahoma" w:cs="Tahoma"/>
          <w:b/>
          <w:caps/>
          <w:color w:val="365F91" w:themeColor="accent1" w:themeShade="BF"/>
          <w:sz w:val="20"/>
          <w:szCs w:val="28"/>
        </w:rPr>
      </w:pPr>
    </w:p>
    <w:p w14:paraId="6FC7428D" w14:textId="77777777" w:rsidR="00292485" w:rsidRDefault="00292485" w:rsidP="0007438F">
      <w:pPr>
        <w:spacing w:after="0"/>
        <w:rPr>
          <w:rFonts w:ascii="Tahoma" w:hAnsi="Tahoma" w:cs="Tahoma"/>
          <w:b/>
          <w:caps/>
          <w:color w:val="365F91" w:themeColor="accent1" w:themeShade="BF"/>
          <w:sz w:val="20"/>
          <w:szCs w:val="28"/>
        </w:rPr>
      </w:pPr>
    </w:p>
    <w:p w14:paraId="6A735E96" w14:textId="77777777" w:rsidR="00292485" w:rsidRDefault="00292485" w:rsidP="0007438F">
      <w:pPr>
        <w:spacing w:after="0"/>
        <w:rPr>
          <w:rFonts w:ascii="Tahoma" w:hAnsi="Tahoma" w:cs="Tahoma"/>
          <w:b/>
          <w:caps/>
          <w:color w:val="365F91" w:themeColor="accent1" w:themeShade="BF"/>
          <w:sz w:val="20"/>
          <w:szCs w:val="28"/>
        </w:rPr>
      </w:pPr>
    </w:p>
    <w:p w14:paraId="2361F881" w14:textId="77777777" w:rsidR="00292485" w:rsidRDefault="00292485" w:rsidP="0007438F">
      <w:pPr>
        <w:spacing w:after="0"/>
        <w:rPr>
          <w:rFonts w:ascii="Tahoma" w:hAnsi="Tahoma" w:cs="Tahoma"/>
          <w:b/>
          <w:caps/>
          <w:color w:val="365F91" w:themeColor="accent1" w:themeShade="BF"/>
          <w:sz w:val="20"/>
          <w:szCs w:val="28"/>
        </w:rPr>
      </w:pPr>
    </w:p>
    <w:p w14:paraId="68BD155A" w14:textId="77777777" w:rsidR="00292485" w:rsidRDefault="00292485" w:rsidP="0007438F">
      <w:pPr>
        <w:spacing w:after="0"/>
        <w:rPr>
          <w:rFonts w:ascii="Tahoma" w:hAnsi="Tahoma" w:cs="Tahoma"/>
          <w:b/>
          <w:caps/>
          <w:color w:val="365F91" w:themeColor="accent1" w:themeShade="BF"/>
          <w:sz w:val="20"/>
          <w:szCs w:val="28"/>
        </w:rPr>
      </w:pPr>
    </w:p>
    <w:p w14:paraId="292B94AC" w14:textId="77777777" w:rsidR="00292485" w:rsidRDefault="00292485" w:rsidP="0007438F">
      <w:pPr>
        <w:spacing w:after="0"/>
        <w:rPr>
          <w:rFonts w:ascii="Tahoma" w:hAnsi="Tahoma" w:cs="Tahoma"/>
          <w:b/>
          <w:caps/>
          <w:color w:val="365F91" w:themeColor="accent1" w:themeShade="BF"/>
          <w:sz w:val="20"/>
          <w:szCs w:val="28"/>
        </w:rPr>
      </w:pPr>
    </w:p>
    <w:p w14:paraId="56B65D15" w14:textId="77777777" w:rsidR="00292485" w:rsidRDefault="00292485" w:rsidP="0007438F">
      <w:pPr>
        <w:spacing w:after="0"/>
        <w:rPr>
          <w:rFonts w:ascii="Tahoma" w:hAnsi="Tahoma" w:cs="Tahoma"/>
          <w:b/>
          <w:caps/>
          <w:color w:val="365F91" w:themeColor="accent1" w:themeShade="BF"/>
          <w:sz w:val="20"/>
          <w:szCs w:val="28"/>
        </w:rPr>
      </w:pPr>
    </w:p>
    <w:p w14:paraId="2513D6A5" w14:textId="77777777" w:rsidR="00292485" w:rsidRDefault="00292485" w:rsidP="0007438F">
      <w:pPr>
        <w:spacing w:after="0"/>
        <w:rPr>
          <w:rFonts w:ascii="Tahoma" w:hAnsi="Tahoma" w:cs="Tahoma"/>
          <w:b/>
          <w:caps/>
          <w:color w:val="365F91" w:themeColor="accent1" w:themeShade="BF"/>
          <w:sz w:val="20"/>
          <w:szCs w:val="28"/>
        </w:rPr>
      </w:pPr>
    </w:p>
    <w:p w14:paraId="476BD29C" w14:textId="77777777" w:rsidR="00292485" w:rsidRDefault="00292485" w:rsidP="0007438F">
      <w:pPr>
        <w:spacing w:after="0"/>
        <w:rPr>
          <w:rFonts w:ascii="Tahoma" w:hAnsi="Tahoma" w:cs="Tahoma"/>
          <w:b/>
          <w:caps/>
          <w:color w:val="365F91" w:themeColor="accent1" w:themeShade="BF"/>
          <w:sz w:val="20"/>
          <w:szCs w:val="28"/>
        </w:rPr>
      </w:pPr>
    </w:p>
    <w:p w14:paraId="31509C27" w14:textId="77777777" w:rsidR="00292485" w:rsidRDefault="00292485" w:rsidP="0007438F">
      <w:pPr>
        <w:spacing w:after="0"/>
        <w:rPr>
          <w:rFonts w:ascii="Tahoma" w:hAnsi="Tahoma" w:cs="Tahoma"/>
          <w:b/>
          <w:caps/>
          <w:color w:val="365F91" w:themeColor="accent1" w:themeShade="BF"/>
          <w:sz w:val="20"/>
          <w:szCs w:val="28"/>
        </w:rPr>
      </w:pPr>
    </w:p>
    <w:p w14:paraId="72F24CA8" w14:textId="77777777" w:rsidR="00292485" w:rsidRDefault="00292485" w:rsidP="0007438F">
      <w:pPr>
        <w:spacing w:after="0"/>
        <w:rPr>
          <w:rFonts w:ascii="Tahoma" w:hAnsi="Tahoma" w:cs="Tahoma"/>
          <w:b/>
          <w:caps/>
          <w:color w:val="365F91" w:themeColor="accent1" w:themeShade="BF"/>
          <w:sz w:val="20"/>
          <w:szCs w:val="28"/>
        </w:rPr>
      </w:pPr>
    </w:p>
    <w:p w14:paraId="0704A09C" w14:textId="77777777" w:rsidR="00292485" w:rsidRDefault="00292485" w:rsidP="0007438F">
      <w:pPr>
        <w:spacing w:after="0"/>
        <w:rPr>
          <w:rFonts w:ascii="Tahoma" w:hAnsi="Tahoma" w:cs="Tahoma"/>
          <w:b/>
          <w:caps/>
          <w:color w:val="365F91" w:themeColor="accent1" w:themeShade="BF"/>
          <w:sz w:val="20"/>
          <w:szCs w:val="28"/>
        </w:rPr>
      </w:pPr>
    </w:p>
    <w:p w14:paraId="7B1DEA46" w14:textId="77777777" w:rsidR="00292485" w:rsidRDefault="00292485" w:rsidP="0007438F">
      <w:pPr>
        <w:spacing w:after="0"/>
        <w:rPr>
          <w:rFonts w:ascii="Tahoma" w:hAnsi="Tahoma" w:cs="Tahoma"/>
          <w:b/>
          <w:caps/>
          <w:color w:val="365F91" w:themeColor="accent1" w:themeShade="BF"/>
          <w:sz w:val="20"/>
          <w:szCs w:val="28"/>
        </w:rPr>
      </w:pPr>
    </w:p>
    <w:p w14:paraId="0FE83364" w14:textId="3C142C36" w:rsidR="00292485" w:rsidRDefault="00292485" w:rsidP="0007438F">
      <w:pPr>
        <w:spacing w:after="0"/>
        <w:rPr>
          <w:rFonts w:ascii="Tahoma" w:hAnsi="Tahoma" w:cs="Tahoma"/>
          <w:b/>
          <w:caps/>
          <w:color w:val="365F91" w:themeColor="accent1" w:themeShade="BF"/>
          <w:sz w:val="20"/>
          <w:szCs w:val="28"/>
        </w:rPr>
      </w:pPr>
    </w:p>
    <w:p w14:paraId="720AC025" w14:textId="77777777" w:rsidR="00292485" w:rsidRDefault="00292485" w:rsidP="0007438F">
      <w:pPr>
        <w:spacing w:after="0"/>
        <w:rPr>
          <w:rFonts w:ascii="Tahoma" w:hAnsi="Tahoma" w:cs="Tahoma"/>
          <w:b/>
          <w:caps/>
          <w:color w:val="365F91" w:themeColor="accent1" w:themeShade="BF"/>
          <w:sz w:val="20"/>
          <w:szCs w:val="28"/>
        </w:rPr>
      </w:pPr>
    </w:p>
    <w:p w14:paraId="772C91EC" w14:textId="793E9C9A" w:rsidR="005E7F63" w:rsidRPr="00D456E7" w:rsidRDefault="00FA5536" w:rsidP="0007438F">
      <w:pPr>
        <w:spacing w:after="0"/>
        <w:rPr>
          <w:rFonts w:ascii="Tahoma" w:hAnsi="Tahoma" w:cs="Tahoma"/>
          <w:b/>
          <w:caps/>
          <w:color w:val="365F91" w:themeColor="accent1" w:themeShade="BF"/>
          <w:sz w:val="20"/>
          <w:szCs w:val="28"/>
        </w:rPr>
      </w:pPr>
      <w:r w:rsidRPr="00D456E7">
        <w:rPr>
          <w:rFonts w:ascii="Tahoma" w:hAnsi="Tahoma" w:cs="Tahoma"/>
          <w:b/>
          <w:caps/>
          <w:color w:val="365F91" w:themeColor="accent1" w:themeShade="BF"/>
          <w:sz w:val="20"/>
          <w:szCs w:val="28"/>
        </w:rPr>
        <w:lastRenderedPageBreak/>
        <w:t>Obsah</w:t>
      </w:r>
    </w:p>
    <w:sdt>
      <w:sdtPr>
        <w:rPr>
          <w:rFonts w:ascii="Tahoma" w:eastAsiaTheme="minorHAnsi" w:hAnsi="Tahoma" w:cs="Tahoma"/>
          <w:b w:val="0"/>
          <w:bCs w:val="0"/>
          <w:color w:val="auto"/>
          <w:sz w:val="22"/>
          <w:szCs w:val="22"/>
          <w:lang w:eastAsia="en-US"/>
        </w:rPr>
        <w:id w:val="933104598"/>
        <w:docPartObj>
          <w:docPartGallery w:val="Table of Contents"/>
          <w:docPartUnique/>
        </w:docPartObj>
      </w:sdtPr>
      <w:sdtEndPr>
        <w:rPr>
          <w:sz w:val="20"/>
          <w:szCs w:val="20"/>
        </w:rPr>
      </w:sdtEndPr>
      <w:sdtContent>
        <w:p w14:paraId="03E6F882" w14:textId="77777777" w:rsidR="004D6B92" w:rsidRPr="0007438F" w:rsidRDefault="004D6B92" w:rsidP="0007438F">
          <w:pPr>
            <w:pStyle w:val="Nadpisobsahu"/>
            <w:spacing w:before="0" w:line="360" w:lineRule="auto"/>
            <w:rPr>
              <w:rFonts w:ascii="Tahoma" w:hAnsi="Tahoma" w:cs="Tahoma"/>
              <w:sz w:val="20"/>
              <w:szCs w:val="20"/>
            </w:rPr>
          </w:pPr>
        </w:p>
        <w:p w14:paraId="28A537AA" w14:textId="4F3D3738" w:rsidR="00091416" w:rsidRPr="00091416" w:rsidRDefault="004D6B92" w:rsidP="00091416">
          <w:pPr>
            <w:pStyle w:val="Obsah1"/>
            <w:spacing w:after="0" w:line="360" w:lineRule="auto"/>
            <w:rPr>
              <w:rFonts w:ascii="Tahoma" w:eastAsiaTheme="minorEastAsia" w:hAnsi="Tahoma" w:cs="Tahoma"/>
              <w:noProof/>
              <w:sz w:val="20"/>
              <w:szCs w:val="20"/>
              <w:lang w:eastAsia="cs-CZ"/>
            </w:rPr>
          </w:pPr>
          <w:r w:rsidRPr="00091416">
            <w:rPr>
              <w:rFonts w:ascii="Tahoma" w:hAnsi="Tahoma" w:cs="Tahoma"/>
              <w:sz w:val="20"/>
              <w:szCs w:val="20"/>
            </w:rPr>
            <w:fldChar w:fldCharType="begin"/>
          </w:r>
          <w:r w:rsidRPr="00091416">
            <w:rPr>
              <w:rFonts w:ascii="Tahoma" w:hAnsi="Tahoma" w:cs="Tahoma"/>
              <w:sz w:val="20"/>
              <w:szCs w:val="20"/>
            </w:rPr>
            <w:instrText xml:space="preserve"> TOC \o "1-3" \h \z \u </w:instrText>
          </w:r>
          <w:r w:rsidRPr="00091416">
            <w:rPr>
              <w:rFonts w:ascii="Tahoma" w:hAnsi="Tahoma" w:cs="Tahoma"/>
              <w:sz w:val="20"/>
              <w:szCs w:val="20"/>
            </w:rPr>
            <w:fldChar w:fldCharType="separate"/>
          </w:r>
          <w:hyperlink w:anchor="_Toc501548944" w:history="1">
            <w:r w:rsidR="00091416" w:rsidRPr="00091416">
              <w:rPr>
                <w:rStyle w:val="Hypertextovodkaz"/>
                <w:rFonts w:ascii="Tahoma" w:hAnsi="Tahoma" w:cs="Tahoma"/>
                <w:noProof/>
                <w:sz w:val="20"/>
                <w:szCs w:val="20"/>
              </w:rPr>
              <w:t>1.</w:t>
            </w:r>
            <w:r w:rsidR="00091416" w:rsidRPr="00091416">
              <w:rPr>
                <w:rFonts w:ascii="Tahoma" w:eastAsiaTheme="minorEastAsia" w:hAnsi="Tahoma" w:cs="Tahoma"/>
                <w:noProof/>
                <w:sz w:val="20"/>
                <w:szCs w:val="20"/>
                <w:lang w:eastAsia="cs-CZ"/>
              </w:rPr>
              <w:tab/>
              <w:t>Úvodní informace</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_Toc501548944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- 3 -</w:t>
            </w:r>
            <w:r w:rsidR="00091416" w:rsidRPr="00091416">
              <w:rPr>
                <w:rFonts w:ascii="Tahoma" w:hAnsi="Tahoma" w:cs="Tahoma"/>
                <w:noProof/>
                <w:webHidden/>
                <w:sz w:val="20"/>
                <w:szCs w:val="20"/>
              </w:rPr>
              <w:fldChar w:fldCharType="end"/>
            </w:r>
          </w:hyperlink>
        </w:p>
        <w:p w14:paraId="65554335" w14:textId="3C14F64E"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45" w:history="1">
            <w:r w:rsidR="00091416" w:rsidRPr="00091416">
              <w:rPr>
                <w:rStyle w:val="Hypertextovodkaz"/>
                <w:rFonts w:ascii="Tahoma" w:hAnsi="Tahoma" w:cs="Tahoma"/>
                <w:noProof/>
                <w:sz w:val="20"/>
                <w:szCs w:val="20"/>
              </w:rPr>
              <w:t>2.</w:t>
            </w:r>
            <w:r w:rsidR="00091416" w:rsidRPr="00091416">
              <w:rPr>
                <w:rFonts w:ascii="Tahoma" w:eastAsiaTheme="minorEastAsia" w:hAnsi="Tahoma" w:cs="Tahoma"/>
                <w:noProof/>
                <w:sz w:val="20"/>
                <w:szCs w:val="20"/>
                <w:lang w:eastAsia="cs-CZ"/>
              </w:rPr>
              <w:tab/>
              <w:t>Základní informace o žadateli</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_Toc501548945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- 3 -</w:t>
            </w:r>
            <w:r w:rsidR="00091416" w:rsidRPr="00091416">
              <w:rPr>
                <w:rFonts w:ascii="Tahoma" w:hAnsi="Tahoma" w:cs="Tahoma"/>
                <w:noProof/>
                <w:webHidden/>
                <w:sz w:val="20"/>
                <w:szCs w:val="20"/>
              </w:rPr>
              <w:fldChar w:fldCharType="end"/>
            </w:r>
          </w:hyperlink>
        </w:p>
        <w:p w14:paraId="13003FEB" w14:textId="475BFA38"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46" w:history="1">
            <w:r w:rsidR="00091416" w:rsidRPr="00091416">
              <w:rPr>
                <w:rStyle w:val="Hypertextovodkaz"/>
                <w:rFonts w:ascii="Tahoma" w:hAnsi="Tahoma" w:cs="Tahoma"/>
                <w:noProof/>
                <w:sz w:val="20"/>
                <w:szCs w:val="20"/>
              </w:rPr>
              <w:t>3.</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Charakteristika projektu a jeho soulad s programem</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_Toc501548946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- 3 -</w:t>
            </w:r>
            <w:r w:rsidR="00091416" w:rsidRPr="00091416">
              <w:rPr>
                <w:rFonts w:ascii="Tahoma" w:hAnsi="Tahoma" w:cs="Tahoma"/>
                <w:noProof/>
                <w:webHidden/>
                <w:sz w:val="20"/>
                <w:szCs w:val="20"/>
              </w:rPr>
              <w:fldChar w:fldCharType="end"/>
            </w:r>
          </w:hyperlink>
        </w:p>
        <w:p w14:paraId="0BA0D0EC" w14:textId="0CB79909"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47" w:history="1">
            <w:r w:rsidR="00091416" w:rsidRPr="00091416">
              <w:rPr>
                <w:rStyle w:val="Hypertextovodkaz"/>
                <w:rFonts w:ascii="Tahoma" w:hAnsi="Tahoma" w:cs="Tahoma"/>
                <w:noProof/>
                <w:sz w:val="20"/>
                <w:szCs w:val="20"/>
              </w:rPr>
              <w:t>4.</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Podrobný popis projektu</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_Toc501548947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- 3 -</w:t>
            </w:r>
            <w:r w:rsidR="00091416" w:rsidRPr="00091416">
              <w:rPr>
                <w:rFonts w:ascii="Tahoma" w:hAnsi="Tahoma" w:cs="Tahoma"/>
                <w:noProof/>
                <w:webHidden/>
                <w:sz w:val="20"/>
                <w:szCs w:val="20"/>
              </w:rPr>
              <w:fldChar w:fldCharType="end"/>
            </w:r>
          </w:hyperlink>
        </w:p>
        <w:p w14:paraId="337BAA34" w14:textId="35448142"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48" w:history="1">
            <w:r w:rsidR="00091416" w:rsidRPr="00091416">
              <w:rPr>
                <w:rStyle w:val="Hypertextovodkaz"/>
                <w:rFonts w:ascii="Tahoma" w:hAnsi="Tahoma" w:cs="Tahoma"/>
                <w:noProof/>
                <w:sz w:val="20"/>
                <w:szCs w:val="20"/>
              </w:rPr>
              <w:t>5.</w:t>
            </w:r>
            <w:r w:rsidR="00091416" w:rsidRPr="00091416">
              <w:rPr>
                <w:rFonts w:ascii="Tahoma" w:eastAsiaTheme="minorEastAsia" w:hAnsi="Tahoma" w:cs="Tahoma"/>
                <w:noProof/>
                <w:sz w:val="20"/>
                <w:szCs w:val="20"/>
                <w:lang w:eastAsia="cs-CZ"/>
              </w:rPr>
              <w:tab/>
              <w:t>Zdůvodnění potřebnosti realizace projektu</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_Toc501548948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- 4 -</w:t>
            </w:r>
            <w:r w:rsidR="00091416" w:rsidRPr="00091416">
              <w:rPr>
                <w:rFonts w:ascii="Tahoma" w:hAnsi="Tahoma" w:cs="Tahoma"/>
                <w:noProof/>
                <w:webHidden/>
                <w:sz w:val="20"/>
                <w:szCs w:val="20"/>
              </w:rPr>
              <w:fldChar w:fldCharType="end"/>
            </w:r>
          </w:hyperlink>
        </w:p>
        <w:p w14:paraId="2A3D56C6" w14:textId="73CE8046"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49" w:history="1">
            <w:r w:rsidR="00091416" w:rsidRPr="00091416">
              <w:rPr>
                <w:rStyle w:val="Hypertextovodkaz"/>
                <w:rFonts w:ascii="Tahoma" w:hAnsi="Tahoma" w:cs="Tahoma"/>
                <w:noProof/>
                <w:sz w:val="20"/>
                <w:szCs w:val="20"/>
              </w:rPr>
              <w:t>6.</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Management projektu a řízení lidských zdrojů</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_Toc501548949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- 4 -</w:t>
            </w:r>
            <w:r w:rsidR="00091416" w:rsidRPr="00091416">
              <w:rPr>
                <w:rFonts w:ascii="Tahoma" w:hAnsi="Tahoma" w:cs="Tahoma"/>
                <w:noProof/>
                <w:webHidden/>
                <w:sz w:val="20"/>
                <w:szCs w:val="20"/>
              </w:rPr>
              <w:fldChar w:fldCharType="end"/>
            </w:r>
          </w:hyperlink>
        </w:p>
        <w:p w14:paraId="0E36A128" w14:textId="4DA226D8"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0" w:history="1">
            <w:r w:rsidR="00091416" w:rsidRPr="00091416">
              <w:rPr>
                <w:rStyle w:val="Hypertextovodkaz"/>
                <w:rFonts w:ascii="Tahoma" w:hAnsi="Tahoma" w:cs="Tahoma"/>
                <w:noProof/>
                <w:sz w:val="20"/>
                <w:szCs w:val="20"/>
              </w:rPr>
              <w:t>7.</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Technické a technologické řešení projektu</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_Toc501548950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- 4 -</w:t>
            </w:r>
            <w:r w:rsidR="00091416" w:rsidRPr="00091416">
              <w:rPr>
                <w:rFonts w:ascii="Tahoma" w:hAnsi="Tahoma" w:cs="Tahoma"/>
                <w:noProof/>
                <w:webHidden/>
                <w:sz w:val="20"/>
                <w:szCs w:val="20"/>
              </w:rPr>
              <w:fldChar w:fldCharType="end"/>
            </w:r>
          </w:hyperlink>
        </w:p>
        <w:p w14:paraId="60D129FC" w14:textId="35D1EF42"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1" w:history="1">
            <w:r w:rsidR="00091416" w:rsidRPr="00091416">
              <w:rPr>
                <w:rStyle w:val="Hypertextovodkaz"/>
                <w:rFonts w:ascii="Tahoma" w:hAnsi="Tahoma" w:cs="Tahoma"/>
                <w:noProof/>
                <w:sz w:val="20"/>
                <w:szCs w:val="20"/>
              </w:rPr>
              <w:t>8.</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Dlouhodobý majetek</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_Toc501548951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- 5 -</w:t>
            </w:r>
            <w:r w:rsidR="00091416" w:rsidRPr="00091416">
              <w:rPr>
                <w:rFonts w:ascii="Tahoma" w:hAnsi="Tahoma" w:cs="Tahoma"/>
                <w:noProof/>
                <w:webHidden/>
                <w:sz w:val="20"/>
                <w:szCs w:val="20"/>
              </w:rPr>
              <w:fldChar w:fldCharType="end"/>
            </w:r>
          </w:hyperlink>
        </w:p>
        <w:p w14:paraId="53449A10" w14:textId="633A4E4B"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2" w:history="1">
            <w:r w:rsidR="00091416" w:rsidRPr="00091416">
              <w:rPr>
                <w:rStyle w:val="Hypertextovodkaz"/>
                <w:rFonts w:ascii="Tahoma" w:hAnsi="Tahoma" w:cs="Tahoma"/>
                <w:noProof/>
                <w:sz w:val="20"/>
                <w:szCs w:val="20"/>
              </w:rPr>
              <w:t>9.</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Výstupy projektu</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_Toc501548952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- 5 -</w:t>
            </w:r>
            <w:r w:rsidR="00091416" w:rsidRPr="00091416">
              <w:rPr>
                <w:rFonts w:ascii="Tahoma" w:hAnsi="Tahoma" w:cs="Tahoma"/>
                <w:noProof/>
                <w:webHidden/>
                <w:sz w:val="20"/>
                <w:szCs w:val="20"/>
              </w:rPr>
              <w:fldChar w:fldCharType="end"/>
            </w:r>
          </w:hyperlink>
        </w:p>
        <w:p w14:paraId="09D738C6" w14:textId="2FF32FFF"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3" w:history="1">
            <w:r w:rsidR="00091416" w:rsidRPr="00091416">
              <w:rPr>
                <w:rStyle w:val="Hypertextovodkaz"/>
                <w:rFonts w:ascii="Tahoma" w:hAnsi="Tahoma" w:cs="Tahoma"/>
                <w:noProof/>
                <w:sz w:val="20"/>
                <w:szCs w:val="20"/>
              </w:rPr>
              <w:t>10.</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Připravenost projektu k realizaci</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_Toc501548953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- 5 -</w:t>
            </w:r>
            <w:r w:rsidR="00091416" w:rsidRPr="00091416">
              <w:rPr>
                <w:rFonts w:ascii="Tahoma" w:hAnsi="Tahoma" w:cs="Tahoma"/>
                <w:noProof/>
                <w:webHidden/>
                <w:sz w:val="20"/>
                <w:szCs w:val="20"/>
              </w:rPr>
              <w:fldChar w:fldCharType="end"/>
            </w:r>
          </w:hyperlink>
        </w:p>
        <w:p w14:paraId="20A9B90E" w14:textId="50EE39A8"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4" w:history="1">
            <w:r w:rsidR="00091416" w:rsidRPr="00091416">
              <w:rPr>
                <w:rStyle w:val="Hypertextovodkaz"/>
                <w:rFonts w:ascii="Tahoma" w:hAnsi="Tahoma" w:cs="Tahoma"/>
                <w:noProof/>
                <w:sz w:val="20"/>
                <w:szCs w:val="20"/>
              </w:rPr>
              <w:t>11.</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Finanční analýza</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_Toc501548954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- 6 -</w:t>
            </w:r>
            <w:r w:rsidR="00091416" w:rsidRPr="00091416">
              <w:rPr>
                <w:rFonts w:ascii="Tahoma" w:hAnsi="Tahoma" w:cs="Tahoma"/>
                <w:noProof/>
                <w:webHidden/>
                <w:sz w:val="20"/>
                <w:szCs w:val="20"/>
              </w:rPr>
              <w:fldChar w:fldCharType="end"/>
            </w:r>
          </w:hyperlink>
        </w:p>
        <w:p w14:paraId="2A2D1F9C" w14:textId="10133F67"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5" w:history="1">
            <w:r w:rsidR="00091416" w:rsidRPr="00091416">
              <w:rPr>
                <w:rStyle w:val="Hypertextovodkaz"/>
                <w:rFonts w:ascii="Tahoma" w:hAnsi="Tahoma" w:cs="Tahoma"/>
                <w:noProof/>
                <w:sz w:val="20"/>
                <w:szCs w:val="20"/>
              </w:rPr>
              <w:t>12.</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Analýza a řízení rizik</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_Toc501548955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- 8 -</w:t>
            </w:r>
            <w:r w:rsidR="00091416" w:rsidRPr="00091416">
              <w:rPr>
                <w:rFonts w:ascii="Tahoma" w:hAnsi="Tahoma" w:cs="Tahoma"/>
                <w:noProof/>
                <w:webHidden/>
                <w:sz w:val="20"/>
                <w:szCs w:val="20"/>
              </w:rPr>
              <w:fldChar w:fldCharType="end"/>
            </w:r>
          </w:hyperlink>
        </w:p>
        <w:p w14:paraId="20226F20" w14:textId="75D3E237"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6" w:history="1">
            <w:r w:rsidR="00091416" w:rsidRPr="00091416">
              <w:rPr>
                <w:rStyle w:val="Hypertextovodkaz"/>
                <w:rFonts w:ascii="Tahoma" w:hAnsi="Tahoma" w:cs="Tahoma"/>
                <w:noProof/>
                <w:sz w:val="20"/>
                <w:szCs w:val="20"/>
              </w:rPr>
              <w:t>13.</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Vliv projektu na horizontální kritéria</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_Toc501548956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- 8 -</w:t>
            </w:r>
            <w:r w:rsidR="00091416" w:rsidRPr="00091416">
              <w:rPr>
                <w:rFonts w:ascii="Tahoma" w:hAnsi="Tahoma" w:cs="Tahoma"/>
                <w:noProof/>
                <w:webHidden/>
                <w:sz w:val="20"/>
                <w:szCs w:val="20"/>
              </w:rPr>
              <w:fldChar w:fldCharType="end"/>
            </w:r>
          </w:hyperlink>
        </w:p>
        <w:p w14:paraId="640DF517" w14:textId="27B47AB8"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7" w:history="1">
            <w:r w:rsidR="00091416" w:rsidRPr="00091416">
              <w:rPr>
                <w:rStyle w:val="Hypertextovodkaz"/>
                <w:rFonts w:ascii="Tahoma" w:hAnsi="Tahoma" w:cs="Tahoma"/>
                <w:noProof/>
                <w:sz w:val="20"/>
                <w:szCs w:val="20"/>
              </w:rPr>
              <w:t>14.</w:t>
            </w:r>
            <w:r w:rsidR="00091416" w:rsidRPr="00091416">
              <w:rPr>
                <w:rFonts w:ascii="Tahoma" w:eastAsiaTheme="minorEastAsia" w:hAnsi="Tahoma" w:cs="Tahoma"/>
                <w:noProof/>
                <w:sz w:val="20"/>
                <w:szCs w:val="20"/>
                <w:lang w:eastAsia="cs-CZ"/>
              </w:rPr>
              <w:tab/>
            </w:r>
            <w:r w:rsidR="00091416" w:rsidRPr="00091416">
              <w:rPr>
                <w:rStyle w:val="Hypertextovodkaz"/>
                <w:rFonts w:ascii="Tahoma" w:hAnsi="Tahoma" w:cs="Tahoma"/>
                <w:noProof/>
                <w:sz w:val="20"/>
                <w:szCs w:val="20"/>
              </w:rPr>
              <w:t>Závěrečné Hodnocení udržitelnosti projektu</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_Toc501548957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- 9 -</w:t>
            </w:r>
            <w:r w:rsidR="00091416" w:rsidRPr="00091416">
              <w:rPr>
                <w:rFonts w:ascii="Tahoma" w:hAnsi="Tahoma" w:cs="Tahoma"/>
                <w:noProof/>
                <w:webHidden/>
                <w:sz w:val="20"/>
                <w:szCs w:val="20"/>
              </w:rPr>
              <w:fldChar w:fldCharType="end"/>
            </w:r>
          </w:hyperlink>
        </w:p>
        <w:p w14:paraId="068064BA" w14:textId="64F5672C" w:rsidR="00091416" w:rsidRPr="00091416" w:rsidRDefault="00892C37" w:rsidP="00091416">
          <w:pPr>
            <w:pStyle w:val="Obsah1"/>
            <w:spacing w:after="0" w:line="360" w:lineRule="auto"/>
            <w:rPr>
              <w:rFonts w:ascii="Tahoma" w:eastAsiaTheme="minorEastAsia" w:hAnsi="Tahoma" w:cs="Tahoma"/>
              <w:noProof/>
              <w:sz w:val="20"/>
              <w:szCs w:val="20"/>
              <w:lang w:eastAsia="cs-CZ"/>
            </w:rPr>
          </w:pPr>
          <w:hyperlink w:anchor="_Toc501548958" w:history="1">
            <w:r w:rsidR="00091416" w:rsidRPr="00091416">
              <w:rPr>
                <w:rStyle w:val="Hypertextovodkaz"/>
                <w:rFonts w:ascii="Tahoma" w:hAnsi="Tahoma" w:cs="Tahoma"/>
                <w:noProof/>
                <w:sz w:val="20"/>
                <w:szCs w:val="20"/>
              </w:rPr>
              <w:t>15.</w:t>
            </w:r>
            <w:r w:rsidR="00091416" w:rsidRPr="00091416">
              <w:rPr>
                <w:rFonts w:ascii="Tahoma" w:eastAsiaTheme="minorEastAsia" w:hAnsi="Tahoma" w:cs="Tahoma"/>
                <w:noProof/>
                <w:sz w:val="20"/>
                <w:szCs w:val="20"/>
                <w:lang w:eastAsia="cs-CZ"/>
              </w:rPr>
              <w:tab/>
              <w:t>Způsob stanovení cen do rozpočtu projektu</w:t>
            </w:r>
            <w:r w:rsidR="00091416" w:rsidRPr="00091416">
              <w:rPr>
                <w:rFonts w:ascii="Tahoma" w:hAnsi="Tahoma" w:cs="Tahoma"/>
                <w:noProof/>
                <w:webHidden/>
                <w:sz w:val="20"/>
                <w:szCs w:val="20"/>
              </w:rPr>
              <w:tab/>
            </w:r>
            <w:r w:rsidR="00091416" w:rsidRPr="00091416">
              <w:rPr>
                <w:rFonts w:ascii="Tahoma" w:hAnsi="Tahoma" w:cs="Tahoma"/>
                <w:noProof/>
                <w:webHidden/>
                <w:sz w:val="20"/>
                <w:szCs w:val="20"/>
              </w:rPr>
              <w:fldChar w:fldCharType="begin"/>
            </w:r>
            <w:r w:rsidR="00091416" w:rsidRPr="00091416">
              <w:rPr>
                <w:rFonts w:ascii="Tahoma" w:hAnsi="Tahoma" w:cs="Tahoma"/>
                <w:noProof/>
                <w:webHidden/>
                <w:sz w:val="20"/>
                <w:szCs w:val="20"/>
              </w:rPr>
              <w:instrText xml:space="preserve"> PAGEREF _Toc501548958 \h </w:instrText>
            </w:r>
            <w:r w:rsidR="00091416" w:rsidRPr="00091416">
              <w:rPr>
                <w:rFonts w:ascii="Tahoma" w:hAnsi="Tahoma" w:cs="Tahoma"/>
                <w:noProof/>
                <w:webHidden/>
                <w:sz w:val="20"/>
                <w:szCs w:val="20"/>
              </w:rPr>
            </w:r>
            <w:r w:rsidR="00091416" w:rsidRPr="00091416">
              <w:rPr>
                <w:rFonts w:ascii="Tahoma" w:hAnsi="Tahoma" w:cs="Tahoma"/>
                <w:noProof/>
                <w:webHidden/>
                <w:sz w:val="20"/>
                <w:szCs w:val="20"/>
              </w:rPr>
              <w:fldChar w:fldCharType="separate"/>
            </w:r>
            <w:r w:rsidR="00292485">
              <w:rPr>
                <w:rFonts w:ascii="Tahoma" w:hAnsi="Tahoma" w:cs="Tahoma"/>
                <w:noProof/>
                <w:webHidden/>
                <w:sz w:val="20"/>
                <w:szCs w:val="20"/>
              </w:rPr>
              <w:t>- 9 -</w:t>
            </w:r>
            <w:r w:rsidR="00091416" w:rsidRPr="00091416">
              <w:rPr>
                <w:rFonts w:ascii="Tahoma" w:hAnsi="Tahoma" w:cs="Tahoma"/>
                <w:noProof/>
                <w:webHidden/>
                <w:sz w:val="20"/>
                <w:szCs w:val="20"/>
              </w:rPr>
              <w:fldChar w:fldCharType="end"/>
            </w:r>
          </w:hyperlink>
        </w:p>
        <w:p w14:paraId="52076741" w14:textId="033879CC" w:rsidR="004D6B92" w:rsidRPr="00091416" w:rsidRDefault="004D6B92" w:rsidP="00091416">
          <w:pPr>
            <w:spacing w:after="0" w:line="360" w:lineRule="auto"/>
            <w:rPr>
              <w:rFonts w:ascii="Tahoma" w:hAnsi="Tahoma" w:cs="Tahoma"/>
              <w:sz w:val="20"/>
              <w:szCs w:val="20"/>
            </w:rPr>
          </w:pPr>
          <w:r w:rsidRPr="00091416">
            <w:rPr>
              <w:rFonts w:ascii="Tahoma" w:hAnsi="Tahoma" w:cs="Tahoma"/>
              <w:b/>
              <w:bCs/>
              <w:sz w:val="20"/>
              <w:szCs w:val="20"/>
            </w:rPr>
            <w:fldChar w:fldCharType="end"/>
          </w:r>
        </w:p>
      </w:sdtContent>
    </w:sdt>
    <w:p w14:paraId="0110FAF7" w14:textId="77777777" w:rsidR="00BD3F6A" w:rsidRPr="00D456E7" w:rsidRDefault="00BD3F6A" w:rsidP="0007438F">
      <w:pPr>
        <w:spacing w:after="0"/>
        <w:rPr>
          <w:rFonts w:ascii="Tahoma" w:hAnsi="Tahoma" w:cs="Tahoma"/>
        </w:rPr>
      </w:pPr>
      <w:r w:rsidRPr="00D456E7">
        <w:rPr>
          <w:rFonts w:ascii="Tahoma" w:hAnsi="Tahoma" w:cs="Tahoma"/>
        </w:rPr>
        <w:br w:type="page"/>
      </w:r>
    </w:p>
    <w:p w14:paraId="03787AC0" w14:textId="77777777" w:rsidR="005667C7" w:rsidRPr="00D456E7" w:rsidRDefault="005667C7" w:rsidP="0007438F">
      <w:pPr>
        <w:pStyle w:val="Nadpis1"/>
        <w:numPr>
          <w:ilvl w:val="0"/>
          <w:numId w:val="3"/>
        </w:numPr>
        <w:spacing w:before="0" w:after="120" w:line="240" w:lineRule="auto"/>
        <w:ind w:left="0" w:hanging="357"/>
        <w:jc w:val="both"/>
        <w:rPr>
          <w:rFonts w:ascii="Tahoma" w:hAnsi="Tahoma" w:cs="Tahoma"/>
          <w:caps/>
          <w:sz w:val="20"/>
        </w:rPr>
      </w:pPr>
      <w:bookmarkStart w:id="0" w:name="_Toc449612699"/>
      <w:bookmarkStart w:id="1" w:name="_Toc501548944"/>
      <w:r w:rsidRPr="00D456E7">
        <w:rPr>
          <w:rFonts w:ascii="Tahoma" w:hAnsi="Tahoma" w:cs="Tahoma"/>
          <w:caps/>
          <w:sz w:val="20"/>
        </w:rPr>
        <w:lastRenderedPageBreak/>
        <w:t>ÚVODNÍ INFORMACE</w:t>
      </w:r>
      <w:bookmarkEnd w:id="0"/>
      <w:bookmarkEnd w:id="1"/>
      <w:r w:rsidRPr="00D456E7">
        <w:rPr>
          <w:rFonts w:ascii="Tahoma" w:hAnsi="Tahoma" w:cs="Tahoma"/>
          <w:caps/>
          <w:sz w:val="20"/>
        </w:rPr>
        <w:t xml:space="preserve"> </w:t>
      </w:r>
    </w:p>
    <w:tbl>
      <w:tblPr>
        <w:tblStyle w:val="Mkatabulky"/>
        <w:tblW w:w="5000" w:type="pct"/>
        <w:tblLook w:val="04A0" w:firstRow="1" w:lastRow="0" w:firstColumn="1" w:lastColumn="0" w:noHBand="0" w:noVBand="1"/>
      </w:tblPr>
      <w:tblGrid>
        <w:gridCol w:w="3563"/>
        <w:gridCol w:w="5499"/>
      </w:tblGrid>
      <w:tr w:rsidR="005667C7" w:rsidRPr="00D456E7" w14:paraId="2A98E8AF" w14:textId="77777777" w:rsidTr="000F286C">
        <w:trPr>
          <w:trHeight w:val="601"/>
        </w:trPr>
        <w:tc>
          <w:tcPr>
            <w:tcW w:w="1966" w:type="pct"/>
            <w:vAlign w:val="center"/>
          </w:tcPr>
          <w:p w14:paraId="4009C0E3" w14:textId="77777777" w:rsidR="005667C7" w:rsidRPr="00D456E7" w:rsidRDefault="005667C7" w:rsidP="0007438F">
            <w:pPr>
              <w:tabs>
                <w:tab w:val="left" w:pos="0"/>
              </w:tabs>
              <w:rPr>
                <w:rFonts w:ascii="Tahoma" w:hAnsi="Tahoma" w:cs="Tahoma"/>
                <w:sz w:val="20"/>
              </w:rPr>
            </w:pPr>
            <w:r w:rsidRPr="00D456E7">
              <w:rPr>
                <w:rFonts w:ascii="Tahoma" w:hAnsi="Tahoma" w:cs="Tahoma"/>
                <w:sz w:val="20"/>
              </w:rPr>
              <w:t>Obchodní jméno, sídlo, IČ a DIČ zpracovatele studie proveditelnosti</w:t>
            </w:r>
          </w:p>
        </w:tc>
        <w:tc>
          <w:tcPr>
            <w:tcW w:w="3034" w:type="pct"/>
            <w:vAlign w:val="center"/>
          </w:tcPr>
          <w:p w14:paraId="51399F16" w14:textId="77777777" w:rsidR="005667C7" w:rsidRPr="00D456E7" w:rsidRDefault="005667C7" w:rsidP="0007438F">
            <w:pPr>
              <w:rPr>
                <w:rFonts w:ascii="Tahoma" w:hAnsi="Tahoma" w:cs="Tahoma"/>
              </w:rPr>
            </w:pPr>
          </w:p>
        </w:tc>
      </w:tr>
      <w:tr w:rsidR="005667C7" w:rsidRPr="00D456E7" w14:paraId="7E068F5A" w14:textId="77777777" w:rsidTr="000F286C">
        <w:trPr>
          <w:trHeight w:val="601"/>
        </w:trPr>
        <w:tc>
          <w:tcPr>
            <w:tcW w:w="1966" w:type="pct"/>
            <w:vAlign w:val="center"/>
          </w:tcPr>
          <w:p w14:paraId="4723454F" w14:textId="77777777" w:rsidR="005667C7" w:rsidRPr="00D456E7" w:rsidRDefault="005667C7" w:rsidP="0007438F">
            <w:pPr>
              <w:tabs>
                <w:tab w:val="left" w:pos="0"/>
              </w:tabs>
              <w:rPr>
                <w:rFonts w:ascii="Tahoma" w:hAnsi="Tahoma" w:cs="Tahoma"/>
                <w:sz w:val="20"/>
              </w:rPr>
            </w:pPr>
            <w:r w:rsidRPr="00D456E7">
              <w:rPr>
                <w:rFonts w:ascii="Tahoma" w:hAnsi="Tahoma" w:cs="Tahoma"/>
                <w:sz w:val="20"/>
              </w:rPr>
              <w:t>Členové zpracovatelského týmu, jejich role a kontakty</w:t>
            </w:r>
          </w:p>
        </w:tc>
        <w:tc>
          <w:tcPr>
            <w:tcW w:w="3034" w:type="pct"/>
            <w:vAlign w:val="center"/>
          </w:tcPr>
          <w:p w14:paraId="2F26C955" w14:textId="77777777" w:rsidR="005667C7" w:rsidRPr="00D456E7" w:rsidRDefault="005667C7" w:rsidP="0007438F">
            <w:pPr>
              <w:rPr>
                <w:rFonts w:ascii="Tahoma" w:hAnsi="Tahoma" w:cs="Tahoma"/>
              </w:rPr>
            </w:pPr>
          </w:p>
        </w:tc>
      </w:tr>
      <w:tr w:rsidR="005667C7" w:rsidRPr="00D456E7" w14:paraId="4E71349C" w14:textId="77777777" w:rsidTr="000F286C">
        <w:trPr>
          <w:trHeight w:val="601"/>
        </w:trPr>
        <w:tc>
          <w:tcPr>
            <w:tcW w:w="1966" w:type="pct"/>
            <w:vAlign w:val="center"/>
          </w:tcPr>
          <w:p w14:paraId="5CB668DA" w14:textId="77777777" w:rsidR="005667C7" w:rsidRPr="00D456E7" w:rsidRDefault="005667C7" w:rsidP="0007438F">
            <w:pPr>
              <w:tabs>
                <w:tab w:val="left" w:pos="0"/>
              </w:tabs>
              <w:rPr>
                <w:rFonts w:ascii="Tahoma" w:hAnsi="Tahoma" w:cs="Tahoma"/>
                <w:sz w:val="20"/>
              </w:rPr>
            </w:pPr>
            <w:r w:rsidRPr="00D456E7">
              <w:rPr>
                <w:rFonts w:ascii="Tahoma" w:hAnsi="Tahoma" w:cs="Tahoma"/>
                <w:sz w:val="20"/>
              </w:rPr>
              <w:t>Datum vypracování</w:t>
            </w:r>
          </w:p>
        </w:tc>
        <w:tc>
          <w:tcPr>
            <w:tcW w:w="3034" w:type="pct"/>
            <w:vAlign w:val="center"/>
          </w:tcPr>
          <w:p w14:paraId="5CE16875" w14:textId="77777777" w:rsidR="005667C7" w:rsidRPr="00D456E7" w:rsidRDefault="005667C7" w:rsidP="0007438F">
            <w:pPr>
              <w:rPr>
                <w:rFonts w:ascii="Tahoma" w:hAnsi="Tahoma" w:cs="Tahoma"/>
              </w:rPr>
            </w:pPr>
          </w:p>
        </w:tc>
      </w:tr>
    </w:tbl>
    <w:p w14:paraId="33DD651D" w14:textId="77777777" w:rsidR="0007438F" w:rsidRDefault="0007438F" w:rsidP="0007438F">
      <w:pPr>
        <w:pStyle w:val="Nadpis1"/>
        <w:spacing w:before="0" w:after="120" w:line="240" w:lineRule="auto"/>
        <w:jc w:val="both"/>
        <w:rPr>
          <w:rFonts w:ascii="Tahoma" w:hAnsi="Tahoma" w:cs="Tahoma"/>
          <w:caps/>
          <w:sz w:val="20"/>
          <w:szCs w:val="20"/>
        </w:rPr>
      </w:pPr>
      <w:bookmarkStart w:id="2" w:name="_Toc449612700"/>
    </w:p>
    <w:p w14:paraId="67FC11EC" w14:textId="3569B8A5" w:rsidR="005667C7" w:rsidRPr="00D456E7" w:rsidRDefault="005667C7" w:rsidP="0007438F">
      <w:pPr>
        <w:pStyle w:val="Nadpis1"/>
        <w:numPr>
          <w:ilvl w:val="0"/>
          <w:numId w:val="3"/>
        </w:numPr>
        <w:spacing w:before="0" w:after="120" w:line="240" w:lineRule="auto"/>
        <w:ind w:left="0" w:hanging="357"/>
        <w:jc w:val="both"/>
        <w:rPr>
          <w:rFonts w:ascii="Tahoma" w:hAnsi="Tahoma" w:cs="Tahoma"/>
          <w:caps/>
          <w:sz w:val="20"/>
          <w:szCs w:val="20"/>
        </w:rPr>
      </w:pPr>
      <w:bookmarkStart w:id="3" w:name="_Toc501548945"/>
      <w:r w:rsidRPr="00D456E7">
        <w:rPr>
          <w:rFonts w:ascii="Tahoma" w:hAnsi="Tahoma" w:cs="Tahoma"/>
          <w:caps/>
          <w:sz w:val="20"/>
          <w:szCs w:val="20"/>
        </w:rPr>
        <w:t>ZÁKLADNÍ INFORMACE O ŽADATELI</w:t>
      </w:r>
      <w:bookmarkEnd w:id="2"/>
      <w:bookmarkEnd w:id="3"/>
    </w:p>
    <w:tbl>
      <w:tblPr>
        <w:tblStyle w:val="Mkatabulky"/>
        <w:tblW w:w="5000" w:type="pct"/>
        <w:tblLook w:val="04A0" w:firstRow="1" w:lastRow="0" w:firstColumn="1" w:lastColumn="0" w:noHBand="0" w:noVBand="1"/>
      </w:tblPr>
      <w:tblGrid>
        <w:gridCol w:w="3563"/>
        <w:gridCol w:w="5499"/>
      </w:tblGrid>
      <w:tr w:rsidR="005667C7" w:rsidRPr="00D456E7" w14:paraId="75D48A17" w14:textId="77777777" w:rsidTr="000F286C">
        <w:trPr>
          <w:trHeight w:val="601"/>
        </w:trPr>
        <w:tc>
          <w:tcPr>
            <w:tcW w:w="1966" w:type="pct"/>
            <w:vAlign w:val="center"/>
          </w:tcPr>
          <w:p w14:paraId="4C486EFD" w14:textId="77777777" w:rsidR="005667C7" w:rsidRPr="00D456E7" w:rsidRDefault="005667C7" w:rsidP="0007438F">
            <w:pPr>
              <w:tabs>
                <w:tab w:val="left" w:pos="0"/>
              </w:tabs>
              <w:rPr>
                <w:rFonts w:ascii="Tahoma" w:hAnsi="Tahoma" w:cs="Tahoma"/>
                <w:sz w:val="20"/>
                <w:szCs w:val="20"/>
              </w:rPr>
            </w:pPr>
            <w:r w:rsidRPr="00D456E7">
              <w:rPr>
                <w:rFonts w:ascii="Tahoma" w:hAnsi="Tahoma" w:cs="Tahoma"/>
                <w:sz w:val="20"/>
                <w:szCs w:val="20"/>
              </w:rPr>
              <w:t>Obchodní jméno, sídlo, IČ a DIČ žadatele</w:t>
            </w:r>
          </w:p>
        </w:tc>
        <w:tc>
          <w:tcPr>
            <w:tcW w:w="3034" w:type="pct"/>
            <w:vAlign w:val="center"/>
          </w:tcPr>
          <w:p w14:paraId="11D6BB1A" w14:textId="77777777" w:rsidR="005667C7" w:rsidRPr="00D456E7" w:rsidRDefault="005667C7" w:rsidP="0007438F">
            <w:pPr>
              <w:rPr>
                <w:rFonts w:ascii="Tahoma" w:hAnsi="Tahoma" w:cs="Tahoma"/>
                <w:sz w:val="20"/>
                <w:szCs w:val="20"/>
              </w:rPr>
            </w:pPr>
          </w:p>
        </w:tc>
      </w:tr>
      <w:tr w:rsidR="005667C7" w:rsidRPr="00D456E7" w14:paraId="24B0390A" w14:textId="77777777" w:rsidTr="000F286C">
        <w:trPr>
          <w:trHeight w:val="601"/>
        </w:trPr>
        <w:tc>
          <w:tcPr>
            <w:tcW w:w="1966" w:type="pct"/>
            <w:vAlign w:val="center"/>
          </w:tcPr>
          <w:p w14:paraId="75C296A7" w14:textId="23E05036" w:rsidR="005667C7" w:rsidRPr="00D456E7" w:rsidRDefault="00C770C1" w:rsidP="0007438F">
            <w:pPr>
              <w:tabs>
                <w:tab w:val="left" w:pos="0"/>
              </w:tabs>
              <w:rPr>
                <w:rFonts w:ascii="Tahoma" w:hAnsi="Tahoma" w:cs="Tahoma"/>
                <w:sz w:val="20"/>
                <w:szCs w:val="20"/>
              </w:rPr>
            </w:pPr>
            <w:r>
              <w:rPr>
                <w:rFonts w:ascii="Tahoma" w:hAnsi="Tahoma" w:cs="Tahoma"/>
                <w:sz w:val="20"/>
                <w:szCs w:val="20"/>
              </w:rPr>
              <w:t>Jméno, příjmení a kontakt na </w:t>
            </w:r>
            <w:r w:rsidR="005667C7" w:rsidRPr="00D456E7">
              <w:rPr>
                <w:rFonts w:ascii="Tahoma" w:hAnsi="Tahoma" w:cs="Tahoma"/>
                <w:sz w:val="20"/>
                <w:szCs w:val="20"/>
              </w:rPr>
              <w:t>statutárního zástupce</w:t>
            </w:r>
          </w:p>
        </w:tc>
        <w:tc>
          <w:tcPr>
            <w:tcW w:w="3034" w:type="pct"/>
            <w:vAlign w:val="center"/>
          </w:tcPr>
          <w:p w14:paraId="451A8013" w14:textId="77777777" w:rsidR="005667C7" w:rsidRPr="00D456E7" w:rsidRDefault="005667C7" w:rsidP="0007438F">
            <w:pPr>
              <w:rPr>
                <w:rFonts w:ascii="Tahoma" w:hAnsi="Tahoma" w:cs="Tahoma"/>
                <w:sz w:val="20"/>
                <w:szCs w:val="20"/>
              </w:rPr>
            </w:pPr>
          </w:p>
        </w:tc>
      </w:tr>
      <w:tr w:rsidR="005667C7" w:rsidRPr="00D456E7" w14:paraId="04E6FA59" w14:textId="77777777" w:rsidTr="000F286C">
        <w:trPr>
          <w:trHeight w:val="601"/>
        </w:trPr>
        <w:tc>
          <w:tcPr>
            <w:tcW w:w="1966" w:type="pct"/>
            <w:vAlign w:val="center"/>
          </w:tcPr>
          <w:p w14:paraId="1788E9D6" w14:textId="02BBAAEC" w:rsidR="005667C7" w:rsidRPr="00D456E7" w:rsidRDefault="00C770C1" w:rsidP="0007438F">
            <w:pPr>
              <w:tabs>
                <w:tab w:val="left" w:pos="0"/>
              </w:tabs>
              <w:rPr>
                <w:rFonts w:ascii="Tahoma" w:hAnsi="Tahoma" w:cs="Tahoma"/>
                <w:sz w:val="20"/>
                <w:szCs w:val="20"/>
              </w:rPr>
            </w:pPr>
            <w:r>
              <w:rPr>
                <w:rFonts w:ascii="Tahoma" w:hAnsi="Tahoma" w:cs="Tahoma"/>
                <w:sz w:val="20"/>
                <w:szCs w:val="20"/>
              </w:rPr>
              <w:t>Jméno, příjmení a kontakt na </w:t>
            </w:r>
            <w:r w:rsidR="005667C7" w:rsidRPr="00D456E7">
              <w:rPr>
                <w:rFonts w:ascii="Tahoma" w:hAnsi="Tahoma" w:cs="Tahoma"/>
                <w:sz w:val="20"/>
                <w:szCs w:val="20"/>
              </w:rPr>
              <w:t>kontaktní osobu pro projekt</w:t>
            </w:r>
          </w:p>
        </w:tc>
        <w:tc>
          <w:tcPr>
            <w:tcW w:w="3034" w:type="pct"/>
            <w:vAlign w:val="center"/>
          </w:tcPr>
          <w:p w14:paraId="7A7F68DE" w14:textId="77777777" w:rsidR="005667C7" w:rsidRPr="00D456E7" w:rsidRDefault="005667C7" w:rsidP="0007438F">
            <w:pPr>
              <w:rPr>
                <w:rFonts w:ascii="Tahoma" w:hAnsi="Tahoma" w:cs="Tahoma"/>
                <w:sz w:val="20"/>
                <w:szCs w:val="20"/>
              </w:rPr>
            </w:pPr>
          </w:p>
        </w:tc>
      </w:tr>
      <w:tr w:rsidR="005667C7" w:rsidRPr="00D456E7" w14:paraId="11C769C7" w14:textId="77777777" w:rsidTr="000F286C">
        <w:trPr>
          <w:trHeight w:val="601"/>
        </w:trPr>
        <w:tc>
          <w:tcPr>
            <w:tcW w:w="1966" w:type="pct"/>
            <w:vAlign w:val="center"/>
          </w:tcPr>
          <w:p w14:paraId="2C1ED8D0" w14:textId="549566A3" w:rsidR="005667C7" w:rsidRPr="00D456E7" w:rsidRDefault="005667C7" w:rsidP="0007438F">
            <w:pPr>
              <w:tabs>
                <w:tab w:val="left" w:pos="0"/>
              </w:tabs>
              <w:rPr>
                <w:rFonts w:ascii="Tahoma" w:hAnsi="Tahoma" w:cs="Tahoma"/>
                <w:sz w:val="20"/>
                <w:szCs w:val="20"/>
              </w:rPr>
            </w:pPr>
            <w:r w:rsidRPr="00D456E7">
              <w:rPr>
                <w:rFonts w:ascii="Tahoma" w:hAnsi="Tahoma" w:cs="Tahoma"/>
                <w:sz w:val="20"/>
                <w:szCs w:val="20"/>
              </w:rPr>
              <w:t>Ná</w:t>
            </w:r>
            <w:r w:rsidR="00C770C1">
              <w:rPr>
                <w:rFonts w:ascii="Tahoma" w:hAnsi="Tahoma" w:cs="Tahoma"/>
                <w:sz w:val="20"/>
                <w:szCs w:val="20"/>
              </w:rPr>
              <w:t>rok na odpočet DPH na vstupu ve </w:t>
            </w:r>
            <w:r w:rsidRPr="00D456E7">
              <w:rPr>
                <w:rFonts w:ascii="Tahoma" w:hAnsi="Tahoma" w:cs="Tahoma"/>
                <w:sz w:val="20"/>
                <w:szCs w:val="20"/>
              </w:rPr>
              <w:t>vztahu ke způsobilým výdajům projektu (Ano x Ne)</w:t>
            </w:r>
          </w:p>
        </w:tc>
        <w:tc>
          <w:tcPr>
            <w:tcW w:w="3034" w:type="pct"/>
            <w:vAlign w:val="center"/>
          </w:tcPr>
          <w:p w14:paraId="36706B0C" w14:textId="77777777" w:rsidR="005667C7" w:rsidRPr="00D456E7" w:rsidRDefault="005667C7" w:rsidP="0007438F">
            <w:pPr>
              <w:rPr>
                <w:rFonts w:ascii="Tahoma" w:hAnsi="Tahoma" w:cs="Tahoma"/>
                <w:sz w:val="20"/>
                <w:szCs w:val="20"/>
              </w:rPr>
            </w:pPr>
          </w:p>
        </w:tc>
      </w:tr>
      <w:tr w:rsidR="005667C7" w:rsidRPr="00D456E7" w14:paraId="05110363" w14:textId="77777777" w:rsidTr="000F286C">
        <w:trPr>
          <w:trHeight w:val="601"/>
        </w:trPr>
        <w:tc>
          <w:tcPr>
            <w:tcW w:w="1966" w:type="pct"/>
            <w:vAlign w:val="center"/>
          </w:tcPr>
          <w:p w14:paraId="2A31B689" w14:textId="77777777" w:rsidR="005667C7" w:rsidRPr="00D456E7" w:rsidRDefault="005667C7" w:rsidP="0007438F">
            <w:pPr>
              <w:tabs>
                <w:tab w:val="left" w:pos="0"/>
              </w:tabs>
              <w:rPr>
                <w:rFonts w:ascii="Tahoma" w:hAnsi="Tahoma" w:cs="Tahoma"/>
                <w:sz w:val="20"/>
                <w:szCs w:val="20"/>
              </w:rPr>
            </w:pPr>
            <w:r w:rsidRPr="00D456E7">
              <w:rPr>
                <w:rFonts w:ascii="Tahoma" w:hAnsi="Tahoma" w:cs="Tahoma"/>
                <w:sz w:val="20"/>
                <w:szCs w:val="20"/>
              </w:rPr>
              <w:t>Název projektu</w:t>
            </w:r>
          </w:p>
        </w:tc>
        <w:tc>
          <w:tcPr>
            <w:tcW w:w="3034" w:type="pct"/>
            <w:vAlign w:val="center"/>
          </w:tcPr>
          <w:p w14:paraId="503464EF" w14:textId="77777777" w:rsidR="005667C7" w:rsidRPr="00D456E7" w:rsidRDefault="005667C7" w:rsidP="0007438F">
            <w:pPr>
              <w:rPr>
                <w:rFonts w:ascii="Tahoma" w:hAnsi="Tahoma" w:cs="Tahoma"/>
                <w:sz w:val="20"/>
                <w:szCs w:val="20"/>
              </w:rPr>
            </w:pPr>
          </w:p>
        </w:tc>
      </w:tr>
    </w:tbl>
    <w:p w14:paraId="3AEC2816" w14:textId="77777777" w:rsidR="0007438F" w:rsidRDefault="0007438F" w:rsidP="0007438F">
      <w:pPr>
        <w:pStyle w:val="Nadpis1"/>
        <w:spacing w:before="0" w:line="360" w:lineRule="auto"/>
        <w:jc w:val="both"/>
        <w:rPr>
          <w:rFonts w:ascii="Tahoma" w:hAnsi="Tahoma" w:cs="Tahoma"/>
          <w:caps/>
          <w:sz w:val="20"/>
          <w:szCs w:val="20"/>
        </w:rPr>
      </w:pPr>
      <w:bookmarkStart w:id="4" w:name="_Toc449612701"/>
    </w:p>
    <w:p w14:paraId="78BBA947" w14:textId="754A3550" w:rsidR="005667C7" w:rsidRPr="00D456E7" w:rsidRDefault="005667C7" w:rsidP="0007438F">
      <w:pPr>
        <w:pStyle w:val="Nadpis1"/>
        <w:numPr>
          <w:ilvl w:val="0"/>
          <w:numId w:val="3"/>
        </w:numPr>
        <w:spacing w:before="0" w:line="360" w:lineRule="auto"/>
        <w:ind w:left="0"/>
        <w:jc w:val="both"/>
        <w:rPr>
          <w:rFonts w:ascii="Tahoma" w:hAnsi="Tahoma" w:cs="Tahoma"/>
          <w:caps/>
          <w:sz w:val="20"/>
          <w:szCs w:val="20"/>
        </w:rPr>
      </w:pPr>
      <w:bookmarkStart w:id="5" w:name="_Toc501548946"/>
      <w:r w:rsidRPr="00D456E7">
        <w:rPr>
          <w:rFonts w:ascii="Tahoma" w:hAnsi="Tahoma" w:cs="Tahoma"/>
          <w:caps/>
          <w:sz w:val="20"/>
          <w:szCs w:val="20"/>
        </w:rPr>
        <w:t>Charakteristika projektu a jeho soulad s programem</w:t>
      </w:r>
      <w:bookmarkEnd w:id="4"/>
      <w:bookmarkEnd w:id="5"/>
    </w:p>
    <w:p w14:paraId="525A1176"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Místo realiz</w:t>
      </w:r>
      <w:r w:rsidR="00194365" w:rsidRPr="00D456E7">
        <w:rPr>
          <w:rFonts w:ascii="Tahoma" w:hAnsi="Tahoma" w:cs="Tahoma"/>
          <w:sz w:val="20"/>
          <w:szCs w:val="20"/>
        </w:rPr>
        <w:t>ace projektu (viz kapitola 3.1.8</w:t>
      </w:r>
      <w:r w:rsidRPr="00D456E7">
        <w:rPr>
          <w:rFonts w:ascii="Tahoma" w:hAnsi="Tahoma" w:cs="Tahoma"/>
          <w:sz w:val="20"/>
          <w:szCs w:val="20"/>
        </w:rPr>
        <w:t xml:space="preserve"> Specifických pravidel pro žadatele a příjemce):</w:t>
      </w:r>
    </w:p>
    <w:p w14:paraId="645CC1B1"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žadatel v případě obce uvede kategorii jednotky požární ochrany – jednotky SDH obce a adresu objektu, který je projektem řešen (místo realizace),</w:t>
      </w:r>
    </w:p>
    <w:p w14:paraId="1290EA9B" w14:textId="2B852DFD"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každý žadatel uvede název obce s rozšířenou působností, v jejímž správním obvodu se</w:t>
      </w:r>
      <w:r w:rsidR="0007438F">
        <w:rPr>
          <w:rFonts w:ascii="Tahoma" w:hAnsi="Tahoma" w:cs="Tahoma"/>
          <w:sz w:val="20"/>
          <w:szCs w:val="20"/>
        </w:rPr>
        <w:t> </w:t>
      </w:r>
      <w:r w:rsidRPr="00D456E7">
        <w:rPr>
          <w:rFonts w:ascii="Tahoma" w:hAnsi="Tahoma" w:cs="Tahoma"/>
          <w:sz w:val="20"/>
          <w:szCs w:val="20"/>
        </w:rPr>
        <w:t>nachází místo realizace projektu</w:t>
      </w:r>
      <w:r w:rsidR="007F5436">
        <w:rPr>
          <w:rFonts w:ascii="Tahoma" w:hAnsi="Tahoma" w:cs="Tahoma"/>
          <w:sz w:val="20"/>
          <w:szCs w:val="20"/>
        </w:rPr>
        <w:t>, vč. počtu obyvatel (stav ke dni 1. 1. 201</w:t>
      </w:r>
      <w:r w:rsidR="00C76CEA">
        <w:rPr>
          <w:rFonts w:ascii="Tahoma" w:hAnsi="Tahoma" w:cs="Tahoma"/>
          <w:sz w:val="20"/>
          <w:szCs w:val="20"/>
        </w:rPr>
        <w:t>8</w:t>
      </w:r>
      <w:r w:rsidR="007F5436">
        <w:rPr>
          <w:rFonts w:ascii="Tahoma" w:hAnsi="Tahoma" w:cs="Tahoma"/>
          <w:sz w:val="20"/>
          <w:szCs w:val="20"/>
        </w:rPr>
        <w:t xml:space="preserve"> dle dokumentu zpracovaného Českým statistickým úřadem, kód 130072-1</w:t>
      </w:r>
      <w:r w:rsidR="00C76CEA">
        <w:rPr>
          <w:rFonts w:ascii="Tahoma" w:hAnsi="Tahoma" w:cs="Tahoma"/>
          <w:sz w:val="20"/>
          <w:szCs w:val="20"/>
        </w:rPr>
        <w:t>8</w:t>
      </w:r>
      <w:bookmarkStart w:id="6" w:name="_GoBack"/>
      <w:bookmarkEnd w:id="6"/>
      <w:r w:rsidR="007F5436">
        <w:rPr>
          <w:rFonts w:ascii="Tahoma" w:hAnsi="Tahoma" w:cs="Tahoma"/>
          <w:sz w:val="20"/>
          <w:szCs w:val="20"/>
        </w:rPr>
        <w:t>).</w:t>
      </w:r>
    </w:p>
    <w:p w14:paraId="323E118B" w14:textId="77777777" w:rsidR="007F5436" w:rsidRDefault="005667C7" w:rsidP="007F5436">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Popis cílových skupin projektu.</w:t>
      </w:r>
      <w:r w:rsidR="00194365" w:rsidRPr="00D456E7">
        <w:rPr>
          <w:rFonts w:ascii="Tahoma" w:hAnsi="Tahoma" w:cs="Tahoma"/>
          <w:sz w:val="20"/>
          <w:szCs w:val="20"/>
        </w:rPr>
        <w:t xml:space="preserve"> Výběr z cílových skupin proveďte dle textu výzvy.</w:t>
      </w:r>
    </w:p>
    <w:p w14:paraId="6FBD0C19" w14:textId="15BA96F6" w:rsidR="009960FD" w:rsidRPr="007F5436" w:rsidRDefault="005667C7" w:rsidP="007F5436">
      <w:pPr>
        <w:pStyle w:val="Odstavecseseznamem"/>
        <w:numPr>
          <w:ilvl w:val="0"/>
          <w:numId w:val="1"/>
        </w:numPr>
        <w:spacing w:after="0" w:line="360" w:lineRule="auto"/>
        <w:jc w:val="both"/>
        <w:rPr>
          <w:rFonts w:ascii="Tahoma" w:hAnsi="Tahoma" w:cs="Tahoma"/>
          <w:sz w:val="20"/>
          <w:szCs w:val="20"/>
        </w:rPr>
      </w:pPr>
      <w:r w:rsidRPr="007F5436">
        <w:rPr>
          <w:rFonts w:ascii="Tahoma" w:hAnsi="Tahoma" w:cs="Tahoma"/>
          <w:sz w:val="20"/>
          <w:szCs w:val="20"/>
        </w:rPr>
        <w:t>Popis cílů a výsledků projektu a jejich příspěvku k naplňování specifického cíle 1.3</w:t>
      </w:r>
      <w:r w:rsidR="00194365" w:rsidRPr="007F5436">
        <w:rPr>
          <w:rFonts w:ascii="Tahoma" w:hAnsi="Tahoma" w:cs="Tahoma"/>
          <w:sz w:val="20"/>
          <w:szCs w:val="20"/>
        </w:rPr>
        <w:t xml:space="preserve"> IROP</w:t>
      </w:r>
      <w:r w:rsidRPr="007F5436">
        <w:rPr>
          <w:rFonts w:ascii="Tahoma" w:hAnsi="Tahoma" w:cs="Tahoma"/>
          <w:sz w:val="20"/>
          <w:szCs w:val="20"/>
        </w:rPr>
        <w:t>.</w:t>
      </w:r>
      <w:r w:rsidR="00DC1F28" w:rsidRPr="007F5436">
        <w:rPr>
          <w:rFonts w:ascii="Tahoma" w:hAnsi="Tahoma" w:cs="Tahoma"/>
          <w:sz w:val="20"/>
          <w:szCs w:val="20"/>
        </w:rPr>
        <w:t xml:space="preserve"> Žadatel uvede místo dopadu, tzn., v jakém areálu bude projekt využíván.</w:t>
      </w:r>
      <w:bookmarkStart w:id="7" w:name="_Toc449612702"/>
    </w:p>
    <w:p w14:paraId="1EEBEEAC" w14:textId="77777777" w:rsidR="007F5436" w:rsidRPr="007F5436" w:rsidRDefault="007F5436" w:rsidP="007F5436">
      <w:pPr>
        <w:pStyle w:val="Odstavecseseznamem"/>
        <w:spacing w:after="0" w:line="360" w:lineRule="auto"/>
        <w:jc w:val="both"/>
        <w:rPr>
          <w:rFonts w:ascii="Tahoma" w:hAnsi="Tahoma" w:cs="Tahoma"/>
          <w:sz w:val="20"/>
          <w:szCs w:val="20"/>
        </w:rPr>
      </w:pPr>
    </w:p>
    <w:p w14:paraId="16A662E9" w14:textId="6ECDFF03" w:rsidR="005667C7" w:rsidRPr="00D456E7" w:rsidRDefault="005667C7" w:rsidP="0007438F">
      <w:pPr>
        <w:pStyle w:val="Nadpis1"/>
        <w:numPr>
          <w:ilvl w:val="0"/>
          <w:numId w:val="3"/>
        </w:numPr>
        <w:spacing w:before="0" w:line="360" w:lineRule="auto"/>
        <w:ind w:left="0"/>
        <w:jc w:val="both"/>
        <w:rPr>
          <w:rFonts w:ascii="Tahoma" w:hAnsi="Tahoma" w:cs="Tahoma"/>
          <w:caps/>
          <w:sz w:val="20"/>
          <w:szCs w:val="20"/>
        </w:rPr>
      </w:pPr>
      <w:bookmarkStart w:id="8" w:name="_Toc501548947"/>
      <w:r w:rsidRPr="00D456E7">
        <w:rPr>
          <w:rFonts w:ascii="Tahoma" w:hAnsi="Tahoma" w:cs="Tahoma"/>
          <w:caps/>
          <w:sz w:val="20"/>
          <w:szCs w:val="20"/>
        </w:rPr>
        <w:t>Podrobný popis projektu</w:t>
      </w:r>
      <w:bookmarkEnd w:id="7"/>
      <w:bookmarkEnd w:id="8"/>
    </w:p>
    <w:p w14:paraId="082D5233" w14:textId="01400B77" w:rsidR="005667C7" w:rsidRPr="00091416" w:rsidRDefault="005667C7" w:rsidP="0007438F">
      <w:pPr>
        <w:pStyle w:val="Odstavecseseznamem"/>
        <w:numPr>
          <w:ilvl w:val="0"/>
          <w:numId w:val="13"/>
        </w:numPr>
        <w:spacing w:after="0" w:line="360" w:lineRule="auto"/>
        <w:jc w:val="both"/>
        <w:rPr>
          <w:rFonts w:ascii="Tahoma" w:hAnsi="Tahoma" w:cs="Tahoma"/>
          <w:sz w:val="20"/>
          <w:szCs w:val="20"/>
        </w:rPr>
      </w:pPr>
      <w:r w:rsidRPr="00091416">
        <w:rPr>
          <w:rFonts w:ascii="Tahoma" w:hAnsi="Tahoma" w:cs="Tahoma"/>
          <w:sz w:val="20"/>
          <w:szCs w:val="20"/>
        </w:rPr>
        <w:t>Identifikace nemovitostí, dotčených realizací projektu</w:t>
      </w:r>
      <w:r w:rsidR="004A4698" w:rsidRPr="00091416">
        <w:rPr>
          <w:rFonts w:ascii="Tahoma" w:hAnsi="Tahoma" w:cs="Tahoma"/>
          <w:sz w:val="20"/>
          <w:szCs w:val="20"/>
        </w:rPr>
        <w:t>.</w:t>
      </w:r>
    </w:p>
    <w:p w14:paraId="11916282" w14:textId="25DC2500" w:rsidR="004A4698" w:rsidRPr="00091416" w:rsidRDefault="005667C7" w:rsidP="004A4698">
      <w:pPr>
        <w:pStyle w:val="Odstavecseseznamem"/>
        <w:numPr>
          <w:ilvl w:val="0"/>
          <w:numId w:val="1"/>
        </w:numPr>
        <w:spacing w:after="0" w:line="360" w:lineRule="auto"/>
        <w:jc w:val="both"/>
        <w:rPr>
          <w:rFonts w:ascii="Tahoma" w:hAnsi="Tahoma" w:cs="Tahoma"/>
          <w:sz w:val="20"/>
          <w:szCs w:val="20"/>
        </w:rPr>
      </w:pPr>
      <w:r w:rsidRPr="00091416">
        <w:rPr>
          <w:rFonts w:ascii="Tahoma" w:hAnsi="Tahoma" w:cs="Tahoma"/>
          <w:sz w:val="20"/>
          <w:szCs w:val="20"/>
        </w:rPr>
        <w:t>Výchozí stav – popis výchozí situace (problémy a nedostatky)</w:t>
      </w:r>
      <w:r w:rsidR="004A4698" w:rsidRPr="00091416">
        <w:rPr>
          <w:rFonts w:ascii="Tahoma" w:hAnsi="Tahoma" w:cs="Tahoma"/>
          <w:sz w:val="20"/>
          <w:szCs w:val="20"/>
        </w:rPr>
        <w:t>,</w:t>
      </w:r>
      <w:r w:rsidR="006146BF" w:rsidRPr="00091416">
        <w:rPr>
          <w:rFonts w:ascii="Tahoma" w:hAnsi="Tahoma" w:cs="Tahoma"/>
          <w:sz w:val="20"/>
          <w:szCs w:val="20"/>
        </w:rPr>
        <w:t xml:space="preserve"> průměrný roční </w:t>
      </w:r>
      <w:r w:rsidR="004A4698" w:rsidRPr="00091416">
        <w:rPr>
          <w:rFonts w:ascii="Tahoma" w:hAnsi="Tahoma" w:cs="Tahoma"/>
          <w:sz w:val="20"/>
          <w:szCs w:val="20"/>
        </w:rPr>
        <w:t xml:space="preserve">počet </w:t>
      </w:r>
      <w:r w:rsidR="006146BF" w:rsidRPr="00091416">
        <w:rPr>
          <w:rFonts w:ascii="Tahoma" w:hAnsi="Tahoma" w:cs="Tahoma"/>
          <w:sz w:val="20"/>
          <w:szCs w:val="20"/>
        </w:rPr>
        <w:t xml:space="preserve">uskutečněných </w:t>
      </w:r>
      <w:r w:rsidR="004A4698" w:rsidRPr="00091416">
        <w:rPr>
          <w:rFonts w:ascii="Tahoma" w:hAnsi="Tahoma" w:cs="Tahoma"/>
          <w:sz w:val="20"/>
          <w:szCs w:val="20"/>
        </w:rPr>
        <w:t>výjezdů</w:t>
      </w:r>
      <w:r w:rsidR="006146BF" w:rsidRPr="00091416">
        <w:rPr>
          <w:rFonts w:ascii="Tahoma" w:hAnsi="Tahoma" w:cs="Tahoma"/>
          <w:sz w:val="20"/>
          <w:szCs w:val="20"/>
        </w:rPr>
        <w:t xml:space="preserve"> jednotky (výpočet = aritmetický průměr za poslední 3 kalendářní roky).</w:t>
      </w:r>
    </w:p>
    <w:p w14:paraId="059D722B" w14:textId="77777777" w:rsidR="005667C7" w:rsidRPr="00091416" w:rsidRDefault="005667C7" w:rsidP="0007438F">
      <w:pPr>
        <w:pStyle w:val="Odstavecseseznamem"/>
        <w:numPr>
          <w:ilvl w:val="0"/>
          <w:numId w:val="1"/>
        </w:numPr>
        <w:spacing w:after="0" w:line="360" w:lineRule="auto"/>
        <w:jc w:val="both"/>
        <w:rPr>
          <w:rFonts w:ascii="Tahoma" w:hAnsi="Tahoma" w:cs="Tahoma"/>
          <w:sz w:val="20"/>
          <w:szCs w:val="20"/>
        </w:rPr>
      </w:pPr>
      <w:r w:rsidRPr="00091416">
        <w:rPr>
          <w:rFonts w:ascii="Tahoma" w:hAnsi="Tahoma" w:cs="Tahoma"/>
          <w:sz w:val="20"/>
          <w:szCs w:val="20"/>
        </w:rPr>
        <w:t>Popis nulové (srovnávací) varianty v případě, že projekt nebude realizován.</w:t>
      </w:r>
    </w:p>
    <w:p w14:paraId="043192C6"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091416">
        <w:rPr>
          <w:rFonts w:ascii="Tahoma" w:hAnsi="Tahoma" w:cs="Tahoma"/>
          <w:sz w:val="20"/>
          <w:szCs w:val="20"/>
        </w:rPr>
        <w:t>Podrobný popis investiční varianty projektu</w:t>
      </w:r>
      <w:r w:rsidR="00194365" w:rsidRPr="00091416">
        <w:rPr>
          <w:rFonts w:ascii="Tahoma" w:hAnsi="Tahoma" w:cs="Tahoma"/>
          <w:sz w:val="20"/>
          <w:szCs w:val="20"/>
        </w:rPr>
        <w:t xml:space="preserve"> (jedná se o variantu, při níž je</w:t>
      </w:r>
      <w:r w:rsidR="00194365" w:rsidRPr="00C770C1">
        <w:rPr>
          <w:rFonts w:ascii="Tahoma" w:hAnsi="Tahoma" w:cs="Tahoma"/>
          <w:sz w:val="20"/>
          <w:szCs w:val="20"/>
        </w:rPr>
        <w:t xml:space="preserve"> projekt financován</w:t>
      </w:r>
      <w:r w:rsidR="00194365" w:rsidRPr="00D456E7">
        <w:rPr>
          <w:rFonts w:ascii="Tahoma" w:hAnsi="Tahoma" w:cs="Tahoma"/>
          <w:sz w:val="20"/>
          <w:szCs w:val="20"/>
        </w:rPr>
        <w:t xml:space="preserve"> z IROP)</w:t>
      </w:r>
      <w:r w:rsidRPr="00D456E7">
        <w:rPr>
          <w:rFonts w:ascii="Tahoma" w:hAnsi="Tahoma" w:cs="Tahoma"/>
          <w:sz w:val="20"/>
          <w:szCs w:val="20"/>
        </w:rPr>
        <w:t xml:space="preserve">. </w:t>
      </w:r>
    </w:p>
    <w:p w14:paraId="7CD85D6A"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Přípravné aktivity vztahující se k předložení žádosti o podporu,</w:t>
      </w:r>
      <w:r w:rsidR="00194365" w:rsidRPr="00D456E7">
        <w:rPr>
          <w:rFonts w:ascii="Tahoma" w:hAnsi="Tahoma" w:cs="Tahoma"/>
          <w:sz w:val="20"/>
          <w:szCs w:val="20"/>
        </w:rPr>
        <w:t xml:space="preserve"> např. zpracování doprovodných studií, příloh, projektové dokumentace</w:t>
      </w:r>
    </w:p>
    <w:p w14:paraId="1384A126"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lastRenderedPageBreak/>
        <w:t xml:space="preserve">popis realizace hlavních aktivit projektu, v souladu s kapitolou </w:t>
      </w:r>
      <w:r w:rsidR="00194365" w:rsidRPr="00D456E7">
        <w:rPr>
          <w:rFonts w:ascii="Tahoma" w:hAnsi="Tahoma" w:cs="Tahoma"/>
          <w:sz w:val="20"/>
          <w:szCs w:val="20"/>
        </w:rPr>
        <w:t>3.1.3</w:t>
      </w:r>
      <w:r w:rsidRPr="00D456E7">
        <w:rPr>
          <w:rFonts w:ascii="Tahoma" w:hAnsi="Tahoma" w:cs="Tahoma"/>
          <w:sz w:val="20"/>
          <w:szCs w:val="20"/>
        </w:rPr>
        <w:t xml:space="preserve"> Specifických pravidel pro žadatele a příjemce,</w:t>
      </w:r>
    </w:p>
    <w:p w14:paraId="6226E92C"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popis realizace vedlejších aktivit projektu, v souladu s kapitolou </w:t>
      </w:r>
      <w:r w:rsidR="00194365" w:rsidRPr="00D456E7">
        <w:rPr>
          <w:rFonts w:ascii="Tahoma" w:hAnsi="Tahoma" w:cs="Tahoma"/>
          <w:sz w:val="20"/>
          <w:szCs w:val="20"/>
        </w:rPr>
        <w:t>3.1.3</w:t>
      </w:r>
      <w:r w:rsidRPr="00D456E7">
        <w:rPr>
          <w:rFonts w:ascii="Tahoma" w:hAnsi="Tahoma" w:cs="Tahoma"/>
          <w:sz w:val="20"/>
          <w:szCs w:val="20"/>
        </w:rPr>
        <w:t xml:space="preserve"> Specifických pravidel pro žadatele a příjemce,</w:t>
      </w:r>
    </w:p>
    <w:p w14:paraId="09CC29EF"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popis ukončení realizace projektu, např. uvedení do provozu,</w:t>
      </w:r>
    </w:p>
    <w:p w14:paraId="78716D58"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konečný stav po realizaci projektu.</w:t>
      </w:r>
    </w:p>
    <w:p w14:paraId="327CB9A9"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Popis vazby projektu na nadřazené strategické a klíčové dokumenty:</w:t>
      </w:r>
    </w:p>
    <w:p w14:paraId="75EB696C"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Koncepce ochrany obyvatelstva do 2020 s výhledem do roku 2030,</w:t>
      </w:r>
    </w:p>
    <w:p w14:paraId="63385D0D"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Strategie přizpůsobení se změně klimatu v podmínkách ČR,</w:t>
      </w:r>
    </w:p>
    <w:p w14:paraId="78633CE2" w14:textId="318BD4EF" w:rsidR="005667C7" w:rsidRPr="008C71D3" w:rsidRDefault="005667C7" w:rsidP="008C71D3">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Zajištění odolnosti a vybavenosti základních složek integrovaného záchranného sytému – Policie ČR a Hasičského záchranného sboru ČR (vče</w:t>
      </w:r>
      <w:r w:rsidR="00C770C1">
        <w:rPr>
          <w:rFonts w:ascii="Tahoma" w:hAnsi="Tahoma" w:cs="Tahoma"/>
          <w:sz w:val="20"/>
          <w:szCs w:val="20"/>
        </w:rPr>
        <w:t>tně JSDH) v území, s důrazem na </w:t>
      </w:r>
      <w:r w:rsidRPr="00D456E7">
        <w:rPr>
          <w:rFonts w:ascii="Tahoma" w:hAnsi="Tahoma" w:cs="Tahoma"/>
          <w:sz w:val="20"/>
          <w:szCs w:val="20"/>
        </w:rPr>
        <w:t>přizpůsobení se změnám klimatu a nový</w:t>
      </w:r>
      <w:r w:rsidR="00FD0AB4">
        <w:rPr>
          <w:rFonts w:ascii="Tahoma" w:hAnsi="Tahoma" w:cs="Tahoma"/>
          <w:sz w:val="20"/>
          <w:szCs w:val="20"/>
        </w:rPr>
        <w:t xml:space="preserve">m rizikům v období </w:t>
      </w:r>
      <w:proofErr w:type="gramStart"/>
      <w:r w:rsidR="00FD0AB4">
        <w:rPr>
          <w:rFonts w:ascii="Tahoma" w:hAnsi="Tahoma" w:cs="Tahoma"/>
          <w:sz w:val="20"/>
          <w:szCs w:val="20"/>
        </w:rPr>
        <w:t>2014 – 2020</w:t>
      </w:r>
      <w:proofErr w:type="gramEnd"/>
      <w:r w:rsidR="008C71D3">
        <w:rPr>
          <w:rFonts w:ascii="Tahoma" w:hAnsi="Tahoma" w:cs="Tahoma"/>
          <w:sz w:val="20"/>
          <w:szCs w:val="20"/>
        </w:rPr>
        <w:t>.</w:t>
      </w:r>
    </w:p>
    <w:p w14:paraId="1223ADFA"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Časový harmonogram realizace podle etap:</w:t>
      </w:r>
    </w:p>
    <w:p w14:paraId="7DD61DAB"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časová období, zvýraznění počátku a konce etapy, jejich náplň a návaznost, </w:t>
      </w:r>
    </w:p>
    <w:p w14:paraId="1A3D1EC3" w14:textId="77777777" w:rsidR="00194365" w:rsidRPr="00D456E7" w:rsidRDefault="00194365"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termíny zahájení a ukončení realizace projektu.</w:t>
      </w:r>
    </w:p>
    <w:p w14:paraId="35D1D936"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Identifikace dopadů projektu:</w:t>
      </w:r>
    </w:p>
    <w:p w14:paraId="4E86B333"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výčet všech dopadů realizace a provozu projektu</w:t>
      </w:r>
      <w:r w:rsidR="00194365" w:rsidRPr="00D456E7">
        <w:rPr>
          <w:rFonts w:ascii="Tahoma" w:hAnsi="Tahoma" w:cs="Tahoma"/>
          <w:sz w:val="20"/>
          <w:szCs w:val="20"/>
        </w:rPr>
        <w:t>, jejich popis a předpokládaní nositelé,</w:t>
      </w:r>
    </w:p>
    <w:p w14:paraId="2095896A" w14:textId="797CE38F" w:rsidR="00194365" w:rsidRPr="00D456E7" w:rsidRDefault="00194365"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návrhy na </w:t>
      </w:r>
      <w:r w:rsidR="00C770C1">
        <w:rPr>
          <w:rFonts w:ascii="Tahoma" w:hAnsi="Tahoma" w:cs="Tahoma"/>
          <w:sz w:val="20"/>
          <w:szCs w:val="20"/>
        </w:rPr>
        <w:t>eliminaci negativních dopadů.</w:t>
      </w:r>
    </w:p>
    <w:p w14:paraId="23C571D7"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Realizace projektu při neschválení dotace.</w:t>
      </w:r>
    </w:p>
    <w:p w14:paraId="68ACFFC6" w14:textId="4AAA6669" w:rsidR="005667C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 xml:space="preserve">Případné vazby na předchozí a navazující projekty a záměry. </w:t>
      </w:r>
    </w:p>
    <w:p w14:paraId="0627AE54" w14:textId="77777777" w:rsidR="008C71D3" w:rsidRPr="00D456E7" w:rsidRDefault="008C71D3" w:rsidP="008C71D3">
      <w:pPr>
        <w:pStyle w:val="Odstavecseseznamem"/>
        <w:spacing w:after="0" w:line="360" w:lineRule="auto"/>
        <w:jc w:val="both"/>
        <w:rPr>
          <w:rFonts w:ascii="Tahoma" w:hAnsi="Tahoma" w:cs="Tahoma"/>
          <w:sz w:val="20"/>
          <w:szCs w:val="20"/>
        </w:rPr>
      </w:pPr>
    </w:p>
    <w:p w14:paraId="4FDD3163" w14:textId="77777777" w:rsidR="005667C7" w:rsidRPr="00D456E7" w:rsidRDefault="005667C7" w:rsidP="0007438F">
      <w:pPr>
        <w:pStyle w:val="Nadpis1"/>
        <w:numPr>
          <w:ilvl w:val="0"/>
          <w:numId w:val="3"/>
        </w:numPr>
        <w:spacing w:before="0" w:line="360" w:lineRule="auto"/>
        <w:ind w:left="0"/>
        <w:jc w:val="both"/>
        <w:rPr>
          <w:rFonts w:ascii="Tahoma" w:hAnsi="Tahoma" w:cs="Tahoma"/>
          <w:caps/>
          <w:sz w:val="20"/>
          <w:szCs w:val="20"/>
        </w:rPr>
      </w:pPr>
      <w:bookmarkStart w:id="9" w:name="_Toc449612703"/>
      <w:bookmarkStart w:id="10" w:name="_Toc501548948"/>
      <w:r w:rsidRPr="00D456E7">
        <w:rPr>
          <w:rFonts w:ascii="Tahoma" w:hAnsi="Tahoma" w:cs="Tahoma"/>
          <w:caps/>
          <w:sz w:val="20"/>
          <w:szCs w:val="20"/>
        </w:rPr>
        <w:t>ZDŮVODNĚNÍ POTŘEBNOSTI REALIZACE PROJEKTU</w:t>
      </w:r>
      <w:bookmarkEnd w:id="9"/>
      <w:bookmarkEnd w:id="10"/>
    </w:p>
    <w:p w14:paraId="73BC705D"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Zdůvodnění potřebnosti realizace projektu.</w:t>
      </w:r>
    </w:p>
    <w:p w14:paraId="1F2F91FA" w14:textId="3579D02C" w:rsidR="005667C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 xml:space="preserve">Definice oblastí, které bude projekt řešit, a zdůvodnění priority jejich řešení s uvedením vazby </w:t>
      </w:r>
      <w:r w:rsidR="00C770C1">
        <w:rPr>
          <w:rFonts w:ascii="Tahoma" w:hAnsi="Tahoma" w:cs="Tahoma"/>
          <w:sz w:val="20"/>
          <w:szCs w:val="20"/>
        </w:rPr>
        <w:t xml:space="preserve">projektu na druh rizika (sucho; </w:t>
      </w:r>
      <w:r w:rsidRPr="00D456E7">
        <w:rPr>
          <w:rFonts w:ascii="Tahoma" w:hAnsi="Tahoma" w:cs="Tahoma"/>
          <w:sz w:val="20"/>
          <w:szCs w:val="20"/>
        </w:rPr>
        <w:t xml:space="preserve">sněhové srážky a masivní námrazy), definovaného pro cílové území v příloze č. </w:t>
      </w:r>
      <w:r w:rsidR="000F286C" w:rsidRPr="00D456E7">
        <w:rPr>
          <w:rFonts w:ascii="Tahoma" w:hAnsi="Tahoma" w:cs="Tahoma"/>
          <w:sz w:val="20"/>
          <w:szCs w:val="20"/>
        </w:rPr>
        <w:t>5</w:t>
      </w:r>
      <w:r w:rsidRPr="00D456E7">
        <w:rPr>
          <w:rFonts w:ascii="Tahoma" w:hAnsi="Tahoma" w:cs="Tahoma"/>
          <w:sz w:val="20"/>
          <w:szCs w:val="20"/>
        </w:rPr>
        <w:t xml:space="preserve"> Specifických pravidel pro žadatele a příjemce.</w:t>
      </w:r>
    </w:p>
    <w:p w14:paraId="1D3400ED" w14:textId="77777777" w:rsidR="007F5436" w:rsidRPr="00D456E7" w:rsidRDefault="007F5436" w:rsidP="007F5436">
      <w:pPr>
        <w:pStyle w:val="Odstavecseseznamem"/>
        <w:spacing w:after="0" w:line="360" w:lineRule="auto"/>
        <w:jc w:val="both"/>
        <w:rPr>
          <w:rFonts w:ascii="Tahoma" w:hAnsi="Tahoma" w:cs="Tahoma"/>
          <w:sz w:val="20"/>
          <w:szCs w:val="20"/>
        </w:rPr>
      </w:pPr>
    </w:p>
    <w:p w14:paraId="7EFFF6C3" w14:textId="77777777" w:rsidR="005667C7" w:rsidRPr="00D456E7" w:rsidRDefault="005667C7" w:rsidP="0007438F">
      <w:pPr>
        <w:pStyle w:val="Nadpis1"/>
        <w:numPr>
          <w:ilvl w:val="0"/>
          <w:numId w:val="3"/>
        </w:numPr>
        <w:spacing w:before="0" w:line="360" w:lineRule="auto"/>
        <w:ind w:left="0"/>
        <w:jc w:val="both"/>
        <w:rPr>
          <w:rFonts w:ascii="Tahoma" w:hAnsi="Tahoma" w:cs="Tahoma"/>
          <w:caps/>
          <w:sz w:val="20"/>
          <w:szCs w:val="20"/>
        </w:rPr>
      </w:pPr>
      <w:bookmarkStart w:id="11" w:name="_Toc449612704"/>
      <w:bookmarkStart w:id="12" w:name="_Toc501548949"/>
      <w:r w:rsidRPr="00D456E7">
        <w:rPr>
          <w:rFonts w:ascii="Tahoma" w:hAnsi="Tahoma" w:cs="Tahoma"/>
          <w:caps/>
          <w:sz w:val="20"/>
          <w:szCs w:val="20"/>
        </w:rPr>
        <w:t>Management projektu a řízení lidských zdrojů</w:t>
      </w:r>
      <w:bookmarkEnd w:id="11"/>
      <w:bookmarkEnd w:id="12"/>
    </w:p>
    <w:p w14:paraId="3CAA99F7" w14:textId="3D233FBB" w:rsidR="005667C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Popis činností a osob (kvalifikace, praxe), podílejících se na realizaci projektu – popis projektového týmu podílejícího se na přípravné, realizační a provozní fázi projektu.</w:t>
      </w:r>
    </w:p>
    <w:p w14:paraId="0C50C33A" w14:textId="77777777" w:rsidR="008C71D3" w:rsidRPr="00D456E7" w:rsidRDefault="008C71D3" w:rsidP="008C71D3">
      <w:pPr>
        <w:pStyle w:val="Odstavecseseznamem"/>
        <w:spacing w:after="0" w:line="360" w:lineRule="auto"/>
        <w:jc w:val="both"/>
        <w:rPr>
          <w:rFonts w:ascii="Tahoma" w:hAnsi="Tahoma" w:cs="Tahoma"/>
          <w:sz w:val="20"/>
          <w:szCs w:val="20"/>
        </w:rPr>
      </w:pPr>
    </w:p>
    <w:p w14:paraId="77E16DC5" w14:textId="77777777" w:rsidR="005667C7" w:rsidRPr="00D456E7" w:rsidRDefault="005667C7" w:rsidP="0007438F">
      <w:pPr>
        <w:pStyle w:val="Nadpis1"/>
        <w:numPr>
          <w:ilvl w:val="0"/>
          <w:numId w:val="3"/>
        </w:numPr>
        <w:spacing w:before="0" w:line="360" w:lineRule="auto"/>
        <w:ind w:left="0"/>
        <w:jc w:val="both"/>
        <w:rPr>
          <w:rFonts w:ascii="Tahoma" w:hAnsi="Tahoma" w:cs="Tahoma"/>
          <w:caps/>
          <w:sz w:val="20"/>
          <w:szCs w:val="20"/>
        </w:rPr>
      </w:pPr>
      <w:bookmarkStart w:id="13" w:name="_Toc449612705"/>
      <w:bookmarkStart w:id="14" w:name="_Toc501548950"/>
      <w:r w:rsidRPr="00D456E7">
        <w:rPr>
          <w:rFonts w:ascii="Tahoma" w:hAnsi="Tahoma" w:cs="Tahoma"/>
          <w:caps/>
          <w:sz w:val="20"/>
          <w:szCs w:val="20"/>
        </w:rPr>
        <w:t>Technické a technologické řešení projektu</w:t>
      </w:r>
      <w:bookmarkEnd w:id="13"/>
      <w:bookmarkEnd w:id="14"/>
      <w:r w:rsidRPr="00D456E7">
        <w:rPr>
          <w:rFonts w:ascii="Tahoma" w:hAnsi="Tahoma" w:cs="Tahoma"/>
          <w:caps/>
          <w:sz w:val="20"/>
          <w:szCs w:val="20"/>
        </w:rPr>
        <w:t xml:space="preserve"> </w:t>
      </w:r>
    </w:p>
    <w:p w14:paraId="1E3D24FD" w14:textId="77777777" w:rsidR="005667C7" w:rsidRPr="00D456E7" w:rsidRDefault="009D4942"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T</w:t>
      </w:r>
      <w:r w:rsidR="005667C7" w:rsidRPr="00D456E7">
        <w:rPr>
          <w:rFonts w:ascii="Tahoma" w:hAnsi="Tahoma" w:cs="Tahoma"/>
          <w:sz w:val="20"/>
          <w:szCs w:val="20"/>
        </w:rPr>
        <w:t>echnické a technologické aspekty projektu:</w:t>
      </w:r>
    </w:p>
    <w:p w14:paraId="2AC0D2A8" w14:textId="77777777" w:rsidR="005667C7" w:rsidRPr="00D456E7" w:rsidRDefault="005667C7" w:rsidP="0007438F">
      <w:pPr>
        <w:pStyle w:val="Odstavecseseznamem"/>
        <w:numPr>
          <w:ilvl w:val="0"/>
          <w:numId w:val="4"/>
        </w:numPr>
        <w:spacing w:after="0" w:line="360" w:lineRule="auto"/>
        <w:jc w:val="both"/>
        <w:rPr>
          <w:rFonts w:ascii="Tahoma" w:hAnsi="Tahoma" w:cs="Tahoma"/>
          <w:sz w:val="20"/>
          <w:szCs w:val="20"/>
        </w:rPr>
      </w:pPr>
      <w:r w:rsidRPr="00D456E7">
        <w:rPr>
          <w:rFonts w:ascii="Tahoma" w:hAnsi="Tahoma" w:cs="Tahoma"/>
          <w:sz w:val="20"/>
          <w:szCs w:val="20"/>
        </w:rPr>
        <w:t xml:space="preserve">zvolená technologie, </w:t>
      </w:r>
    </w:p>
    <w:p w14:paraId="425E3B37" w14:textId="77777777" w:rsidR="005667C7" w:rsidRPr="00D456E7" w:rsidRDefault="005667C7" w:rsidP="0007438F">
      <w:pPr>
        <w:pStyle w:val="Odstavecseseznamem"/>
        <w:numPr>
          <w:ilvl w:val="0"/>
          <w:numId w:val="4"/>
        </w:numPr>
        <w:spacing w:after="0" w:line="360" w:lineRule="auto"/>
        <w:jc w:val="both"/>
        <w:rPr>
          <w:rFonts w:ascii="Tahoma" w:hAnsi="Tahoma" w:cs="Tahoma"/>
          <w:sz w:val="20"/>
          <w:szCs w:val="20"/>
        </w:rPr>
      </w:pPr>
      <w:r w:rsidRPr="00D456E7">
        <w:rPr>
          <w:rFonts w:ascii="Tahoma" w:hAnsi="Tahoma" w:cs="Tahoma"/>
          <w:sz w:val="20"/>
          <w:szCs w:val="20"/>
        </w:rPr>
        <w:t xml:space="preserve">technické parametry jednotlivých zařízení, </w:t>
      </w:r>
    </w:p>
    <w:p w14:paraId="3412920F" w14:textId="77777777" w:rsidR="005667C7" w:rsidRPr="00D456E7" w:rsidRDefault="005667C7" w:rsidP="0007438F">
      <w:pPr>
        <w:pStyle w:val="Odstavecseseznamem"/>
        <w:numPr>
          <w:ilvl w:val="0"/>
          <w:numId w:val="4"/>
        </w:numPr>
        <w:spacing w:after="0" w:line="360" w:lineRule="auto"/>
        <w:jc w:val="both"/>
        <w:rPr>
          <w:rFonts w:ascii="Tahoma" w:hAnsi="Tahoma" w:cs="Tahoma"/>
          <w:sz w:val="20"/>
          <w:szCs w:val="20"/>
        </w:rPr>
      </w:pPr>
      <w:r w:rsidRPr="00D456E7">
        <w:rPr>
          <w:rFonts w:ascii="Tahoma" w:hAnsi="Tahoma" w:cs="Tahoma"/>
          <w:sz w:val="20"/>
          <w:szCs w:val="20"/>
        </w:rPr>
        <w:t xml:space="preserve">výhody a nevýhody předpokládaných řešení, </w:t>
      </w:r>
    </w:p>
    <w:p w14:paraId="477A2490" w14:textId="77777777" w:rsidR="005667C7" w:rsidRPr="00D456E7" w:rsidRDefault="00194365" w:rsidP="0007438F">
      <w:pPr>
        <w:pStyle w:val="Odstavecseseznamem"/>
        <w:numPr>
          <w:ilvl w:val="0"/>
          <w:numId w:val="4"/>
        </w:numPr>
        <w:spacing w:after="0" w:line="360" w:lineRule="auto"/>
        <w:jc w:val="both"/>
        <w:rPr>
          <w:rFonts w:ascii="Tahoma" w:hAnsi="Tahoma" w:cs="Tahoma"/>
          <w:sz w:val="20"/>
          <w:szCs w:val="20"/>
        </w:rPr>
      </w:pPr>
      <w:r w:rsidRPr="00D456E7">
        <w:rPr>
          <w:rFonts w:ascii="Tahoma" w:hAnsi="Tahoma" w:cs="Tahoma"/>
          <w:sz w:val="20"/>
          <w:szCs w:val="20"/>
        </w:rPr>
        <w:t xml:space="preserve">ovlivnitelná a neovlivnitelná </w:t>
      </w:r>
      <w:r w:rsidR="005667C7" w:rsidRPr="00D456E7">
        <w:rPr>
          <w:rFonts w:ascii="Tahoma" w:hAnsi="Tahoma" w:cs="Tahoma"/>
          <w:sz w:val="20"/>
          <w:szCs w:val="20"/>
        </w:rPr>
        <w:t xml:space="preserve">technická rizika, </w:t>
      </w:r>
    </w:p>
    <w:p w14:paraId="33D97D5B" w14:textId="77777777" w:rsidR="005667C7" w:rsidRPr="00D456E7" w:rsidRDefault="005667C7" w:rsidP="0007438F">
      <w:pPr>
        <w:pStyle w:val="Odstavecseseznamem"/>
        <w:numPr>
          <w:ilvl w:val="0"/>
          <w:numId w:val="4"/>
        </w:numPr>
        <w:spacing w:after="0" w:line="360" w:lineRule="auto"/>
        <w:jc w:val="both"/>
        <w:rPr>
          <w:rFonts w:ascii="Tahoma" w:hAnsi="Tahoma" w:cs="Tahoma"/>
          <w:sz w:val="20"/>
          <w:szCs w:val="20"/>
        </w:rPr>
      </w:pPr>
      <w:r w:rsidRPr="00D456E7">
        <w:rPr>
          <w:rFonts w:ascii="Tahoma" w:hAnsi="Tahoma" w:cs="Tahoma"/>
          <w:sz w:val="20"/>
          <w:szCs w:val="20"/>
        </w:rPr>
        <w:lastRenderedPageBreak/>
        <w:t xml:space="preserve">údaje o životnosti jednotlivých zařízení, </w:t>
      </w:r>
    </w:p>
    <w:p w14:paraId="39AAEC1E" w14:textId="77777777" w:rsidR="005667C7" w:rsidRPr="00D456E7" w:rsidRDefault="005667C7" w:rsidP="0007438F">
      <w:pPr>
        <w:pStyle w:val="Odstavecseseznamem"/>
        <w:numPr>
          <w:ilvl w:val="0"/>
          <w:numId w:val="4"/>
        </w:numPr>
        <w:spacing w:after="0" w:line="360" w:lineRule="auto"/>
        <w:jc w:val="both"/>
        <w:rPr>
          <w:rFonts w:ascii="Tahoma" w:hAnsi="Tahoma" w:cs="Tahoma"/>
          <w:sz w:val="20"/>
          <w:szCs w:val="20"/>
        </w:rPr>
      </w:pPr>
      <w:r w:rsidRPr="00D456E7">
        <w:rPr>
          <w:rFonts w:ascii="Tahoma" w:hAnsi="Tahoma" w:cs="Tahoma"/>
          <w:sz w:val="20"/>
          <w:szCs w:val="20"/>
        </w:rPr>
        <w:t xml:space="preserve">nároky na údržbu a nákladnost oprav, </w:t>
      </w:r>
    </w:p>
    <w:p w14:paraId="6D310F7D" w14:textId="46DD18AB" w:rsidR="005667C7" w:rsidRDefault="005667C7" w:rsidP="0007438F">
      <w:pPr>
        <w:pStyle w:val="Odstavecseseznamem"/>
        <w:numPr>
          <w:ilvl w:val="0"/>
          <w:numId w:val="4"/>
        </w:numPr>
        <w:spacing w:after="0" w:line="360" w:lineRule="auto"/>
        <w:jc w:val="both"/>
        <w:rPr>
          <w:rFonts w:ascii="Tahoma" w:hAnsi="Tahoma" w:cs="Tahoma"/>
          <w:sz w:val="20"/>
          <w:szCs w:val="20"/>
        </w:rPr>
      </w:pPr>
      <w:r w:rsidRPr="00D456E7">
        <w:rPr>
          <w:rFonts w:ascii="Tahoma" w:hAnsi="Tahoma" w:cs="Tahoma"/>
          <w:sz w:val="20"/>
          <w:szCs w:val="20"/>
        </w:rPr>
        <w:t>změny v provozní náročnosti vlivem opotřebení.</w:t>
      </w:r>
    </w:p>
    <w:p w14:paraId="2B082BE5" w14:textId="77777777" w:rsidR="008C71D3" w:rsidRPr="00D456E7" w:rsidRDefault="008C71D3" w:rsidP="008C71D3">
      <w:pPr>
        <w:pStyle w:val="Odstavecseseznamem"/>
        <w:spacing w:after="0" w:line="360" w:lineRule="auto"/>
        <w:ind w:left="1139"/>
        <w:jc w:val="both"/>
        <w:rPr>
          <w:rFonts w:ascii="Tahoma" w:hAnsi="Tahoma" w:cs="Tahoma"/>
          <w:sz w:val="20"/>
          <w:szCs w:val="20"/>
        </w:rPr>
      </w:pPr>
    </w:p>
    <w:p w14:paraId="0E2C3163" w14:textId="77777777" w:rsidR="005667C7" w:rsidRPr="00D456E7" w:rsidRDefault="005667C7" w:rsidP="0007438F">
      <w:pPr>
        <w:pStyle w:val="Nadpis1"/>
        <w:numPr>
          <w:ilvl w:val="0"/>
          <w:numId w:val="3"/>
        </w:numPr>
        <w:spacing w:before="0" w:line="360" w:lineRule="auto"/>
        <w:ind w:left="0"/>
        <w:jc w:val="both"/>
        <w:rPr>
          <w:rFonts w:ascii="Tahoma" w:hAnsi="Tahoma" w:cs="Tahoma"/>
          <w:caps/>
          <w:sz w:val="20"/>
          <w:szCs w:val="20"/>
        </w:rPr>
      </w:pPr>
      <w:bookmarkStart w:id="15" w:name="_Toc449612706"/>
      <w:bookmarkStart w:id="16" w:name="_Toc501548951"/>
      <w:r w:rsidRPr="00D456E7">
        <w:rPr>
          <w:rFonts w:ascii="Tahoma" w:hAnsi="Tahoma" w:cs="Tahoma"/>
          <w:caps/>
          <w:sz w:val="20"/>
          <w:szCs w:val="20"/>
        </w:rPr>
        <w:t>Dlouhodobý majetek</w:t>
      </w:r>
      <w:bookmarkEnd w:id="15"/>
      <w:bookmarkEnd w:id="16"/>
      <w:r w:rsidRPr="00D456E7">
        <w:rPr>
          <w:rFonts w:ascii="Tahoma" w:hAnsi="Tahoma" w:cs="Tahoma"/>
          <w:caps/>
          <w:sz w:val="20"/>
          <w:szCs w:val="20"/>
        </w:rPr>
        <w:t xml:space="preserve"> </w:t>
      </w:r>
    </w:p>
    <w:p w14:paraId="506F69EC" w14:textId="254B79A2"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Dlouhodobý investiční majetek, včetně uvedení vlastnického práva k němu, vstupující do</w:t>
      </w:r>
      <w:r w:rsidR="0007438F">
        <w:rPr>
          <w:rFonts w:ascii="Tahoma" w:hAnsi="Tahoma" w:cs="Tahoma"/>
          <w:sz w:val="20"/>
          <w:szCs w:val="20"/>
        </w:rPr>
        <w:t> </w:t>
      </w:r>
      <w:r w:rsidRPr="00D456E7">
        <w:rPr>
          <w:rFonts w:ascii="Tahoma" w:hAnsi="Tahoma" w:cs="Tahoma"/>
          <w:sz w:val="20"/>
          <w:szCs w:val="20"/>
        </w:rPr>
        <w:t>projektu:</w:t>
      </w:r>
    </w:p>
    <w:p w14:paraId="5D3F5D19"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majetek movitý, </w:t>
      </w:r>
    </w:p>
    <w:p w14:paraId="62E3642B"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majetek nemovitý, </w:t>
      </w:r>
    </w:p>
    <w:p w14:paraId="4886A887" w14:textId="30DA3A82" w:rsidR="005667C7" w:rsidRPr="00D456E7" w:rsidRDefault="00FD0AB4" w:rsidP="0007438F">
      <w:pPr>
        <w:pStyle w:val="Odstavecseseznamem"/>
        <w:numPr>
          <w:ilvl w:val="1"/>
          <w:numId w:val="1"/>
        </w:numPr>
        <w:spacing w:after="0" w:line="360" w:lineRule="auto"/>
        <w:jc w:val="both"/>
        <w:rPr>
          <w:rFonts w:ascii="Tahoma" w:hAnsi="Tahoma" w:cs="Tahoma"/>
          <w:sz w:val="20"/>
          <w:szCs w:val="20"/>
        </w:rPr>
      </w:pPr>
      <w:r>
        <w:rPr>
          <w:rFonts w:ascii="Tahoma" w:hAnsi="Tahoma" w:cs="Tahoma"/>
          <w:sz w:val="20"/>
          <w:szCs w:val="20"/>
        </w:rPr>
        <w:t>majetek nehmotný.</w:t>
      </w:r>
      <w:r w:rsidR="005667C7" w:rsidRPr="00D456E7">
        <w:rPr>
          <w:rFonts w:ascii="Tahoma" w:hAnsi="Tahoma" w:cs="Tahoma"/>
          <w:sz w:val="20"/>
          <w:szCs w:val="20"/>
        </w:rPr>
        <w:t xml:space="preserve"> </w:t>
      </w:r>
    </w:p>
    <w:p w14:paraId="70FC13E3"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Plán investičních výdajů v realizační a provozní fázi projektu:</w:t>
      </w:r>
    </w:p>
    <w:p w14:paraId="1193EB4C"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investiční dlouhodobý majetek, např. technické zhodnocení, dlouhodobý hmotný majetek (pozemek, stavba, movitá věc) nebo nehmotný majetek,</w:t>
      </w:r>
    </w:p>
    <w:p w14:paraId="72B67196"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reinvestice,</w:t>
      </w:r>
    </w:p>
    <w:p w14:paraId="5C30836C"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předpokládaná pořizovací hodnota majetku, </w:t>
      </w:r>
    </w:p>
    <w:p w14:paraId="4C2EB0DB"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výdaje na pořízení majetku, </w:t>
      </w:r>
    </w:p>
    <w:p w14:paraId="3643AD9B"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životnost majetku a stanovení zůstatkové hodnoty,  </w:t>
      </w:r>
    </w:p>
    <w:p w14:paraId="5D67EA4D" w14:textId="54EAA542" w:rsidR="005667C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převod, zápůjčka majetku ve vlastnictví příjemce třetím osobám, předpok</w:t>
      </w:r>
      <w:r w:rsidR="00DC1F28" w:rsidRPr="00D456E7">
        <w:rPr>
          <w:rFonts w:ascii="Tahoma" w:hAnsi="Tahoma" w:cs="Tahoma"/>
          <w:sz w:val="20"/>
          <w:szCs w:val="20"/>
        </w:rPr>
        <w:t>ládané termíny změn vlastnictví.</w:t>
      </w:r>
    </w:p>
    <w:p w14:paraId="48D2BD47" w14:textId="77777777" w:rsidR="008C71D3" w:rsidRPr="00D456E7" w:rsidRDefault="008C71D3" w:rsidP="008C71D3">
      <w:pPr>
        <w:pStyle w:val="Odstavecseseznamem"/>
        <w:spacing w:after="0" w:line="360" w:lineRule="auto"/>
        <w:ind w:left="1440"/>
        <w:jc w:val="both"/>
        <w:rPr>
          <w:rFonts w:ascii="Tahoma" w:hAnsi="Tahoma" w:cs="Tahoma"/>
          <w:sz w:val="20"/>
          <w:szCs w:val="20"/>
        </w:rPr>
      </w:pPr>
    </w:p>
    <w:p w14:paraId="76946163" w14:textId="77777777" w:rsidR="005667C7" w:rsidRPr="00D456E7" w:rsidRDefault="005667C7" w:rsidP="0007438F">
      <w:pPr>
        <w:pStyle w:val="Nadpis1"/>
        <w:numPr>
          <w:ilvl w:val="0"/>
          <w:numId w:val="3"/>
        </w:numPr>
        <w:spacing w:before="0" w:line="360" w:lineRule="auto"/>
        <w:ind w:left="0"/>
        <w:jc w:val="both"/>
        <w:rPr>
          <w:rFonts w:ascii="Tahoma" w:eastAsiaTheme="minorHAnsi" w:hAnsi="Tahoma" w:cs="Tahoma"/>
          <w:caps/>
          <w:sz w:val="20"/>
          <w:szCs w:val="20"/>
        </w:rPr>
      </w:pPr>
      <w:bookmarkStart w:id="17" w:name="_Toc449612707"/>
      <w:bookmarkStart w:id="18" w:name="_Toc501548952"/>
      <w:r w:rsidRPr="00D456E7">
        <w:rPr>
          <w:rFonts w:ascii="Tahoma" w:eastAsiaTheme="minorHAnsi" w:hAnsi="Tahoma" w:cs="Tahoma"/>
          <w:caps/>
          <w:sz w:val="20"/>
          <w:szCs w:val="20"/>
        </w:rPr>
        <w:t>Výstupy projektu</w:t>
      </w:r>
      <w:bookmarkEnd w:id="17"/>
      <w:bookmarkEnd w:id="18"/>
    </w:p>
    <w:p w14:paraId="356915DE" w14:textId="77777777"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Přehled výstupů projektu a jejich kvantifikace:</w:t>
      </w:r>
    </w:p>
    <w:p w14:paraId="1B78A5B7"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 xml:space="preserve">definovaný výstup projektu, </w:t>
      </w:r>
    </w:p>
    <w:p w14:paraId="7E7A1C91" w14:textId="77777777" w:rsidR="005667C7" w:rsidRPr="00D456E7" w:rsidRDefault="005667C7" w:rsidP="0007438F">
      <w:pPr>
        <w:pStyle w:val="Odstavecseseznamem"/>
        <w:numPr>
          <w:ilvl w:val="1"/>
          <w:numId w:val="1"/>
        </w:numPr>
        <w:spacing w:after="0" w:line="360" w:lineRule="auto"/>
        <w:jc w:val="both"/>
        <w:rPr>
          <w:rFonts w:ascii="Tahoma" w:hAnsi="Tahoma" w:cs="Tahoma"/>
          <w:sz w:val="20"/>
          <w:szCs w:val="20"/>
        </w:rPr>
      </w:pPr>
      <w:r w:rsidRPr="00D456E7">
        <w:rPr>
          <w:rFonts w:ascii="Tahoma" w:hAnsi="Tahoma" w:cs="Tahoma"/>
          <w:sz w:val="20"/>
          <w:szCs w:val="20"/>
        </w:rPr>
        <w:t>průkazné doložení a termín splnění výstupů projektu a indikátoru.</w:t>
      </w:r>
    </w:p>
    <w:p w14:paraId="2DA6E4A2" w14:textId="06C367E2" w:rsidR="005667C7" w:rsidRPr="00D456E7" w:rsidRDefault="005667C7" w:rsidP="0007438F">
      <w:pPr>
        <w:pStyle w:val="Odstavecseseznamem"/>
        <w:numPr>
          <w:ilvl w:val="0"/>
          <w:numId w:val="1"/>
        </w:numPr>
        <w:spacing w:after="0" w:line="360" w:lineRule="auto"/>
        <w:jc w:val="both"/>
        <w:rPr>
          <w:rFonts w:ascii="Tahoma" w:hAnsi="Tahoma" w:cs="Tahoma"/>
          <w:sz w:val="20"/>
          <w:szCs w:val="20"/>
        </w:rPr>
      </w:pPr>
      <w:r w:rsidRPr="00D456E7">
        <w:rPr>
          <w:rFonts w:ascii="Tahoma" w:hAnsi="Tahoma" w:cs="Tahoma"/>
          <w:sz w:val="20"/>
          <w:szCs w:val="20"/>
        </w:rPr>
        <w:t>Indikátor:</w:t>
      </w:r>
    </w:p>
    <w:p w14:paraId="769DDB5D" w14:textId="77777777" w:rsidR="005667C7" w:rsidRPr="00D456E7" w:rsidRDefault="005667C7" w:rsidP="0007438F">
      <w:pPr>
        <w:pStyle w:val="Odstavecseseznamem"/>
        <w:numPr>
          <w:ilvl w:val="1"/>
          <w:numId w:val="1"/>
        </w:numPr>
        <w:spacing w:after="0" w:line="360" w:lineRule="auto"/>
        <w:ind w:left="1434" w:hanging="357"/>
        <w:jc w:val="both"/>
        <w:rPr>
          <w:rFonts w:ascii="Tahoma" w:hAnsi="Tahoma" w:cs="Tahoma"/>
          <w:sz w:val="20"/>
          <w:szCs w:val="20"/>
        </w:rPr>
      </w:pPr>
      <w:r w:rsidRPr="00D456E7">
        <w:rPr>
          <w:rFonts w:ascii="Tahoma" w:hAnsi="Tahoma" w:cs="Tahoma"/>
          <w:sz w:val="20"/>
          <w:szCs w:val="20"/>
        </w:rPr>
        <w:t>stanovení cílové hodnoty</w:t>
      </w:r>
      <w:r w:rsidR="00DC1F28" w:rsidRPr="00D456E7">
        <w:rPr>
          <w:rFonts w:ascii="Tahoma" w:hAnsi="Tahoma" w:cs="Tahoma"/>
          <w:sz w:val="20"/>
          <w:szCs w:val="20"/>
        </w:rPr>
        <w:t xml:space="preserve"> indikátoru (vyplňte v tabulce).</w:t>
      </w:r>
    </w:p>
    <w:p w14:paraId="20F567B0" w14:textId="77777777" w:rsidR="00DC1F28" w:rsidRPr="00D456E7" w:rsidRDefault="00DC1F28" w:rsidP="0007438F">
      <w:pPr>
        <w:pStyle w:val="Odstavecseseznamem"/>
        <w:spacing w:after="0"/>
        <w:ind w:left="1434"/>
        <w:jc w:val="both"/>
        <w:rPr>
          <w:rFonts w:ascii="Tahoma" w:hAnsi="Tahoma" w:cs="Tahoma"/>
        </w:rPr>
      </w:pPr>
    </w:p>
    <w:tbl>
      <w:tblPr>
        <w:tblStyle w:val="Mkatabulky"/>
        <w:tblW w:w="5000" w:type="pct"/>
        <w:tblLook w:val="04A0" w:firstRow="1" w:lastRow="0" w:firstColumn="1" w:lastColumn="0" w:noHBand="0" w:noVBand="1"/>
      </w:tblPr>
      <w:tblGrid>
        <w:gridCol w:w="2205"/>
        <w:gridCol w:w="2343"/>
        <w:gridCol w:w="2258"/>
        <w:gridCol w:w="2256"/>
      </w:tblGrid>
      <w:tr w:rsidR="005667C7" w:rsidRPr="00D456E7" w14:paraId="4458456F" w14:textId="77777777" w:rsidTr="00C770C1">
        <w:trPr>
          <w:trHeight w:val="397"/>
        </w:trPr>
        <w:tc>
          <w:tcPr>
            <w:tcW w:w="1216" w:type="pct"/>
            <w:vAlign w:val="center"/>
          </w:tcPr>
          <w:p w14:paraId="019789CE" w14:textId="77777777" w:rsidR="005667C7" w:rsidRPr="009960FD" w:rsidRDefault="005667C7" w:rsidP="00C770C1">
            <w:pPr>
              <w:pStyle w:val="Odstavecseseznamem"/>
              <w:ind w:left="0"/>
              <w:rPr>
                <w:rFonts w:ascii="Tahoma" w:hAnsi="Tahoma" w:cs="Tahoma"/>
                <w:b/>
                <w:sz w:val="18"/>
              </w:rPr>
            </w:pPr>
            <w:r w:rsidRPr="009960FD">
              <w:rPr>
                <w:rFonts w:ascii="Tahoma" w:hAnsi="Tahoma" w:cs="Tahoma"/>
                <w:b/>
                <w:sz w:val="18"/>
              </w:rPr>
              <w:t>Kód</w:t>
            </w:r>
          </w:p>
        </w:tc>
        <w:tc>
          <w:tcPr>
            <w:tcW w:w="1293" w:type="pct"/>
            <w:vAlign w:val="center"/>
          </w:tcPr>
          <w:p w14:paraId="2D8E6686" w14:textId="77777777" w:rsidR="005667C7" w:rsidRPr="009960FD" w:rsidRDefault="005667C7" w:rsidP="00C770C1">
            <w:pPr>
              <w:pStyle w:val="Odstavecseseznamem"/>
              <w:ind w:left="0"/>
              <w:rPr>
                <w:rFonts w:ascii="Tahoma" w:hAnsi="Tahoma" w:cs="Tahoma"/>
                <w:b/>
                <w:sz w:val="18"/>
              </w:rPr>
            </w:pPr>
            <w:r w:rsidRPr="009960FD">
              <w:rPr>
                <w:rFonts w:ascii="Tahoma" w:hAnsi="Tahoma" w:cs="Tahoma"/>
                <w:b/>
                <w:sz w:val="18"/>
              </w:rPr>
              <w:t>Název</w:t>
            </w:r>
          </w:p>
        </w:tc>
        <w:tc>
          <w:tcPr>
            <w:tcW w:w="1246" w:type="pct"/>
            <w:vAlign w:val="center"/>
          </w:tcPr>
          <w:p w14:paraId="4AFFEF7B" w14:textId="77777777" w:rsidR="005667C7" w:rsidRPr="009960FD" w:rsidRDefault="005667C7" w:rsidP="00C770C1">
            <w:pPr>
              <w:pStyle w:val="Odstavecseseznamem"/>
              <w:ind w:left="0"/>
              <w:rPr>
                <w:rFonts w:ascii="Tahoma" w:hAnsi="Tahoma" w:cs="Tahoma"/>
                <w:b/>
                <w:sz w:val="18"/>
              </w:rPr>
            </w:pPr>
            <w:r w:rsidRPr="009960FD">
              <w:rPr>
                <w:rFonts w:ascii="Tahoma" w:hAnsi="Tahoma" w:cs="Tahoma"/>
                <w:b/>
                <w:sz w:val="18"/>
              </w:rPr>
              <w:t>Výchozí hodnota</w:t>
            </w:r>
          </w:p>
        </w:tc>
        <w:tc>
          <w:tcPr>
            <w:tcW w:w="1245" w:type="pct"/>
            <w:vAlign w:val="center"/>
          </w:tcPr>
          <w:p w14:paraId="57932DFE" w14:textId="77777777" w:rsidR="005667C7" w:rsidRPr="009960FD" w:rsidRDefault="005667C7" w:rsidP="00C770C1">
            <w:pPr>
              <w:pStyle w:val="Odstavecseseznamem"/>
              <w:ind w:left="0"/>
              <w:rPr>
                <w:rFonts w:ascii="Tahoma" w:hAnsi="Tahoma" w:cs="Tahoma"/>
                <w:b/>
                <w:sz w:val="18"/>
              </w:rPr>
            </w:pPr>
            <w:r w:rsidRPr="009960FD">
              <w:rPr>
                <w:rFonts w:ascii="Tahoma" w:hAnsi="Tahoma" w:cs="Tahoma"/>
                <w:b/>
                <w:sz w:val="18"/>
              </w:rPr>
              <w:t>Cílová hodnota</w:t>
            </w:r>
          </w:p>
        </w:tc>
      </w:tr>
      <w:tr w:rsidR="005667C7" w:rsidRPr="00D456E7" w14:paraId="708D6ADD" w14:textId="77777777" w:rsidTr="00C770C1">
        <w:tc>
          <w:tcPr>
            <w:tcW w:w="1216" w:type="pct"/>
            <w:vAlign w:val="center"/>
          </w:tcPr>
          <w:p w14:paraId="096C9D34" w14:textId="77777777" w:rsidR="005667C7" w:rsidRPr="009960FD" w:rsidRDefault="005667C7" w:rsidP="00C770C1">
            <w:pPr>
              <w:pStyle w:val="Odstavecseseznamem"/>
              <w:ind w:left="0"/>
              <w:rPr>
                <w:rFonts w:ascii="Tahoma" w:hAnsi="Tahoma" w:cs="Tahoma"/>
                <w:sz w:val="18"/>
              </w:rPr>
            </w:pPr>
            <w:r w:rsidRPr="009960FD">
              <w:rPr>
                <w:rFonts w:ascii="Tahoma" w:hAnsi="Tahoma" w:cs="Tahoma"/>
                <w:sz w:val="18"/>
              </w:rPr>
              <w:t>5 70 01</w:t>
            </w:r>
          </w:p>
        </w:tc>
        <w:tc>
          <w:tcPr>
            <w:tcW w:w="1293" w:type="pct"/>
            <w:vAlign w:val="center"/>
          </w:tcPr>
          <w:p w14:paraId="26D77A41" w14:textId="77777777" w:rsidR="005667C7" w:rsidRPr="009960FD" w:rsidRDefault="005667C7" w:rsidP="00C770C1">
            <w:pPr>
              <w:rPr>
                <w:rFonts w:ascii="Tahoma" w:hAnsi="Tahoma" w:cs="Tahoma"/>
                <w:sz w:val="18"/>
              </w:rPr>
            </w:pPr>
            <w:r w:rsidRPr="009960FD">
              <w:rPr>
                <w:rFonts w:ascii="Tahoma" w:hAnsi="Tahoma" w:cs="Tahoma"/>
                <w:sz w:val="18"/>
              </w:rPr>
              <w:t>Počet nové techniky a věcných prostředků složek IZS</w:t>
            </w:r>
          </w:p>
        </w:tc>
        <w:tc>
          <w:tcPr>
            <w:tcW w:w="1246" w:type="pct"/>
            <w:vAlign w:val="center"/>
          </w:tcPr>
          <w:p w14:paraId="66FDD8CF" w14:textId="02D701B4" w:rsidR="005667C7" w:rsidRPr="009960FD" w:rsidRDefault="005667C7" w:rsidP="00C770C1">
            <w:pPr>
              <w:pStyle w:val="Odstavecseseznamem"/>
              <w:ind w:left="0"/>
              <w:rPr>
                <w:rFonts w:ascii="Tahoma" w:hAnsi="Tahoma" w:cs="Tahoma"/>
                <w:sz w:val="18"/>
              </w:rPr>
            </w:pPr>
            <w:r w:rsidRPr="009960FD">
              <w:rPr>
                <w:rFonts w:ascii="Tahoma" w:hAnsi="Tahoma" w:cs="Tahoma"/>
                <w:sz w:val="18"/>
              </w:rPr>
              <w:t>0</w:t>
            </w:r>
          </w:p>
        </w:tc>
        <w:tc>
          <w:tcPr>
            <w:tcW w:w="1245" w:type="pct"/>
            <w:vAlign w:val="center"/>
          </w:tcPr>
          <w:p w14:paraId="33737CF4" w14:textId="77777777" w:rsidR="005667C7" w:rsidRPr="009960FD" w:rsidRDefault="005667C7" w:rsidP="00C770C1">
            <w:pPr>
              <w:pStyle w:val="Odstavecseseznamem"/>
              <w:ind w:left="0"/>
              <w:rPr>
                <w:rFonts w:ascii="Tahoma" w:hAnsi="Tahoma" w:cs="Tahoma"/>
                <w:sz w:val="18"/>
              </w:rPr>
            </w:pPr>
          </w:p>
        </w:tc>
      </w:tr>
    </w:tbl>
    <w:p w14:paraId="7C499266" w14:textId="77777777" w:rsidR="005667C7" w:rsidRPr="00D456E7" w:rsidRDefault="005667C7" w:rsidP="0007438F">
      <w:pPr>
        <w:spacing w:after="0"/>
        <w:ind w:left="1080"/>
        <w:jc w:val="both"/>
        <w:rPr>
          <w:rFonts w:ascii="Tahoma" w:hAnsi="Tahoma" w:cs="Tahoma"/>
        </w:rPr>
      </w:pPr>
    </w:p>
    <w:p w14:paraId="2D824579" w14:textId="77777777" w:rsidR="005667C7" w:rsidRPr="00D456E7" w:rsidRDefault="005667C7" w:rsidP="0007438F">
      <w:pPr>
        <w:pStyle w:val="Nadpis1"/>
        <w:numPr>
          <w:ilvl w:val="0"/>
          <w:numId w:val="3"/>
        </w:numPr>
        <w:spacing w:before="0" w:line="360" w:lineRule="auto"/>
        <w:ind w:left="0"/>
        <w:jc w:val="both"/>
        <w:rPr>
          <w:rFonts w:ascii="Tahoma" w:hAnsi="Tahoma" w:cs="Tahoma"/>
          <w:caps/>
          <w:sz w:val="20"/>
        </w:rPr>
      </w:pPr>
      <w:bookmarkStart w:id="19" w:name="_Toc449612708"/>
      <w:bookmarkStart w:id="20" w:name="_Toc501548953"/>
      <w:r w:rsidRPr="00D456E7">
        <w:rPr>
          <w:rFonts w:ascii="Tahoma" w:hAnsi="Tahoma" w:cs="Tahoma"/>
          <w:caps/>
          <w:sz w:val="20"/>
        </w:rPr>
        <w:t>Připravenost projektu k realizaci</w:t>
      </w:r>
      <w:bookmarkEnd w:id="19"/>
      <w:bookmarkEnd w:id="20"/>
    </w:p>
    <w:p w14:paraId="79AFF484" w14:textId="77777777" w:rsidR="005667C7" w:rsidRPr="00D456E7" w:rsidRDefault="005667C7" w:rsidP="0007438F">
      <w:pPr>
        <w:pStyle w:val="Odstavecseseznamem"/>
        <w:numPr>
          <w:ilvl w:val="0"/>
          <w:numId w:val="1"/>
        </w:numPr>
        <w:spacing w:after="0" w:line="360" w:lineRule="auto"/>
        <w:jc w:val="both"/>
        <w:rPr>
          <w:rFonts w:ascii="Tahoma" w:hAnsi="Tahoma" w:cs="Tahoma"/>
          <w:sz w:val="20"/>
        </w:rPr>
      </w:pPr>
      <w:r w:rsidRPr="00D456E7">
        <w:rPr>
          <w:rFonts w:ascii="Tahoma" w:hAnsi="Tahoma" w:cs="Tahoma"/>
          <w:sz w:val="20"/>
        </w:rPr>
        <w:t>Technická připravenost:</w:t>
      </w:r>
    </w:p>
    <w:p w14:paraId="6E4469AE" w14:textId="77777777" w:rsidR="005667C7" w:rsidRPr="00D456E7" w:rsidRDefault="005667C7" w:rsidP="0007438F">
      <w:pPr>
        <w:pStyle w:val="Odstavecseseznamem"/>
        <w:numPr>
          <w:ilvl w:val="1"/>
          <w:numId w:val="1"/>
        </w:numPr>
        <w:spacing w:after="0" w:line="360" w:lineRule="auto"/>
        <w:jc w:val="both"/>
        <w:rPr>
          <w:rFonts w:ascii="Tahoma" w:hAnsi="Tahoma" w:cs="Tahoma"/>
          <w:sz w:val="20"/>
        </w:rPr>
      </w:pPr>
      <w:r w:rsidRPr="00D456E7">
        <w:rPr>
          <w:rFonts w:ascii="Tahoma" w:hAnsi="Tahoma" w:cs="Tahoma"/>
          <w:sz w:val="20"/>
        </w:rPr>
        <w:t>majetkoprávní vztahy,</w:t>
      </w:r>
    </w:p>
    <w:p w14:paraId="5197309F" w14:textId="19D3BD99" w:rsidR="005667C7" w:rsidRPr="00D456E7" w:rsidRDefault="005667C7" w:rsidP="0007438F">
      <w:pPr>
        <w:pStyle w:val="Odstavecseseznamem"/>
        <w:numPr>
          <w:ilvl w:val="1"/>
          <w:numId w:val="1"/>
        </w:numPr>
        <w:spacing w:after="0" w:line="360" w:lineRule="auto"/>
        <w:jc w:val="both"/>
        <w:rPr>
          <w:rFonts w:ascii="Tahoma" w:hAnsi="Tahoma" w:cs="Tahoma"/>
          <w:sz w:val="20"/>
        </w:rPr>
      </w:pPr>
      <w:r w:rsidRPr="00D456E7">
        <w:rPr>
          <w:rFonts w:ascii="Tahoma" w:hAnsi="Tahoma" w:cs="Tahoma"/>
          <w:sz w:val="20"/>
        </w:rPr>
        <w:t>připravenost dokumentace k</w:t>
      </w:r>
      <w:r w:rsidR="00C770C1">
        <w:rPr>
          <w:rFonts w:ascii="Tahoma" w:hAnsi="Tahoma" w:cs="Tahoma"/>
          <w:sz w:val="20"/>
        </w:rPr>
        <w:t xml:space="preserve"> zadávacím a výběrovým řízením.</w:t>
      </w:r>
    </w:p>
    <w:p w14:paraId="303119B5" w14:textId="77777777" w:rsidR="005667C7" w:rsidRPr="00D456E7" w:rsidRDefault="005667C7" w:rsidP="0007438F">
      <w:pPr>
        <w:pStyle w:val="Odstavecseseznamem"/>
        <w:numPr>
          <w:ilvl w:val="0"/>
          <w:numId w:val="1"/>
        </w:numPr>
        <w:spacing w:after="0" w:line="360" w:lineRule="auto"/>
        <w:jc w:val="both"/>
        <w:rPr>
          <w:rFonts w:ascii="Tahoma" w:hAnsi="Tahoma" w:cs="Tahoma"/>
          <w:sz w:val="20"/>
        </w:rPr>
      </w:pPr>
      <w:r w:rsidRPr="00D456E7">
        <w:rPr>
          <w:rFonts w:ascii="Tahoma" w:hAnsi="Tahoma" w:cs="Tahoma"/>
          <w:sz w:val="20"/>
        </w:rPr>
        <w:t>Organizační připravenost:</w:t>
      </w:r>
    </w:p>
    <w:p w14:paraId="66B3F557" w14:textId="7447DC3B" w:rsidR="005667C7" w:rsidRPr="00D456E7" w:rsidRDefault="00C770C1" w:rsidP="0007438F">
      <w:pPr>
        <w:pStyle w:val="Odstavecseseznamem"/>
        <w:numPr>
          <w:ilvl w:val="1"/>
          <w:numId w:val="1"/>
        </w:numPr>
        <w:spacing w:after="0" w:line="360" w:lineRule="auto"/>
        <w:jc w:val="both"/>
        <w:rPr>
          <w:rFonts w:ascii="Tahoma" w:hAnsi="Tahoma" w:cs="Tahoma"/>
          <w:sz w:val="20"/>
        </w:rPr>
      </w:pPr>
      <w:r>
        <w:rPr>
          <w:rFonts w:ascii="Tahoma" w:hAnsi="Tahoma" w:cs="Tahoma"/>
          <w:sz w:val="20"/>
        </w:rPr>
        <w:t xml:space="preserve">Popis procesů – </w:t>
      </w:r>
      <w:r w:rsidR="005667C7" w:rsidRPr="00D456E7">
        <w:rPr>
          <w:rFonts w:ascii="Tahoma" w:hAnsi="Tahoma" w:cs="Tahoma"/>
          <w:sz w:val="20"/>
        </w:rPr>
        <w:t>organizace, odpovědnost, schvalování a kontrola v jednotlivých fázích realizace projektu (přípravná, realizační, provozní)</w:t>
      </w:r>
    </w:p>
    <w:p w14:paraId="20D7FA7A" w14:textId="77777777" w:rsidR="005667C7" w:rsidRPr="00D456E7" w:rsidRDefault="005667C7" w:rsidP="0007438F">
      <w:pPr>
        <w:pStyle w:val="Odstavecseseznamem"/>
        <w:numPr>
          <w:ilvl w:val="1"/>
          <w:numId w:val="1"/>
        </w:numPr>
        <w:spacing w:after="0" w:line="360" w:lineRule="auto"/>
        <w:jc w:val="both"/>
        <w:rPr>
          <w:rFonts w:ascii="Tahoma" w:hAnsi="Tahoma" w:cs="Tahoma"/>
          <w:sz w:val="20"/>
        </w:rPr>
      </w:pPr>
      <w:r w:rsidRPr="00D456E7">
        <w:rPr>
          <w:rFonts w:ascii="Tahoma" w:hAnsi="Tahoma" w:cs="Tahoma"/>
          <w:sz w:val="20"/>
        </w:rPr>
        <w:lastRenderedPageBreak/>
        <w:t>využití nakupovaných služeb,</w:t>
      </w:r>
    </w:p>
    <w:p w14:paraId="18B0D511" w14:textId="5C32AF32" w:rsidR="005667C7" w:rsidRPr="00D456E7" w:rsidRDefault="005667C7" w:rsidP="0007438F">
      <w:pPr>
        <w:pStyle w:val="Odstavecseseznamem"/>
        <w:numPr>
          <w:ilvl w:val="1"/>
          <w:numId w:val="1"/>
        </w:numPr>
        <w:spacing w:after="0" w:line="360" w:lineRule="auto"/>
        <w:jc w:val="both"/>
        <w:rPr>
          <w:rFonts w:ascii="Tahoma" w:hAnsi="Tahoma" w:cs="Tahoma"/>
          <w:sz w:val="20"/>
        </w:rPr>
      </w:pPr>
      <w:r w:rsidRPr="00D456E7">
        <w:rPr>
          <w:rFonts w:ascii="Tahoma" w:hAnsi="Tahoma" w:cs="Tahoma"/>
          <w:sz w:val="20"/>
        </w:rPr>
        <w:t>provozovatel projektu, po</w:t>
      </w:r>
      <w:r w:rsidR="00C770C1">
        <w:rPr>
          <w:rFonts w:ascii="Tahoma" w:hAnsi="Tahoma" w:cs="Tahoma"/>
          <w:sz w:val="20"/>
        </w:rPr>
        <w:t>kud se liší od příjemce podpory.</w:t>
      </w:r>
    </w:p>
    <w:p w14:paraId="52EAB03C" w14:textId="77777777" w:rsidR="005667C7" w:rsidRPr="00D456E7" w:rsidRDefault="005667C7" w:rsidP="0007438F">
      <w:pPr>
        <w:pStyle w:val="Odstavecseseznamem"/>
        <w:numPr>
          <w:ilvl w:val="0"/>
          <w:numId w:val="1"/>
        </w:numPr>
        <w:spacing w:after="0" w:line="360" w:lineRule="auto"/>
        <w:jc w:val="both"/>
        <w:rPr>
          <w:rFonts w:ascii="Tahoma" w:hAnsi="Tahoma" w:cs="Tahoma"/>
          <w:sz w:val="20"/>
        </w:rPr>
      </w:pPr>
      <w:r w:rsidRPr="00D456E7">
        <w:rPr>
          <w:rFonts w:ascii="Tahoma" w:hAnsi="Tahoma" w:cs="Tahoma"/>
          <w:sz w:val="20"/>
        </w:rPr>
        <w:t>Zdroje financování:</w:t>
      </w:r>
    </w:p>
    <w:p w14:paraId="1077DD71" w14:textId="2E9C11C0" w:rsidR="005667C7" w:rsidRDefault="005667C7" w:rsidP="0007438F">
      <w:pPr>
        <w:pStyle w:val="Odstavecseseznamem"/>
        <w:numPr>
          <w:ilvl w:val="1"/>
          <w:numId w:val="1"/>
        </w:numPr>
        <w:spacing w:after="0" w:line="360" w:lineRule="auto"/>
        <w:jc w:val="both"/>
        <w:rPr>
          <w:rFonts w:ascii="Tahoma" w:hAnsi="Tahoma" w:cs="Tahoma"/>
          <w:sz w:val="20"/>
        </w:rPr>
      </w:pPr>
      <w:r w:rsidRPr="00D456E7">
        <w:rPr>
          <w:rFonts w:ascii="Tahoma" w:hAnsi="Tahoma" w:cs="Tahoma"/>
          <w:sz w:val="20"/>
        </w:rPr>
        <w:t>způsob financování realizační a provozní fáze projektu.</w:t>
      </w:r>
    </w:p>
    <w:p w14:paraId="3461BB82" w14:textId="77777777" w:rsidR="008C71D3" w:rsidRPr="00D456E7" w:rsidRDefault="008C71D3" w:rsidP="008C71D3">
      <w:pPr>
        <w:pStyle w:val="Odstavecseseznamem"/>
        <w:spacing w:after="0" w:line="360" w:lineRule="auto"/>
        <w:ind w:left="1440"/>
        <w:jc w:val="both"/>
        <w:rPr>
          <w:rFonts w:ascii="Tahoma" w:hAnsi="Tahoma" w:cs="Tahoma"/>
          <w:sz w:val="20"/>
        </w:rPr>
      </w:pPr>
    </w:p>
    <w:p w14:paraId="61770440" w14:textId="77777777" w:rsidR="005667C7" w:rsidRPr="00D456E7" w:rsidRDefault="005667C7" w:rsidP="0007438F">
      <w:pPr>
        <w:pStyle w:val="Nadpis1"/>
        <w:numPr>
          <w:ilvl w:val="0"/>
          <w:numId w:val="3"/>
        </w:numPr>
        <w:spacing w:before="0" w:line="360" w:lineRule="auto"/>
        <w:ind w:left="0"/>
        <w:jc w:val="both"/>
        <w:rPr>
          <w:rFonts w:ascii="Tahoma" w:hAnsi="Tahoma" w:cs="Tahoma"/>
          <w:caps/>
          <w:sz w:val="20"/>
        </w:rPr>
      </w:pPr>
      <w:bookmarkStart w:id="21" w:name="_Toc449612709"/>
      <w:bookmarkStart w:id="22" w:name="_Toc501548954"/>
      <w:r w:rsidRPr="00D456E7">
        <w:rPr>
          <w:rFonts w:ascii="Tahoma" w:hAnsi="Tahoma" w:cs="Tahoma"/>
          <w:caps/>
          <w:sz w:val="20"/>
        </w:rPr>
        <w:t>Finanční analýza</w:t>
      </w:r>
      <w:bookmarkEnd w:id="21"/>
      <w:bookmarkEnd w:id="22"/>
    </w:p>
    <w:p w14:paraId="2DEB010A" w14:textId="0CE38BCD" w:rsidR="00034B92" w:rsidRPr="00D456E7" w:rsidRDefault="00034B92" w:rsidP="0007438F">
      <w:pPr>
        <w:pStyle w:val="Odstavecseseznamem"/>
        <w:numPr>
          <w:ilvl w:val="0"/>
          <w:numId w:val="1"/>
        </w:numPr>
        <w:spacing w:after="0" w:line="360" w:lineRule="auto"/>
        <w:jc w:val="both"/>
        <w:rPr>
          <w:rFonts w:ascii="Tahoma" w:hAnsi="Tahoma" w:cs="Tahoma"/>
          <w:sz w:val="20"/>
        </w:rPr>
      </w:pPr>
      <w:r w:rsidRPr="00D456E7">
        <w:rPr>
          <w:rFonts w:ascii="Tahoma" w:hAnsi="Tahoma" w:cs="Tahoma"/>
          <w:sz w:val="20"/>
        </w:rPr>
        <w:t xml:space="preserve">Podrobný položkový rozpočet </w:t>
      </w:r>
      <w:r w:rsidRPr="00D456E7">
        <w:rPr>
          <w:rFonts w:ascii="Tahoma" w:hAnsi="Tahoma" w:cs="Tahoma"/>
          <w:b/>
          <w:sz w:val="20"/>
        </w:rPr>
        <w:t>způsobilých výdajů projektu</w:t>
      </w:r>
      <w:r w:rsidRPr="00D456E7">
        <w:rPr>
          <w:rFonts w:ascii="Tahoma" w:hAnsi="Tahoma" w:cs="Tahoma"/>
          <w:sz w:val="20"/>
        </w:rPr>
        <w:t xml:space="preserve"> – u každé položky rozpočtu projektu musí být uvedeno, zda se jedná o hlavní nebo vedlej</w:t>
      </w:r>
      <w:r w:rsidR="00C770C1">
        <w:rPr>
          <w:rFonts w:ascii="Tahoma" w:hAnsi="Tahoma" w:cs="Tahoma"/>
          <w:sz w:val="20"/>
        </w:rPr>
        <w:t>ší aktivity projektu podle kap. </w:t>
      </w:r>
      <w:r w:rsidRPr="00D456E7">
        <w:rPr>
          <w:rFonts w:ascii="Tahoma" w:hAnsi="Tahoma" w:cs="Tahoma"/>
          <w:sz w:val="20"/>
        </w:rPr>
        <w:t>3.1.6 Specifických pravidel a zároveň musí být uvedena konkrétní vazba na výběrové/zadávací řízení.</w:t>
      </w:r>
    </w:p>
    <w:p w14:paraId="2B93A4CA" w14:textId="202CE4FA" w:rsidR="005667C7" w:rsidRPr="00D456E7" w:rsidRDefault="00034B92" w:rsidP="0007438F">
      <w:pPr>
        <w:pStyle w:val="Odstavecseseznamem"/>
        <w:spacing w:after="0" w:line="360" w:lineRule="auto"/>
        <w:jc w:val="both"/>
        <w:rPr>
          <w:rFonts w:ascii="Tahoma" w:hAnsi="Tahoma" w:cs="Tahoma"/>
          <w:sz w:val="20"/>
        </w:rPr>
      </w:pPr>
      <w:r w:rsidRPr="00D456E7">
        <w:rPr>
          <w:rFonts w:ascii="Tahoma" w:hAnsi="Tahoma" w:cs="Tahoma"/>
          <w:sz w:val="20"/>
        </w:rPr>
        <w:t>Povinnost uvést jednotlivé položky do samostatného řádku rozpočtu je stanovena od</w:t>
      </w:r>
      <w:r w:rsidR="0007438F">
        <w:rPr>
          <w:rFonts w:ascii="Tahoma" w:hAnsi="Tahoma" w:cs="Tahoma"/>
          <w:sz w:val="20"/>
        </w:rPr>
        <w:t> </w:t>
      </w:r>
      <w:r w:rsidRPr="00D456E7">
        <w:rPr>
          <w:rFonts w:ascii="Tahoma" w:hAnsi="Tahoma" w:cs="Tahoma"/>
          <w:sz w:val="20"/>
        </w:rPr>
        <w:t>100</w:t>
      </w:r>
      <w:r w:rsidR="00C770C1">
        <w:rPr>
          <w:rFonts w:ascii="Tahoma" w:hAnsi="Tahoma" w:cs="Tahoma"/>
          <w:sz w:val="20"/>
        </w:rPr>
        <w:t>.</w:t>
      </w:r>
      <w:r w:rsidRPr="00D456E7">
        <w:rPr>
          <w:rFonts w:ascii="Tahoma" w:hAnsi="Tahoma" w:cs="Tahoma"/>
          <w:sz w:val="20"/>
        </w:rPr>
        <w:t>000</w:t>
      </w:r>
      <w:r w:rsidR="00C770C1">
        <w:rPr>
          <w:rFonts w:ascii="Tahoma" w:hAnsi="Tahoma" w:cs="Tahoma"/>
          <w:sz w:val="20"/>
        </w:rPr>
        <w:t xml:space="preserve">,00 </w:t>
      </w:r>
      <w:r w:rsidRPr="00D456E7">
        <w:rPr>
          <w:rFonts w:ascii="Tahoma" w:hAnsi="Tahoma" w:cs="Tahoma"/>
          <w:sz w:val="20"/>
        </w:rPr>
        <w:t>Kč bez DPH (pokud této částky dosáhnou v součtu věcně obdobná plnění). Ostatní položky je</w:t>
      </w:r>
      <w:r w:rsidR="00D456E7">
        <w:rPr>
          <w:rFonts w:ascii="Tahoma" w:hAnsi="Tahoma" w:cs="Tahoma"/>
          <w:sz w:val="20"/>
        </w:rPr>
        <w:t> </w:t>
      </w:r>
      <w:r w:rsidRPr="00D456E7">
        <w:rPr>
          <w:rFonts w:ascii="Tahoma" w:hAnsi="Tahoma" w:cs="Tahoma"/>
          <w:sz w:val="20"/>
        </w:rPr>
        <w:t>možné zahrnout do souhrnného řádku zbytkové položky. Souhrnná výše této položky může být v celkovém součtu vyšší</w:t>
      </w:r>
      <w:r w:rsidR="00C770C1">
        <w:rPr>
          <w:rFonts w:ascii="Tahoma" w:hAnsi="Tahoma" w:cs="Tahoma"/>
          <w:sz w:val="20"/>
        </w:rPr>
        <w:t xml:space="preserve"> než 100.</w:t>
      </w:r>
      <w:r w:rsidRPr="00D456E7">
        <w:rPr>
          <w:rFonts w:ascii="Tahoma" w:hAnsi="Tahoma" w:cs="Tahoma"/>
          <w:sz w:val="20"/>
        </w:rPr>
        <w:t>000</w:t>
      </w:r>
      <w:r w:rsidR="00C770C1">
        <w:rPr>
          <w:rFonts w:ascii="Tahoma" w:hAnsi="Tahoma" w:cs="Tahoma"/>
          <w:sz w:val="20"/>
        </w:rPr>
        <w:t xml:space="preserve">,00 </w:t>
      </w:r>
      <w:r w:rsidRPr="00D456E7">
        <w:rPr>
          <w:rFonts w:ascii="Tahoma" w:hAnsi="Tahoma" w:cs="Tahoma"/>
          <w:sz w:val="20"/>
        </w:rPr>
        <w:t>Kč bez DPH.</w:t>
      </w:r>
      <w:r w:rsidR="005667C7" w:rsidRPr="00D456E7">
        <w:rPr>
          <w:rFonts w:ascii="Tahoma" w:hAnsi="Tahoma" w:cs="Tahoma"/>
          <w:sz w:val="20"/>
        </w:rPr>
        <w:t xml:space="preserve"> </w:t>
      </w:r>
    </w:p>
    <w:p w14:paraId="5A25B026" w14:textId="77777777" w:rsidR="00034B92" w:rsidRPr="00D456E7" w:rsidRDefault="00034B92" w:rsidP="0007438F">
      <w:pPr>
        <w:pStyle w:val="Odstavecseseznamem"/>
        <w:spacing w:after="0"/>
        <w:jc w:val="both"/>
        <w:rPr>
          <w:rFonts w:ascii="Tahoma" w:hAnsi="Tahoma" w:cs="Tahoma"/>
        </w:rPr>
      </w:pPr>
    </w:p>
    <w:p w14:paraId="72E388AE" w14:textId="77777777" w:rsidR="00034B92" w:rsidRPr="00D456E7" w:rsidRDefault="00034B92" w:rsidP="0007438F">
      <w:pPr>
        <w:pStyle w:val="Odstavecseseznamem"/>
        <w:numPr>
          <w:ilvl w:val="0"/>
          <w:numId w:val="1"/>
        </w:numPr>
        <w:spacing w:after="0"/>
        <w:jc w:val="both"/>
        <w:rPr>
          <w:rFonts w:ascii="Tahoma" w:hAnsi="Tahoma" w:cs="Tahoma"/>
        </w:rPr>
        <w:sectPr w:rsidR="00034B92" w:rsidRPr="00D456E7" w:rsidSect="0084550C">
          <w:headerReference w:type="default" r:id="rId8"/>
          <w:footerReference w:type="default" r:id="rId9"/>
          <w:pgSz w:w="11906" w:h="16838"/>
          <w:pgMar w:top="1417" w:right="1417" w:bottom="1417" w:left="1417" w:header="708" w:footer="708" w:gutter="0"/>
          <w:pgNumType w:fmt="numberInDash"/>
          <w:cols w:space="708"/>
          <w:docGrid w:linePitch="360"/>
        </w:sectPr>
      </w:pPr>
    </w:p>
    <w:p w14:paraId="1DFF641D" w14:textId="77777777" w:rsidR="007B2ED1" w:rsidRPr="00D456E7" w:rsidRDefault="007B2ED1" w:rsidP="00FD0AB4">
      <w:pPr>
        <w:pStyle w:val="Odstavecseseznamem"/>
        <w:spacing w:after="240" w:line="240" w:lineRule="auto"/>
        <w:ind w:left="714"/>
        <w:jc w:val="both"/>
        <w:rPr>
          <w:rFonts w:ascii="Tahoma" w:hAnsi="Tahoma" w:cs="Tahoma"/>
          <w:sz w:val="20"/>
        </w:rPr>
      </w:pPr>
      <w:r w:rsidRPr="00D456E7">
        <w:rPr>
          <w:rFonts w:ascii="Tahoma" w:hAnsi="Tahoma" w:cs="Tahoma"/>
          <w:sz w:val="20"/>
        </w:rPr>
        <w:lastRenderedPageBreak/>
        <w:t>Vzor položkového rozpočtu projektu:</w:t>
      </w:r>
    </w:p>
    <w:bookmarkStart w:id="23" w:name="_MON_1528538726"/>
    <w:bookmarkEnd w:id="23"/>
    <w:p w14:paraId="69B06B66" w14:textId="7F8E2CC6" w:rsidR="007B2ED1" w:rsidRPr="00D456E7" w:rsidRDefault="00F65BFF" w:rsidP="0007438F">
      <w:pPr>
        <w:pStyle w:val="Odstavecseseznamem"/>
        <w:tabs>
          <w:tab w:val="left" w:pos="1785"/>
        </w:tabs>
        <w:spacing w:after="0" w:line="360" w:lineRule="auto"/>
        <w:rPr>
          <w:rFonts w:ascii="Tahoma" w:hAnsi="Tahoma" w:cs="Tahoma"/>
          <w:sz w:val="20"/>
        </w:rPr>
      </w:pPr>
      <w:r w:rsidRPr="00D456E7">
        <w:rPr>
          <w:rFonts w:ascii="Tahoma" w:hAnsi="Tahoma" w:cs="Tahoma"/>
          <w:sz w:val="20"/>
        </w:rPr>
        <w:object w:dxaOrig="17622" w:dyaOrig="2788" w14:anchorId="2B450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108pt" o:ole="">
            <v:imagedata r:id="rId10" o:title=""/>
          </v:shape>
          <o:OLEObject Type="Embed" ProgID="Excel.Sheet.12" ShapeID="_x0000_i1025" DrawAspect="Content" ObjectID="_1611563616" r:id="rId11"/>
        </w:object>
      </w:r>
    </w:p>
    <w:p w14:paraId="3015111B" w14:textId="131FBB9D" w:rsidR="00034B92" w:rsidRPr="00D456E7" w:rsidRDefault="00034B92" w:rsidP="0007438F">
      <w:pPr>
        <w:pStyle w:val="Odstavecseseznamem"/>
        <w:numPr>
          <w:ilvl w:val="0"/>
          <w:numId w:val="1"/>
        </w:numPr>
        <w:spacing w:after="0" w:line="360" w:lineRule="auto"/>
        <w:jc w:val="both"/>
        <w:rPr>
          <w:rFonts w:ascii="Tahoma" w:hAnsi="Tahoma" w:cs="Tahoma"/>
          <w:sz w:val="20"/>
        </w:rPr>
      </w:pPr>
      <w:r w:rsidRPr="00D456E7">
        <w:rPr>
          <w:rFonts w:ascii="Tahoma" w:hAnsi="Tahoma" w:cs="Tahoma"/>
          <w:sz w:val="20"/>
        </w:rPr>
        <w:t>Případné čisté jiné peněžní příjmy během realizace projektu</w:t>
      </w:r>
      <w:r w:rsidR="008C71D3">
        <w:rPr>
          <w:rFonts w:ascii="Tahoma" w:hAnsi="Tahoma" w:cs="Tahoma"/>
          <w:sz w:val="20"/>
        </w:rPr>
        <w:t>.</w:t>
      </w:r>
    </w:p>
    <w:p w14:paraId="333E059C" w14:textId="63C6BAEB" w:rsidR="00034B92" w:rsidRPr="00D456E7" w:rsidRDefault="00034B92" w:rsidP="0007438F">
      <w:pPr>
        <w:pStyle w:val="Odstavecseseznamem"/>
        <w:numPr>
          <w:ilvl w:val="0"/>
          <w:numId w:val="1"/>
        </w:numPr>
        <w:spacing w:after="0" w:line="360" w:lineRule="auto"/>
        <w:jc w:val="both"/>
        <w:rPr>
          <w:rFonts w:ascii="Tahoma" w:hAnsi="Tahoma" w:cs="Tahoma"/>
          <w:sz w:val="20"/>
        </w:rPr>
      </w:pPr>
      <w:r w:rsidRPr="00D456E7">
        <w:rPr>
          <w:rFonts w:ascii="Tahoma" w:hAnsi="Tahoma" w:cs="Tahoma"/>
          <w:sz w:val="20"/>
        </w:rPr>
        <w:t>Plán cash-flow v jednotlivých letech po celou dobu referenčního období</w:t>
      </w:r>
      <w:r w:rsidR="008C71D3">
        <w:rPr>
          <w:rFonts w:ascii="Tahoma" w:hAnsi="Tahoma" w:cs="Tahoma"/>
          <w:sz w:val="20"/>
        </w:rPr>
        <w:t>.</w:t>
      </w:r>
      <w:r w:rsidRPr="00D456E7">
        <w:rPr>
          <w:rFonts w:ascii="Tahoma" w:hAnsi="Tahoma" w:cs="Tahoma"/>
          <w:sz w:val="20"/>
        </w:rPr>
        <w:t xml:space="preserve"> </w:t>
      </w:r>
    </w:p>
    <w:p w14:paraId="6D6A127A" w14:textId="77777777" w:rsidR="00034B92" w:rsidRPr="00D456E7" w:rsidRDefault="00034B92" w:rsidP="0007438F">
      <w:pPr>
        <w:pStyle w:val="Odstavecseseznamem"/>
        <w:numPr>
          <w:ilvl w:val="0"/>
          <w:numId w:val="1"/>
        </w:numPr>
        <w:spacing w:after="0" w:line="360" w:lineRule="auto"/>
        <w:jc w:val="both"/>
        <w:rPr>
          <w:rFonts w:ascii="Tahoma" w:hAnsi="Tahoma" w:cs="Tahoma"/>
          <w:sz w:val="20"/>
        </w:rPr>
      </w:pPr>
      <w:r w:rsidRPr="00D456E7">
        <w:rPr>
          <w:rFonts w:ascii="Tahoma" w:hAnsi="Tahoma" w:cs="Tahoma"/>
          <w:sz w:val="20"/>
        </w:rPr>
        <w:t>Vyhodnocení plánu cash-flow včetně zdůvodnění negativního cash-flow v některém období a zdroj prostředků na jeho překlenutí.</w:t>
      </w:r>
    </w:p>
    <w:p w14:paraId="1953C63D" w14:textId="77777777" w:rsidR="007B2ED1" w:rsidRPr="00D456E7" w:rsidRDefault="007B2ED1" w:rsidP="0007438F">
      <w:pPr>
        <w:spacing w:after="0"/>
        <w:jc w:val="both"/>
        <w:rPr>
          <w:rFonts w:ascii="Tahoma" w:hAnsi="Tahoma" w:cs="Tahoma"/>
          <w:sz w:val="20"/>
        </w:rPr>
      </w:pPr>
    </w:p>
    <w:p w14:paraId="3DE8C5A3" w14:textId="77777777" w:rsidR="00034B92" w:rsidRPr="00D456E7" w:rsidRDefault="00034B92" w:rsidP="0007438F">
      <w:pPr>
        <w:spacing w:after="0"/>
        <w:jc w:val="both"/>
        <w:rPr>
          <w:rFonts w:ascii="Tahoma" w:hAnsi="Tahoma" w:cs="Tahoma"/>
        </w:rPr>
      </w:pPr>
    </w:p>
    <w:p w14:paraId="25F2CFE3" w14:textId="77777777" w:rsidR="00034B92" w:rsidRPr="00D456E7" w:rsidRDefault="00034B92" w:rsidP="0007438F">
      <w:pPr>
        <w:spacing w:after="0"/>
        <w:jc w:val="both"/>
        <w:rPr>
          <w:rFonts w:ascii="Tahoma" w:hAnsi="Tahoma" w:cs="Tahoma"/>
        </w:rPr>
      </w:pPr>
    </w:p>
    <w:p w14:paraId="6F1E10DA" w14:textId="77777777" w:rsidR="00034B92" w:rsidRPr="00D456E7" w:rsidRDefault="00034B92" w:rsidP="0007438F">
      <w:pPr>
        <w:spacing w:after="0"/>
        <w:jc w:val="both"/>
        <w:rPr>
          <w:rFonts w:ascii="Tahoma" w:hAnsi="Tahoma" w:cs="Tahoma"/>
        </w:rPr>
        <w:sectPr w:rsidR="00034B92" w:rsidRPr="00D456E7" w:rsidSect="007B2ED1">
          <w:pgSz w:w="16838" w:h="11906" w:orient="landscape"/>
          <w:pgMar w:top="1417" w:right="1417" w:bottom="1417" w:left="1417" w:header="708" w:footer="708" w:gutter="0"/>
          <w:cols w:space="708"/>
          <w:docGrid w:linePitch="360"/>
        </w:sectPr>
      </w:pPr>
    </w:p>
    <w:p w14:paraId="6F796FC8" w14:textId="77777777" w:rsidR="005667C7" w:rsidRPr="00D456E7" w:rsidRDefault="005667C7" w:rsidP="0007438F">
      <w:pPr>
        <w:pStyle w:val="Nadpis1"/>
        <w:numPr>
          <w:ilvl w:val="0"/>
          <w:numId w:val="3"/>
        </w:numPr>
        <w:spacing w:before="0" w:line="360" w:lineRule="auto"/>
        <w:ind w:left="0"/>
        <w:jc w:val="both"/>
        <w:rPr>
          <w:rFonts w:ascii="Tahoma" w:hAnsi="Tahoma" w:cs="Tahoma"/>
          <w:caps/>
          <w:sz w:val="20"/>
        </w:rPr>
      </w:pPr>
      <w:bookmarkStart w:id="24" w:name="_Toc449612710"/>
      <w:bookmarkStart w:id="25" w:name="_Toc501548955"/>
      <w:r w:rsidRPr="00D456E7">
        <w:rPr>
          <w:rFonts w:ascii="Tahoma" w:hAnsi="Tahoma" w:cs="Tahoma"/>
          <w:caps/>
          <w:sz w:val="20"/>
        </w:rPr>
        <w:lastRenderedPageBreak/>
        <w:t>Analýza a řízení rizik</w:t>
      </w:r>
      <w:bookmarkEnd w:id="24"/>
      <w:bookmarkEnd w:id="25"/>
      <w:r w:rsidRPr="00D456E7">
        <w:rPr>
          <w:rFonts w:ascii="Tahoma" w:hAnsi="Tahoma" w:cs="Tahoma"/>
          <w:caps/>
          <w:sz w:val="20"/>
        </w:rPr>
        <w:t xml:space="preserve"> </w:t>
      </w:r>
    </w:p>
    <w:p w14:paraId="20C23DC6" w14:textId="77777777" w:rsidR="005667C7" w:rsidRPr="00D456E7" w:rsidRDefault="005667C7" w:rsidP="0007438F">
      <w:pPr>
        <w:spacing w:after="0" w:line="360" w:lineRule="auto"/>
        <w:jc w:val="both"/>
        <w:rPr>
          <w:rFonts w:ascii="Tahoma" w:hAnsi="Tahoma" w:cs="Tahoma"/>
          <w:sz w:val="20"/>
        </w:rPr>
      </w:pPr>
      <w:r w:rsidRPr="00D456E7">
        <w:rPr>
          <w:rFonts w:ascii="Tahoma" w:hAnsi="Tahoma" w:cs="Tahoma"/>
          <w:sz w:val="20"/>
        </w:rPr>
        <w:t>Uvedená rizika jsou pouze příkladem, žadatel zvolí rizika podle podmínek svého projektu a může doplnit další.</w:t>
      </w:r>
    </w:p>
    <w:tbl>
      <w:tblPr>
        <w:tblStyle w:val="Mkatabulky"/>
        <w:tblW w:w="94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402"/>
        <w:gridCol w:w="1526"/>
        <w:gridCol w:w="1914"/>
        <w:gridCol w:w="2622"/>
      </w:tblGrid>
      <w:tr w:rsidR="009960FD" w:rsidRPr="00D456E7" w14:paraId="5AE45699" w14:textId="77777777" w:rsidTr="004C6611">
        <w:trPr>
          <w:trHeight w:val="300"/>
        </w:trPr>
        <w:tc>
          <w:tcPr>
            <w:tcW w:w="3402" w:type="dxa"/>
            <w:tcBorders>
              <w:top w:val="single" w:sz="18" w:space="0" w:color="auto"/>
              <w:bottom w:val="single" w:sz="18" w:space="0" w:color="auto"/>
              <w:right w:val="single" w:sz="18" w:space="0" w:color="auto"/>
            </w:tcBorders>
            <w:shd w:val="clear" w:color="auto" w:fill="D9D9D9" w:themeFill="background1" w:themeFillShade="D9"/>
            <w:noWrap/>
            <w:vAlign w:val="center"/>
            <w:hideMark/>
          </w:tcPr>
          <w:p w14:paraId="56C8A0FB" w14:textId="7C76CAD5" w:rsidR="005667C7" w:rsidRPr="009960FD" w:rsidRDefault="005667C7" w:rsidP="004C6611">
            <w:pPr>
              <w:rPr>
                <w:rFonts w:ascii="Tahoma" w:hAnsi="Tahoma" w:cs="Tahoma"/>
                <w:b/>
                <w:sz w:val="18"/>
              </w:rPr>
            </w:pPr>
            <w:r w:rsidRPr="009960FD">
              <w:rPr>
                <w:rFonts w:ascii="Tahoma" w:hAnsi="Tahoma" w:cs="Tahoma"/>
                <w:b/>
                <w:sz w:val="18"/>
              </w:rPr>
              <w:t>Druh rizika a fáze projektu, ve</w:t>
            </w:r>
            <w:r w:rsidR="009960FD">
              <w:rPr>
                <w:rFonts w:ascii="Tahoma" w:hAnsi="Tahoma" w:cs="Tahoma"/>
                <w:b/>
                <w:sz w:val="18"/>
              </w:rPr>
              <w:t> </w:t>
            </w:r>
            <w:r w:rsidRPr="009960FD">
              <w:rPr>
                <w:rFonts w:ascii="Tahoma" w:hAnsi="Tahoma" w:cs="Tahoma"/>
                <w:b/>
                <w:sz w:val="18"/>
              </w:rPr>
              <w:t>které je možné riziko očekávat</w:t>
            </w:r>
          </w:p>
        </w:tc>
        <w:tc>
          <w:tcPr>
            <w:tcW w:w="152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14:paraId="229F0A22" w14:textId="77777777" w:rsidR="004C6611" w:rsidRDefault="005667C7" w:rsidP="004C6611">
            <w:pPr>
              <w:rPr>
                <w:rFonts w:ascii="Tahoma" w:hAnsi="Tahoma" w:cs="Tahoma"/>
                <w:b/>
                <w:sz w:val="18"/>
              </w:rPr>
            </w:pPr>
            <w:r w:rsidRPr="009960FD">
              <w:rPr>
                <w:rFonts w:ascii="Tahoma" w:hAnsi="Tahoma" w:cs="Tahoma"/>
                <w:b/>
                <w:sz w:val="18"/>
              </w:rPr>
              <w:t>Závažnost rizika</w:t>
            </w:r>
            <w:r w:rsidR="009960FD" w:rsidRPr="009960FD">
              <w:rPr>
                <w:rFonts w:ascii="Tahoma" w:hAnsi="Tahoma" w:cs="Tahoma"/>
                <w:b/>
                <w:sz w:val="18"/>
              </w:rPr>
              <w:t> </w:t>
            </w:r>
          </w:p>
          <w:p w14:paraId="1DCC1AAC" w14:textId="6C7A15B1" w:rsidR="005667C7" w:rsidRPr="009960FD" w:rsidRDefault="005667C7" w:rsidP="004C6611">
            <w:pPr>
              <w:rPr>
                <w:rFonts w:ascii="Tahoma" w:hAnsi="Tahoma" w:cs="Tahoma"/>
                <w:b/>
                <w:sz w:val="18"/>
              </w:rPr>
            </w:pPr>
            <w:r w:rsidRPr="009960FD">
              <w:rPr>
                <w:rFonts w:ascii="Tahoma" w:hAnsi="Tahoma" w:cs="Tahoma"/>
                <w:b/>
                <w:sz w:val="18"/>
              </w:rPr>
              <w:t>(1 – nejnižší, 5 – nejvyšší)</w:t>
            </w:r>
          </w:p>
        </w:tc>
        <w:tc>
          <w:tcPr>
            <w:tcW w:w="191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14:paraId="51F83CF0" w14:textId="77777777" w:rsidR="004C6611" w:rsidRDefault="005667C7" w:rsidP="004C6611">
            <w:pPr>
              <w:rPr>
                <w:rFonts w:ascii="Tahoma" w:hAnsi="Tahoma" w:cs="Tahoma"/>
                <w:b/>
                <w:sz w:val="18"/>
              </w:rPr>
            </w:pPr>
            <w:r w:rsidRPr="009960FD">
              <w:rPr>
                <w:rFonts w:ascii="Tahoma" w:hAnsi="Tahoma" w:cs="Tahoma"/>
                <w:b/>
                <w:sz w:val="18"/>
              </w:rPr>
              <w:t xml:space="preserve">Pravděpodobnost výskytu/četnost výskytu rizika </w:t>
            </w:r>
          </w:p>
          <w:p w14:paraId="1EE513B4" w14:textId="77777777" w:rsidR="004C6611" w:rsidRDefault="005667C7" w:rsidP="004C6611">
            <w:pPr>
              <w:rPr>
                <w:rFonts w:ascii="Tahoma" w:hAnsi="Tahoma" w:cs="Tahoma"/>
                <w:b/>
                <w:sz w:val="18"/>
              </w:rPr>
            </w:pPr>
            <w:r w:rsidRPr="009960FD">
              <w:rPr>
                <w:rFonts w:ascii="Tahoma" w:hAnsi="Tahoma" w:cs="Tahoma"/>
                <w:b/>
                <w:sz w:val="18"/>
              </w:rPr>
              <w:t xml:space="preserve">(1 – téměř vyloučená </w:t>
            </w:r>
          </w:p>
          <w:p w14:paraId="3A27E824" w14:textId="3F5E4760" w:rsidR="005667C7" w:rsidRPr="009960FD" w:rsidRDefault="005667C7" w:rsidP="004C6611">
            <w:pPr>
              <w:rPr>
                <w:rFonts w:ascii="Tahoma" w:hAnsi="Tahoma" w:cs="Tahoma"/>
                <w:b/>
                <w:sz w:val="18"/>
              </w:rPr>
            </w:pPr>
            <w:r w:rsidRPr="009960FD">
              <w:rPr>
                <w:rFonts w:ascii="Tahoma" w:hAnsi="Tahoma" w:cs="Tahoma"/>
                <w:b/>
                <w:sz w:val="18"/>
              </w:rPr>
              <w:t>až</w:t>
            </w:r>
            <w:r w:rsidR="009960FD">
              <w:rPr>
                <w:rFonts w:ascii="Tahoma" w:hAnsi="Tahoma" w:cs="Tahoma"/>
                <w:b/>
                <w:sz w:val="18"/>
              </w:rPr>
              <w:t> </w:t>
            </w:r>
            <w:r w:rsidRPr="009960FD">
              <w:rPr>
                <w:rFonts w:ascii="Tahoma" w:hAnsi="Tahoma" w:cs="Tahoma"/>
                <w:b/>
                <w:sz w:val="18"/>
              </w:rPr>
              <w:t>5 – téměř jistá)</w:t>
            </w:r>
          </w:p>
        </w:tc>
        <w:tc>
          <w:tcPr>
            <w:tcW w:w="2622" w:type="dxa"/>
            <w:tcBorders>
              <w:top w:val="single" w:sz="18" w:space="0" w:color="auto"/>
              <w:left w:val="single" w:sz="18" w:space="0" w:color="auto"/>
              <w:bottom w:val="single" w:sz="18" w:space="0" w:color="auto"/>
            </w:tcBorders>
            <w:shd w:val="clear" w:color="auto" w:fill="D9D9D9" w:themeFill="background1" w:themeFillShade="D9"/>
            <w:noWrap/>
            <w:vAlign w:val="center"/>
            <w:hideMark/>
          </w:tcPr>
          <w:p w14:paraId="280174A3" w14:textId="77777777" w:rsidR="005667C7" w:rsidRPr="009960FD" w:rsidRDefault="005667C7" w:rsidP="004C6611">
            <w:pPr>
              <w:rPr>
                <w:rFonts w:ascii="Tahoma" w:hAnsi="Tahoma" w:cs="Tahoma"/>
                <w:b/>
                <w:sz w:val="18"/>
              </w:rPr>
            </w:pPr>
            <w:r w:rsidRPr="009960FD">
              <w:rPr>
                <w:rFonts w:ascii="Tahoma" w:hAnsi="Tahoma" w:cs="Tahoma"/>
                <w:b/>
                <w:sz w:val="18"/>
              </w:rPr>
              <w:t>Předcházení/eliminace rizika</w:t>
            </w:r>
          </w:p>
        </w:tc>
      </w:tr>
      <w:tr w:rsidR="005667C7" w:rsidRPr="00D456E7" w14:paraId="629104B7" w14:textId="77777777" w:rsidTr="009960FD">
        <w:trPr>
          <w:trHeight w:val="300"/>
        </w:trPr>
        <w:tc>
          <w:tcPr>
            <w:tcW w:w="9464" w:type="dxa"/>
            <w:gridSpan w:val="4"/>
            <w:tcBorders>
              <w:top w:val="single" w:sz="18" w:space="0" w:color="auto"/>
              <w:bottom w:val="single" w:sz="18" w:space="0" w:color="auto"/>
            </w:tcBorders>
            <w:shd w:val="clear" w:color="auto" w:fill="D9D9D9" w:themeFill="background1" w:themeFillShade="D9"/>
            <w:noWrap/>
            <w:vAlign w:val="center"/>
            <w:hideMark/>
          </w:tcPr>
          <w:p w14:paraId="04DB0D11" w14:textId="6594FBEF" w:rsidR="005667C7" w:rsidRPr="009960FD" w:rsidRDefault="005667C7" w:rsidP="009960FD">
            <w:pPr>
              <w:jc w:val="both"/>
              <w:rPr>
                <w:rFonts w:ascii="Tahoma" w:hAnsi="Tahoma" w:cs="Tahoma"/>
                <w:b/>
                <w:sz w:val="18"/>
                <w:szCs w:val="18"/>
              </w:rPr>
            </w:pPr>
            <w:r w:rsidRPr="009960FD">
              <w:rPr>
                <w:rFonts w:ascii="Tahoma" w:hAnsi="Tahoma" w:cs="Tahoma"/>
                <w:b/>
                <w:sz w:val="18"/>
                <w:szCs w:val="18"/>
              </w:rPr>
              <w:t>Technická rizika</w:t>
            </w:r>
          </w:p>
        </w:tc>
      </w:tr>
      <w:tr w:rsidR="009960FD" w:rsidRPr="00D456E7" w14:paraId="618BB354" w14:textId="77777777" w:rsidTr="009960FD">
        <w:trPr>
          <w:trHeight w:val="300"/>
        </w:trPr>
        <w:tc>
          <w:tcPr>
            <w:tcW w:w="3402" w:type="dxa"/>
            <w:tcBorders>
              <w:top w:val="single" w:sz="6" w:space="0" w:color="auto"/>
              <w:left w:val="single" w:sz="18" w:space="0" w:color="auto"/>
              <w:bottom w:val="single" w:sz="6" w:space="0" w:color="auto"/>
              <w:right w:val="single" w:sz="18" w:space="0" w:color="auto"/>
            </w:tcBorders>
            <w:noWrap/>
            <w:vAlign w:val="center"/>
            <w:hideMark/>
          </w:tcPr>
          <w:p w14:paraId="706EBB84" w14:textId="77777777" w:rsidR="005667C7" w:rsidRPr="009960FD" w:rsidRDefault="005667C7" w:rsidP="004C6611">
            <w:pPr>
              <w:rPr>
                <w:rFonts w:ascii="Tahoma" w:hAnsi="Tahoma" w:cs="Tahoma"/>
                <w:sz w:val="18"/>
                <w:szCs w:val="18"/>
              </w:rPr>
            </w:pPr>
            <w:r w:rsidRPr="009960FD">
              <w:rPr>
                <w:rFonts w:ascii="Tahoma" w:hAnsi="Tahoma" w:cs="Tahoma"/>
                <w:sz w:val="18"/>
                <w:szCs w:val="18"/>
              </w:rPr>
              <w:t>Dodatečné změny požadavků investora</w:t>
            </w:r>
          </w:p>
        </w:tc>
        <w:tc>
          <w:tcPr>
            <w:tcW w:w="1526" w:type="dxa"/>
            <w:tcBorders>
              <w:left w:val="single" w:sz="18" w:space="0" w:color="auto"/>
            </w:tcBorders>
            <w:noWrap/>
            <w:vAlign w:val="center"/>
          </w:tcPr>
          <w:p w14:paraId="631CAB64" w14:textId="77777777" w:rsidR="005667C7" w:rsidRPr="009960FD" w:rsidRDefault="005667C7" w:rsidP="009960FD">
            <w:pPr>
              <w:jc w:val="both"/>
              <w:rPr>
                <w:rFonts w:ascii="Tahoma" w:hAnsi="Tahoma" w:cs="Tahoma"/>
                <w:sz w:val="18"/>
                <w:szCs w:val="18"/>
              </w:rPr>
            </w:pPr>
          </w:p>
        </w:tc>
        <w:tc>
          <w:tcPr>
            <w:tcW w:w="1914" w:type="dxa"/>
            <w:noWrap/>
            <w:vAlign w:val="center"/>
          </w:tcPr>
          <w:p w14:paraId="5DE7FFA8" w14:textId="77777777" w:rsidR="005667C7" w:rsidRPr="009960FD" w:rsidRDefault="005667C7" w:rsidP="009960FD">
            <w:pPr>
              <w:jc w:val="both"/>
              <w:rPr>
                <w:rFonts w:ascii="Tahoma" w:hAnsi="Tahoma" w:cs="Tahoma"/>
                <w:sz w:val="18"/>
                <w:szCs w:val="18"/>
              </w:rPr>
            </w:pPr>
          </w:p>
        </w:tc>
        <w:tc>
          <w:tcPr>
            <w:tcW w:w="2622" w:type="dxa"/>
            <w:noWrap/>
            <w:vAlign w:val="center"/>
          </w:tcPr>
          <w:p w14:paraId="2847B230" w14:textId="77777777" w:rsidR="005667C7" w:rsidRPr="009960FD" w:rsidRDefault="005667C7" w:rsidP="009960FD">
            <w:pPr>
              <w:jc w:val="both"/>
              <w:rPr>
                <w:rFonts w:ascii="Tahoma" w:hAnsi="Tahoma" w:cs="Tahoma"/>
                <w:sz w:val="18"/>
                <w:szCs w:val="18"/>
              </w:rPr>
            </w:pPr>
          </w:p>
        </w:tc>
      </w:tr>
      <w:tr w:rsidR="009960FD" w:rsidRPr="00D456E7" w14:paraId="27B22BA2" w14:textId="77777777" w:rsidTr="009960FD">
        <w:trPr>
          <w:trHeight w:val="300"/>
        </w:trPr>
        <w:tc>
          <w:tcPr>
            <w:tcW w:w="3402" w:type="dxa"/>
            <w:tcBorders>
              <w:top w:val="single" w:sz="6" w:space="0" w:color="auto"/>
              <w:left w:val="single" w:sz="18" w:space="0" w:color="auto"/>
              <w:bottom w:val="single" w:sz="6" w:space="0" w:color="auto"/>
              <w:right w:val="single" w:sz="18" w:space="0" w:color="auto"/>
            </w:tcBorders>
            <w:noWrap/>
            <w:vAlign w:val="center"/>
            <w:hideMark/>
          </w:tcPr>
          <w:p w14:paraId="476B79D4" w14:textId="77777777" w:rsidR="005667C7" w:rsidRPr="009960FD" w:rsidRDefault="005667C7" w:rsidP="004C6611">
            <w:pPr>
              <w:rPr>
                <w:rFonts w:ascii="Tahoma" w:hAnsi="Tahoma" w:cs="Tahoma"/>
                <w:sz w:val="18"/>
                <w:szCs w:val="18"/>
              </w:rPr>
            </w:pPr>
            <w:r w:rsidRPr="009960FD">
              <w:rPr>
                <w:rFonts w:ascii="Tahoma" w:hAnsi="Tahoma" w:cs="Tahoma"/>
                <w:sz w:val="18"/>
                <w:szCs w:val="18"/>
              </w:rPr>
              <w:t>Výběr nekvalitního dodavatele</w:t>
            </w:r>
          </w:p>
        </w:tc>
        <w:tc>
          <w:tcPr>
            <w:tcW w:w="1526" w:type="dxa"/>
            <w:tcBorders>
              <w:left w:val="single" w:sz="18" w:space="0" w:color="auto"/>
            </w:tcBorders>
            <w:noWrap/>
            <w:vAlign w:val="center"/>
          </w:tcPr>
          <w:p w14:paraId="012D8B78" w14:textId="77777777" w:rsidR="005667C7" w:rsidRPr="009960FD" w:rsidRDefault="005667C7" w:rsidP="009960FD">
            <w:pPr>
              <w:jc w:val="both"/>
              <w:rPr>
                <w:rFonts w:ascii="Tahoma" w:hAnsi="Tahoma" w:cs="Tahoma"/>
                <w:sz w:val="18"/>
                <w:szCs w:val="18"/>
              </w:rPr>
            </w:pPr>
          </w:p>
        </w:tc>
        <w:tc>
          <w:tcPr>
            <w:tcW w:w="1914" w:type="dxa"/>
            <w:noWrap/>
            <w:vAlign w:val="center"/>
          </w:tcPr>
          <w:p w14:paraId="4B4C18B7" w14:textId="77777777" w:rsidR="005667C7" w:rsidRPr="009960FD" w:rsidRDefault="005667C7" w:rsidP="009960FD">
            <w:pPr>
              <w:jc w:val="both"/>
              <w:rPr>
                <w:rFonts w:ascii="Tahoma" w:hAnsi="Tahoma" w:cs="Tahoma"/>
                <w:sz w:val="18"/>
                <w:szCs w:val="18"/>
              </w:rPr>
            </w:pPr>
          </w:p>
        </w:tc>
        <w:tc>
          <w:tcPr>
            <w:tcW w:w="2622" w:type="dxa"/>
            <w:noWrap/>
            <w:vAlign w:val="center"/>
          </w:tcPr>
          <w:p w14:paraId="415CFF12" w14:textId="77777777" w:rsidR="005667C7" w:rsidRPr="009960FD" w:rsidRDefault="005667C7" w:rsidP="009960FD">
            <w:pPr>
              <w:jc w:val="both"/>
              <w:rPr>
                <w:rFonts w:ascii="Tahoma" w:hAnsi="Tahoma" w:cs="Tahoma"/>
                <w:sz w:val="18"/>
                <w:szCs w:val="18"/>
              </w:rPr>
            </w:pPr>
          </w:p>
        </w:tc>
      </w:tr>
      <w:tr w:rsidR="009960FD" w:rsidRPr="00D456E7" w14:paraId="17586660" w14:textId="77777777" w:rsidTr="009960FD">
        <w:trPr>
          <w:trHeight w:val="300"/>
        </w:trPr>
        <w:tc>
          <w:tcPr>
            <w:tcW w:w="3402" w:type="dxa"/>
            <w:tcBorders>
              <w:top w:val="single" w:sz="6" w:space="0" w:color="auto"/>
              <w:left w:val="single" w:sz="18" w:space="0" w:color="auto"/>
              <w:bottom w:val="single" w:sz="6" w:space="0" w:color="auto"/>
              <w:right w:val="single" w:sz="18" w:space="0" w:color="auto"/>
            </w:tcBorders>
            <w:noWrap/>
            <w:vAlign w:val="center"/>
            <w:hideMark/>
          </w:tcPr>
          <w:p w14:paraId="7940B460" w14:textId="77777777" w:rsidR="005667C7" w:rsidRPr="009960FD" w:rsidRDefault="005667C7" w:rsidP="004C6611">
            <w:pPr>
              <w:rPr>
                <w:rFonts w:ascii="Tahoma" w:hAnsi="Tahoma" w:cs="Tahoma"/>
                <w:sz w:val="18"/>
                <w:szCs w:val="18"/>
              </w:rPr>
            </w:pPr>
            <w:r w:rsidRPr="009960FD">
              <w:rPr>
                <w:rFonts w:ascii="Tahoma" w:hAnsi="Tahoma" w:cs="Tahoma"/>
                <w:sz w:val="18"/>
                <w:szCs w:val="18"/>
              </w:rPr>
              <w:t>Nedodržené termínu realizace</w:t>
            </w:r>
          </w:p>
        </w:tc>
        <w:tc>
          <w:tcPr>
            <w:tcW w:w="1526" w:type="dxa"/>
            <w:tcBorders>
              <w:left w:val="single" w:sz="18" w:space="0" w:color="auto"/>
            </w:tcBorders>
            <w:noWrap/>
            <w:vAlign w:val="center"/>
          </w:tcPr>
          <w:p w14:paraId="4254AE80" w14:textId="77777777" w:rsidR="005667C7" w:rsidRPr="009960FD" w:rsidRDefault="005667C7" w:rsidP="009960FD">
            <w:pPr>
              <w:jc w:val="both"/>
              <w:rPr>
                <w:rFonts w:ascii="Tahoma" w:hAnsi="Tahoma" w:cs="Tahoma"/>
                <w:sz w:val="18"/>
                <w:szCs w:val="18"/>
              </w:rPr>
            </w:pPr>
          </w:p>
        </w:tc>
        <w:tc>
          <w:tcPr>
            <w:tcW w:w="1914" w:type="dxa"/>
            <w:noWrap/>
            <w:vAlign w:val="center"/>
          </w:tcPr>
          <w:p w14:paraId="45B7466E" w14:textId="77777777" w:rsidR="005667C7" w:rsidRPr="009960FD" w:rsidRDefault="005667C7" w:rsidP="009960FD">
            <w:pPr>
              <w:jc w:val="both"/>
              <w:rPr>
                <w:rFonts w:ascii="Tahoma" w:hAnsi="Tahoma" w:cs="Tahoma"/>
                <w:sz w:val="18"/>
                <w:szCs w:val="18"/>
              </w:rPr>
            </w:pPr>
          </w:p>
        </w:tc>
        <w:tc>
          <w:tcPr>
            <w:tcW w:w="2622" w:type="dxa"/>
            <w:noWrap/>
            <w:vAlign w:val="center"/>
          </w:tcPr>
          <w:p w14:paraId="2315D350" w14:textId="77777777" w:rsidR="005667C7" w:rsidRPr="009960FD" w:rsidRDefault="005667C7" w:rsidP="009960FD">
            <w:pPr>
              <w:jc w:val="both"/>
              <w:rPr>
                <w:rFonts w:ascii="Tahoma" w:hAnsi="Tahoma" w:cs="Tahoma"/>
                <w:sz w:val="18"/>
                <w:szCs w:val="18"/>
              </w:rPr>
            </w:pPr>
          </w:p>
        </w:tc>
      </w:tr>
      <w:tr w:rsidR="009960FD" w:rsidRPr="00D456E7" w14:paraId="63521750" w14:textId="77777777" w:rsidTr="009960FD">
        <w:trPr>
          <w:trHeight w:val="300"/>
        </w:trPr>
        <w:tc>
          <w:tcPr>
            <w:tcW w:w="3402" w:type="dxa"/>
            <w:tcBorders>
              <w:top w:val="single" w:sz="6" w:space="0" w:color="auto"/>
              <w:left w:val="single" w:sz="18" w:space="0" w:color="auto"/>
              <w:bottom w:val="single" w:sz="6" w:space="0" w:color="auto"/>
              <w:right w:val="single" w:sz="18" w:space="0" w:color="auto"/>
            </w:tcBorders>
            <w:noWrap/>
            <w:vAlign w:val="center"/>
            <w:hideMark/>
          </w:tcPr>
          <w:p w14:paraId="355C4133" w14:textId="77777777" w:rsidR="005667C7" w:rsidRPr="009960FD" w:rsidRDefault="005667C7" w:rsidP="004C6611">
            <w:pPr>
              <w:rPr>
                <w:rFonts w:ascii="Tahoma" w:hAnsi="Tahoma" w:cs="Tahoma"/>
                <w:sz w:val="18"/>
                <w:szCs w:val="18"/>
              </w:rPr>
            </w:pPr>
            <w:r w:rsidRPr="009960FD">
              <w:rPr>
                <w:rFonts w:ascii="Tahoma" w:hAnsi="Tahoma" w:cs="Tahoma"/>
                <w:sz w:val="18"/>
                <w:szCs w:val="18"/>
              </w:rPr>
              <w:t>Živelné pohromy</w:t>
            </w:r>
          </w:p>
        </w:tc>
        <w:tc>
          <w:tcPr>
            <w:tcW w:w="1526" w:type="dxa"/>
            <w:tcBorders>
              <w:left w:val="single" w:sz="18" w:space="0" w:color="auto"/>
            </w:tcBorders>
            <w:noWrap/>
            <w:vAlign w:val="center"/>
          </w:tcPr>
          <w:p w14:paraId="2F3E1094" w14:textId="77777777" w:rsidR="005667C7" w:rsidRPr="009960FD" w:rsidRDefault="005667C7" w:rsidP="009960FD">
            <w:pPr>
              <w:jc w:val="both"/>
              <w:rPr>
                <w:rFonts w:ascii="Tahoma" w:hAnsi="Tahoma" w:cs="Tahoma"/>
                <w:sz w:val="18"/>
                <w:szCs w:val="18"/>
              </w:rPr>
            </w:pPr>
          </w:p>
        </w:tc>
        <w:tc>
          <w:tcPr>
            <w:tcW w:w="1914" w:type="dxa"/>
            <w:noWrap/>
            <w:vAlign w:val="center"/>
          </w:tcPr>
          <w:p w14:paraId="7B0EC971" w14:textId="77777777" w:rsidR="005667C7" w:rsidRPr="009960FD" w:rsidRDefault="005667C7" w:rsidP="009960FD">
            <w:pPr>
              <w:jc w:val="both"/>
              <w:rPr>
                <w:rFonts w:ascii="Tahoma" w:hAnsi="Tahoma" w:cs="Tahoma"/>
                <w:sz w:val="18"/>
                <w:szCs w:val="18"/>
              </w:rPr>
            </w:pPr>
          </w:p>
        </w:tc>
        <w:tc>
          <w:tcPr>
            <w:tcW w:w="2622" w:type="dxa"/>
            <w:noWrap/>
            <w:vAlign w:val="center"/>
          </w:tcPr>
          <w:p w14:paraId="0152DF6D" w14:textId="77777777" w:rsidR="005667C7" w:rsidRPr="009960FD" w:rsidRDefault="005667C7" w:rsidP="009960FD">
            <w:pPr>
              <w:jc w:val="both"/>
              <w:rPr>
                <w:rFonts w:ascii="Tahoma" w:hAnsi="Tahoma" w:cs="Tahoma"/>
                <w:sz w:val="18"/>
                <w:szCs w:val="18"/>
              </w:rPr>
            </w:pPr>
          </w:p>
        </w:tc>
      </w:tr>
      <w:tr w:rsidR="009960FD" w:rsidRPr="00D456E7" w14:paraId="7DA03995" w14:textId="77777777" w:rsidTr="009960FD">
        <w:trPr>
          <w:trHeight w:val="300"/>
        </w:trPr>
        <w:tc>
          <w:tcPr>
            <w:tcW w:w="3402" w:type="dxa"/>
            <w:tcBorders>
              <w:top w:val="single" w:sz="6" w:space="0" w:color="auto"/>
              <w:left w:val="single" w:sz="18" w:space="0" w:color="auto"/>
              <w:bottom w:val="single" w:sz="6" w:space="0" w:color="auto"/>
              <w:right w:val="single" w:sz="18" w:space="0" w:color="auto"/>
            </w:tcBorders>
            <w:noWrap/>
            <w:vAlign w:val="center"/>
            <w:hideMark/>
          </w:tcPr>
          <w:p w14:paraId="5F55332D" w14:textId="77777777" w:rsidR="005667C7" w:rsidRPr="009960FD" w:rsidRDefault="005667C7" w:rsidP="004C6611">
            <w:pPr>
              <w:rPr>
                <w:rFonts w:ascii="Tahoma" w:hAnsi="Tahoma" w:cs="Tahoma"/>
                <w:sz w:val="18"/>
                <w:szCs w:val="18"/>
              </w:rPr>
            </w:pPr>
            <w:r w:rsidRPr="009960FD">
              <w:rPr>
                <w:rFonts w:ascii="Tahoma" w:hAnsi="Tahoma" w:cs="Tahoma"/>
                <w:sz w:val="18"/>
                <w:szCs w:val="18"/>
              </w:rPr>
              <w:t>Zvýšení cen vstupů</w:t>
            </w:r>
          </w:p>
        </w:tc>
        <w:tc>
          <w:tcPr>
            <w:tcW w:w="1526" w:type="dxa"/>
            <w:tcBorders>
              <w:left w:val="single" w:sz="18" w:space="0" w:color="auto"/>
            </w:tcBorders>
            <w:noWrap/>
            <w:vAlign w:val="center"/>
          </w:tcPr>
          <w:p w14:paraId="629925DA" w14:textId="77777777" w:rsidR="005667C7" w:rsidRPr="009960FD" w:rsidRDefault="005667C7" w:rsidP="009960FD">
            <w:pPr>
              <w:jc w:val="both"/>
              <w:rPr>
                <w:rFonts w:ascii="Tahoma" w:hAnsi="Tahoma" w:cs="Tahoma"/>
                <w:sz w:val="18"/>
                <w:szCs w:val="18"/>
              </w:rPr>
            </w:pPr>
          </w:p>
        </w:tc>
        <w:tc>
          <w:tcPr>
            <w:tcW w:w="1914" w:type="dxa"/>
            <w:noWrap/>
            <w:vAlign w:val="center"/>
          </w:tcPr>
          <w:p w14:paraId="284E1A9A" w14:textId="77777777" w:rsidR="005667C7" w:rsidRPr="009960FD" w:rsidRDefault="005667C7" w:rsidP="009960FD">
            <w:pPr>
              <w:jc w:val="both"/>
              <w:rPr>
                <w:rFonts w:ascii="Tahoma" w:hAnsi="Tahoma" w:cs="Tahoma"/>
                <w:sz w:val="18"/>
                <w:szCs w:val="18"/>
              </w:rPr>
            </w:pPr>
          </w:p>
        </w:tc>
        <w:tc>
          <w:tcPr>
            <w:tcW w:w="2622" w:type="dxa"/>
            <w:noWrap/>
            <w:vAlign w:val="center"/>
          </w:tcPr>
          <w:p w14:paraId="575F49D4" w14:textId="77777777" w:rsidR="005667C7" w:rsidRPr="009960FD" w:rsidRDefault="005667C7" w:rsidP="009960FD">
            <w:pPr>
              <w:jc w:val="both"/>
              <w:rPr>
                <w:rFonts w:ascii="Tahoma" w:hAnsi="Tahoma" w:cs="Tahoma"/>
                <w:sz w:val="18"/>
                <w:szCs w:val="18"/>
              </w:rPr>
            </w:pPr>
          </w:p>
        </w:tc>
      </w:tr>
      <w:tr w:rsidR="009960FD" w:rsidRPr="00D456E7" w14:paraId="42A3C5B2" w14:textId="77777777" w:rsidTr="009960FD">
        <w:trPr>
          <w:trHeight w:val="300"/>
        </w:trPr>
        <w:tc>
          <w:tcPr>
            <w:tcW w:w="3402" w:type="dxa"/>
            <w:tcBorders>
              <w:top w:val="single" w:sz="6" w:space="0" w:color="auto"/>
              <w:left w:val="single" w:sz="18" w:space="0" w:color="auto"/>
              <w:bottom w:val="single" w:sz="6" w:space="0" w:color="auto"/>
              <w:right w:val="single" w:sz="18" w:space="0" w:color="auto"/>
            </w:tcBorders>
            <w:noWrap/>
            <w:vAlign w:val="center"/>
            <w:hideMark/>
          </w:tcPr>
          <w:p w14:paraId="06CDF4BB" w14:textId="77777777" w:rsidR="005667C7" w:rsidRPr="009960FD" w:rsidRDefault="005667C7" w:rsidP="004C6611">
            <w:pPr>
              <w:rPr>
                <w:rFonts w:ascii="Tahoma" w:hAnsi="Tahoma" w:cs="Tahoma"/>
                <w:sz w:val="18"/>
                <w:szCs w:val="18"/>
              </w:rPr>
            </w:pPr>
            <w:r w:rsidRPr="009960FD">
              <w:rPr>
                <w:rFonts w:ascii="Tahoma" w:hAnsi="Tahoma" w:cs="Tahoma"/>
                <w:sz w:val="18"/>
                <w:szCs w:val="18"/>
              </w:rPr>
              <w:t>Nekvalitní projektový tým</w:t>
            </w:r>
          </w:p>
        </w:tc>
        <w:tc>
          <w:tcPr>
            <w:tcW w:w="1526" w:type="dxa"/>
            <w:tcBorders>
              <w:left w:val="single" w:sz="18" w:space="0" w:color="auto"/>
            </w:tcBorders>
            <w:noWrap/>
            <w:vAlign w:val="center"/>
          </w:tcPr>
          <w:p w14:paraId="2632571E" w14:textId="77777777" w:rsidR="005667C7" w:rsidRPr="009960FD" w:rsidRDefault="005667C7" w:rsidP="009960FD">
            <w:pPr>
              <w:jc w:val="both"/>
              <w:rPr>
                <w:rFonts w:ascii="Tahoma" w:hAnsi="Tahoma" w:cs="Tahoma"/>
                <w:sz w:val="18"/>
                <w:szCs w:val="18"/>
              </w:rPr>
            </w:pPr>
          </w:p>
        </w:tc>
        <w:tc>
          <w:tcPr>
            <w:tcW w:w="1914" w:type="dxa"/>
            <w:noWrap/>
            <w:vAlign w:val="center"/>
          </w:tcPr>
          <w:p w14:paraId="7444E1AD" w14:textId="77777777" w:rsidR="005667C7" w:rsidRPr="009960FD" w:rsidRDefault="005667C7" w:rsidP="009960FD">
            <w:pPr>
              <w:jc w:val="both"/>
              <w:rPr>
                <w:rFonts w:ascii="Tahoma" w:hAnsi="Tahoma" w:cs="Tahoma"/>
                <w:sz w:val="18"/>
                <w:szCs w:val="18"/>
              </w:rPr>
            </w:pPr>
          </w:p>
        </w:tc>
        <w:tc>
          <w:tcPr>
            <w:tcW w:w="2622" w:type="dxa"/>
            <w:noWrap/>
            <w:vAlign w:val="center"/>
          </w:tcPr>
          <w:p w14:paraId="1192AA81" w14:textId="77777777" w:rsidR="005667C7" w:rsidRPr="009960FD" w:rsidRDefault="005667C7" w:rsidP="009960FD">
            <w:pPr>
              <w:jc w:val="both"/>
              <w:rPr>
                <w:rFonts w:ascii="Tahoma" w:hAnsi="Tahoma" w:cs="Tahoma"/>
                <w:sz w:val="18"/>
                <w:szCs w:val="18"/>
              </w:rPr>
            </w:pPr>
          </w:p>
        </w:tc>
      </w:tr>
      <w:tr w:rsidR="005667C7" w:rsidRPr="00D456E7" w14:paraId="09AC00F7" w14:textId="77777777" w:rsidTr="009960FD">
        <w:trPr>
          <w:trHeight w:val="300"/>
        </w:trPr>
        <w:tc>
          <w:tcPr>
            <w:tcW w:w="9464" w:type="dxa"/>
            <w:gridSpan w:val="4"/>
            <w:tcBorders>
              <w:top w:val="single" w:sz="18" w:space="0" w:color="auto"/>
              <w:bottom w:val="single" w:sz="18" w:space="0" w:color="auto"/>
            </w:tcBorders>
            <w:shd w:val="clear" w:color="auto" w:fill="D9D9D9" w:themeFill="background1" w:themeFillShade="D9"/>
            <w:noWrap/>
            <w:vAlign w:val="center"/>
            <w:hideMark/>
          </w:tcPr>
          <w:p w14:paraId="1FE4054C" w14:textId="77777777" w:rsidR="005667C7" w:rsidRPr="009960FD" w:rsidRDefault="005667C7" w:rsidP="004C6611">
            <w:pPr>
              <w:rPr>
                <w:rFonts w:ascii="Tahoma" w:hAnsi="Tahoma" w:cs="Tahoma"/>
                <w:b/>
                <w:sz w:val="18"/>
                <w:szCs w:val="18"/>
              </w:rPr>
            </w:pPr>
            <w:r w:rsidRPr="009960FD">
              <w:rPr>
                <w:rFonts w:ascii="Tahoma" w:hAnsi="Tahoma" w:cs="Tahoma"/>
                <w:b/>
                <w:sz w:val="18"/>
                <w:szCs w:val="18"/>
              </w:rPr>
              <w:t>Finanční rizika</w:t>
            </w:r>
          </w:p>
        </w:tc>
      </w:tr>
      <w:tr w:rsidR="009960FD" w:rsidRPr="00D456E7" w14:paraId="4984BE63" w14:textId="77777777" w:rsidTr="009960FD">
        <w:trPr>
          <w:trHeight w:val="300"/>
        </w:trPr>
        <w:tc>
          <w:tcPr>
            <w:tcW w:w="3402" w:type="dxa"/>
            <w:tcBorders>
              <w:top w:val="single" w:sz="18" w:space="0" w:color="auto"/>
              <w:bottom w:val="single" w:sz="6" w:space="0" w:color="auto"/>
              <w:right w:val="single" w:sz="18" w:space="0" w:color="auto"/>
            </w:tcBorders>
            <w:noWrap/>
            <w:vAlign w:val="center"/>
            <w:hideMark/>
          </w:tcPr>
          <w:p w14:paraId="26ADBABB" w14:textId="77777777" w:rsidR="005667C7" w:rsidRPr="009960FD" w:rsidRDefault="005667C7" w:rsidP="004C6611">
            <w:pPr>
              <w:rPr>
                <w:rFonts w:ascii="Tahoma" w:hAnsi="Tahoma" w:cs="Tahoma"/>
                <w:sz w:val="18"/>
                <w:szCs w:val="18"/>
              </w:rPr>
            </w:pPr>
            <w:r w:rsidRPr="009960FD">
              <w:rPr>
                <w:rFonts w:ascii="Tahoma" w:hAnsi="Tahoma" w:cs="Tahoma"/>
                <w:sz w:val="18"/>
                <w:szCs w:val="18"/>
              </w:rPr>
              <w:t>Neobdržení dotace</w:t>
            </w:r>
          </w:p>
        </w:tc>
        <w:tc>
          <w:tcPr>
            <w:tcW w:w="1526" w:type="dxa"/>
            <w:tcBorders>
              <w:top w:val="single" w:sz="18" w:space="0" w:color="auto"/>
              <w:left w:val="single" w:sz="18" w:space="0" w:color="auto"/>
            </w:tcBorders>
            <w:noWrap/>
            <w:vAlign w:val="center"/>
          </w:tcPr>
          <w:p w14:paraId="71E157D8" w14:textId="77777777" w:rsidR="005667C7" w:rsidRPr="009960FD" w:rsidRDefault="005667C7" w:rsidP="009960FD">
            <w:pPr>
              <w:jc w:val="both"/>
              <w:rPr>
                <w:rFonts w:ascii="Tahoma" w:hAnsi="Tahoma" w:cs="Tahoma"/>
                <w:sz w:val="18"/>
                <w:szCs w:val="18"/>
              </w:rPr>
            </w:pPr>
          </w:p>
        </w:tc>
        <w:tc>
          <w:tcPr>
            <w:tcW w:w="1914" w:type="dxa"/>
            <w:tcBorders>
              <w:top w:val="single" w:sz="18" w:space="0" w:color="auto"/>
            </w:tcBorders>
            <w:noWrap/>
            <w:vAlign w:val="center"/>
          </w:tcPr>
          <w:p w14:paraId="6CF3F759" w14:textId="77777777" w:rsidR="005667C7" w:rsidRPr="009960FD" w:rsidRDefault="005667C7" w:rsidP="009960FD">
            <w:pPr>
              <w:jc w:val="both"/>
              <w:rPr>
                <w:rFonts w:ascii="Tahoma" w:hAnsi="Tahoma" w:cs="Tahoma"/>
                <w:sz w:val="18"/>
                <w:szCs w:val="18"/>
              </w:rPr>
            </w:pPr>
          </w:p>
        </w:tc>
        <w:tc>
          <w:tcPr>
            <w:tcW w:w="2622" w:type="dxa"/>
            <w:tcBorders>
              <w:top w:val="single" w:sz="18" w:space="0" w:color="auto"/>
            </w:tcBorders>
            <w:noWrap/>
            <w:vAlign w:val="center"/>
          </w:tcPr>
          <w:p w14:paraId="6664F12A" w14:textId="77777777" w:rsidR="005667C7" w:rsidRPr="009960FD" w:rsidRDefault="005667C7" w:rsidP="009960FD">
            <w:pPr>
              <w:jc w:val="both"/>
              <w:rPr>
                <w:rFonts w:ascii="Tahoma" w:hAnsi="Tahoma" w:cs="Tahoma"/>
                <w:sz w:val="18"/>
                <w:szCs w:val="18"/>
              </w:rPr>
            </w:pPr>
          </w:p>
        </w:tc>
      </w:tr>
      <w:tr w:rsidR="009960FD" w:rsidRPr="00D456E7" w14:paraId="27800ECF" w14:textId="77777777" w:rsidTr="009960FD">
        <w:trPr>
          <w:trHeight w:val="300"/>
        </w:trPr>
        <w:tc>
          <w:tcPr>
            <w:tcW w:w="3402" w:type="dxa"/>
            <w:tcBorders>
              <w:top w:val="single" w:sz="6" w:space="0" w:color="auto"/>
              <w:bottom w:val="single" w:sz="6" w:space="0" w:color="auto"/>
              <w:right w:val="single" w:sz="18" w:space="0" w:color="auto"/>
            </w:tcBorders>
            <w:noWrap/>
            <w:vAlign w:val="center"/>
            <w:hideMark/>
          </w:tcPr>
          <w:p w14:paraId="0488A58C" w14:textId="785988A0" w:rsidR="005667C7" w:rsidRPr="009960FD" w:rsidRDefault="005667C7" w:rsidP="004C6611">
            <w:pPr>
              <w:rPr>
                <w:rFonts w:ascii="Tahoma" w:hAnsi="Tahoma" w:cs="Tahoma"/>
                <w:sz w:val="18"/>
                <w:szCs w:val="18"/>
              </w:rPr>
            </w:pPr>
            <w:r w:rsidRPr="009960FD">
              <w:rPr>
                <w:rFonts w:ascii="Tahoma" w:hAnsi="Tahoma" w:cs="Tahoma"/>
                <w:sz w:val="18"/>
                <w:szCs w:val="18"/>
              </w:rPr>
              <w:t>Nedo</w:t>
            </w:r>
            <w:r w:rsidR="004C6611">
              <w:rPr>
                <w:rFonts w:ascii="Tahoma" w:hAnsi="Tahoma" w:cs="Tahoma"/>
                <w:sz w:val="18"/>
                <w:szCs w:val="18"/>
              </w:rPr>
              <w:t>statek finančních prostředků na </w:t>
            </w:r>
            <w:r w:rsidRPr="009960FD">
              <w:rPr>
                <w:rFonts w:ascii="Tahoma" w:hAnsi="Tahoma" w:cs="Tahoma"/>
                <w:sz w:val="18"/>
                <w:szCs w:val="18"/>
              </w:rPr>
              <w:t>předfinancování a v průběhu realizace projektu</w:t>
            </w:r>
          </w:p>
        </w:tc>
        <w:tc>
          <w:tcPr>
            <w:tcW w:w="1526" w:type="dxa"/>
            <w:tcBorders>
              <w:left w:val="single" w:sz="18" w:space="0" w:color="auto"/>
            </w:tcBorders>
            <w:noWrap/>
            <w:vAlign w:val="center"/>
          </w:tcPr>
          <w:p w14:paraId="0943AD93" w14:textId="77777777" w:rsidR="005667C7" w:rsidRPr="009960FD" w:rsidRDefault="005667C7" w:rsidP="009960FD">
            <w:pPr>
              <w:jc w:val="both"/>
              <w:rPr>
                <w:rFonts w:ascii="Tahoma" w:hAnsi="Tahoma" w:cs="Tahoma"/>
                <w:sz w:val="18"/>
                <w:szCs w:val="18"/>
              </w:rPr>
            </w:pPr>
          </w:p>
        </w:tc>
        <w:tc>
          <w:tcPr>
            <w:tcW w:w="1914" w:type="dxa"/>
            <w:noWrap/>
            <w:vAlign w:val="center"/>
          </w:tcPr>
          <w:p w14:paraId="04669F59" w14:textId="77777777" w:rsidR="005667C7" w:rsidRPr="009960FD" w:rsidRDefault="005667C7" w:rsidP="009960FD">
            <w:pPr>
              <w:jc w:val="both"/>
              <w:rPr>
                <w:rFonts w:ascii="Tahoma" w:hAnsi="Tahoma" w:cs="Tahoma"/>
                <w:sz w:val="18"/>
                <w:szCs w:val="18"/>
              </w:rPr>
            </w:pPr>
          </w:p>
        </w:tc>
        <w:tc>
          <w:tcPr>
            <w:tcW w:w="2622" w:type="dxa"/>
            <w:noWrap/>
            <w:vAlign w:val="center"/>
          </w:tcPr>
          <w:p w14:paraId="6FFBBC9F" w14:textId="77777777" w:rsidR="005667C7" w:rsidRPr="009960FD" w:rsidRDefault="005667C7" w:rsidP="009960FD">
            <w:pPr>
              <w:jc w:val="both"/>
              <w:rPr>
                <w:rFonts w:ascii="Tahoma" w:hAnsi="Tahoma" w:cs="Tahoma"/>
                <w:sz w:val="18"/>
                <w:szCs w:val="18"/>
              </w:rPr>
            </w:pPr>
          </w:p>
        </w:tc>
      </w:tr>
      <w:tr w:rsidR="005667C7" w:rsidRPr="00D456E7" w14:paraId="78590795" w14:textId="77777777" w:rsidTr="009960FD">
        <w:trPr>
          <w:trHeight w:val="300"/>
        </w:trPr>
        <w:tc>
          <w:tcPr>
            <w:tcW w:w="9464" w:type="dxa"/>
            <w:gridSpan w:val="4"/>
            <w:tcBorders>
              <w:top w:val="single" w:sz="18" w:space="0" w:color="auto"/>
              <w:bottom w:val="single" w:sz="18" w:space="0" w:color="auto"/>
            </w:tcBorders>
            <w:shd w:val="clear" w:color="auto" w:fill="D9D9D9" w:themeFill="background1" w:themeFillShade="D9"/>
            <w:noWrap/>
            <w:vAlign w:val="center"/>
            <w:hideMark/>
          </w:tcPr>
          <w:p w14:paraId="76C4D62A" w14:textId="77777777" w:rsidR="005667C7" w:rsidRPr="009960FD" w:rsidRDefault="005667C7" w:rsidP="009960FD">
            <w:pPr>
              <w:jc w:val="both"/>
              <w:rPr>
                <w:rFonts w:ascii="Tahoma" w:hAnsi="Tahoma" w:cs="Tahoma"/>
                <w:b/>
                <w:sz w:val="18"/>
                <w:szCs w:val="18"/>
              </w:rPr>
            </w:pPr>
            <w:r w:rsidRPr="009960FD">
              <w:rPr>
                <w:rFonts w:ascii="Tahoma" w:hAnsi="Tahoma" w:cs="Tahoma"/>
                <w:b/>
                <w:sz w:val="18"/>
                <w:szCs w:val="18"/>
              </w:rPr>
              <w:t>Právní rizika</w:t>
            </w:r>
          </w:p>
        </w:tc>
      </w:tr>
      <w:tr w:rsidR="009960FD" w:rsidRPr="00D456E7" w14:paraId="0D81D588" w14:textId="77777777" w:rsidTr="009960FD">
        <w:trPr>
          <w:trHeight w:val="300"/>
        </w:trPr>
        <w:tc>
          <w:tcPr>
            <w:tcW w:w="3402" w:type="dxa"/>
            <w:tcBorders>
              <w:top w:val="single" w:sz="18" w:space="0" w:color="auto"/>
              <w:bottom w:val="single" w:sz="6" w:space="0" w:color="auto"/>
              <w:right w:val="single" w:sz="18" w:space="0" w:color="auto"/>
            </w:tcBorders>
            <w:noWrap/>
            <w:vAlign w:val="center"/>
            <w:hideMark/>
          </w:tcPr>
          <w:p w14:paraId="0A84E8ED" w14:textId="77777777" w:rsidR="005667C7" w:rsidRPr="009960FD" w:rsidRDefault="005667C7" w:rsidP="009960FD">
            <w:pPr>
              <w:jc w:val="both"/>
              <w:rPr>
                <w:rFonts w:ascii="Tahoma" w:hAnsi="Tahoma" w:cs="Tahoma"/>
                <w:sz w:val="18"/>
                <w:szCs w:val="18"/>
              </w:rPr>
            </w:pPr>
            <w:r w:rsidRPr="009960FD">
              <w:rPr>
                <w:rFonts w:ascii="Tahoma" w:hAnsi="Tahoma" w:cs="Tahoma"/>
                <w:sz w:val="18"/>
                <w:szCs w:val="18"/>
              </w:rPr>
              <w:t>Nedodržení pokynů pro zadávání VZ</w:t>
            </w:r>
          </w:p>
        </w:tc>
        <w:tc>
          <w:tcPr>
            <w:tcW w:w="1526" w:type="dxa"/>
            <w:tcBorders>
              <w:top w:val="single" w:sz="18" w:space="0" w:color="auto"/>
              <w:left w:val="single" w:sz="18" w:space="0" w:color="auto"/>
            </w:tcBorders>
            <w:noWrap/>
            <w:vAlign w:val="center"/>
          </w:tcPr>
          <w:p w14:paraId="27E88113" w14:textId="77777777" w:rsidR="005667C7" w:rsidRPr="009960FD" w:rsidRDefault="005667C7" w:rsidP="009960FD">
            <w:pPr>
              <w:jc w:val="both"/>
              <w:rPr>
                <w:rFonts w:ascii="Tahoma" w:hAnsi="Tahoma" w:cs="Tahoma"/>
                <w:sz w:val="18"/>
                <w:szCs w:val="18"/>
              </w:rPr>
            </w:pPr>
          </w:p>
        </w:tc>
        <w:tc>
          <w:tcPr>
            <w:tcW w:w="1914" w:type="dxa"/>
            <w:tcBorders>
              <w:top w:val="single" w:sz="18" w:space="0" w:color="auto"/>
            </w:tcBorders>
            <w:noWrap/>
            <w:vAlign w:val="center"/>
          </w:tcPr>
          <w:p w14:paraId="1DAC797D" w14:textId="77777777" w:rsidR="005667C7" w:rsidRPr="009960FD" w:rsidRDefault="005667C7" w:rsidP="009960FD">
            <w:pPr>
              <w:jc w:val="both"/>
              <w:rPr>
                <w:rFonts w:ascii="Tahoma" w:hAnsi="Tahoma" w:cs="Tahoma"/>
                <w:sz w:val="18"/>
                <w:szCs w:val="18"/>
              </w:rPr>
            </w:pPr>
          </w:p>
        </w:tc>
        <w:tc>
          <w:tcPr>
            <w:tcW w:w="2622" w:type="dxa"/>
            <w:tcBorders>
              <w:top w:val="single" w:sz="18" w:space="0" w:color="auto"/>
            </w:tcBorders>
            <w:noWrap/>
            <w:vAlign w:val="center"/>
          </w:tcPr>
          <w:p w14:paraId="7CBD841A" w14:textId="77777777" w:rsidR="005667C7" w:rsidRPr="009960FD" w:rsidRDefault="005667C7" w:rsidP="009960FD">
            <w:pPr>
              <w:jc w:val="both"/>
              <w:rPr>
                <w:rFonts w:ascii="Tahoma" w:hAnsi="Tahoma" w:cs="Tahoma"/>
                <w:sz w:val="18"/>
                <w:szCs w:val="18"/>
              </w:rPr>
            </w:pPr>
          </w:p>
        </w:tc>
      </w:tr>
      <w:tr w:rsidR="009960FD" w:rsidRPr="00D456E7" w14:paraId="4143FBD5" w14:textId="77777777" w:rsidTr="009960FD">
        <w:trPr>
          <w:trHeight w:val="300"/>
        </w:trPr>
        <w:tc>
          <w:tcPr>
            <w:tcW w:w="3402" w:type="dxa"/>
            <w:tcBorders>
              <w:top w:val="single" w:sz="6" w:space="0" w:color="auto"/>
              <w:bottom w:val="single" w:sz="6" w:space="0" w:color="auto"/>
              <w:right w:val="single" w:sz="18" w:space="0" w:color="auto"/>
            </w:tcBorders>
            <w:noWrap/>
            <w:vAlign w:val="center"/>
            <w:hideMark/>
          </w:tcPr>
          <w:p w14:paraId="48E96E17" w14:textId="77777777" w:rsidR="005667C7" w:rsidRPr="009960FD" w:rsidRDefault="005667C7" w:rsidP="009960FD">
            <w:pPr>
              <w:jc w:val="both"/>
              <w:rPr>
                <w:rFonts w:ascii="Tahoma" w:hAnsi="Tahoma" w:cs="Tahoma"/>
                <w:sz w:val="18"/>
                <w:szCs w:val="18"/>
              </w:rPr>
            </w:pPr>
            <w:r w:rsidRPr="009960FD">
              <w:rPr>
                <w:rFonts w:ascii="Tahoma" w:hAnsi="Tahoma" w:cs="Tahoma"/>
                <w:sz w:val="18"/>
                <w:szCs w:val="18"/>
              </w:rPr>
              <w:t>Nedodržení podmínek IROP</w:t>
            </w:r>
          </w:p>
        </w:tc>
        <w:tc>
          <w:tcPr>
            <w:tcW w:w="1526" w:type="dxa"/>
            <w:tcBorders>
              <w:left w:val="single" w:sz="18" w:space="0" w:color="auto"/>
            </w:tcBorders>
            <w:noWrap/>
            <w:vAlign w:val="center"/>
          </w:tcPr>
          <w:p w14:paraId="3E313E39" w14:textId="77777777" w:rsidR="005667C7" w:rsidRPr="009960FD" w:rsidRDefault="005667C7" w:rsidP="009960FD">
            <w:pPr>
              <w:jc w:val="both"/>
              <w:rPr>
                <w:rFonts w:ascii="Tahoma" w:hAnsi="Tahoma" w:cs="Tahoma"/>
                <w:sz w:val="18"/>
                <w:szCs w:val="18"/>
              </w:rPr>
            </w:pPr>
          </w:p>
        </w:tc>
        <w:tc>
          <w:tcPr>
            <w:tcW w:w="1914" w:type="dxa"/>
            <w:noWrap/>
            <w:vAlign w:val="center"/>
          </w:tcPr>
          <w:p w14:paraId="022CF0B2" w14:textId="77777777" w:rsidR="005667C7" w:rsidRPr="009960FD" w:rsidRDefault="005667C7" w:rsidP="009960FD">
            <w:pPr>
              <w:jc w:val="both"/>
              <w:rPr>
                <w:rFonts w:ascii="Tahoma" w:hAnsi="Tahoma" w:cs="Tahoma"/>
                <w:sz w:val="18"/>
                <w:szCs w:val="18"/>
              </w:rPr>
            </w:pPr>
          </w:p>
        </w:tc>
        <w:tc>
          <w:tcPr>
            <w:tcW w:w="2622" w:type="dxa"/>
            <w:noWrap/>
            <w:vAlign w:val="center"/>
          </w:tcPr>
          <w:p w14:paraId="111A83EE" w14:textId="77777777" w:rsidR="005667C7" w:rsidRPr="009960FD" w:rsidRDefault="005667C7" w:rsidP="009960FD">
            <w:pPr>
              <w:jc w:val="both"/>
              <w:rPr>
                <w:rFonts w:ascii="Tahoma" w:hAnsi="Tahoma" w:cs="Tahoma"/>
                <w:sz w:val="18"/>
                <w:szCs w:val="18"/>
              </w:rPr>
            </w:pPr>
          </w:p>
        </w:tc>
      </w:tr>
      <w:tr w:rsidR="009960FD" w:rsidRPr="00D456E7" w14:paraId="13E848DF" w14:textId="77777777" w:rsidTr="009960FD">
        <w:trPr>
          <w:trHeight w:val="300"/>
        </w:trPr>
        <w:tc>
          <w:tcPr>
            <w:tcW w:w="3402" w:type="dxa"/>
            <w:tcBorders>
              <w:top w:val="single" w:sz="6" w:space="0" w:color="auto"/>
              <w:bottom w:val="single" w:sz="6" w:space="0" w:color="auto"/>
              <w:right w:val="single" w:sz="18" w:space="0" w:color="auto"/>
            </w:tcBorders>
            <w:noWrap/>
            <w:vAlign w:val="center"/>
            <w:hideMark/>
          </w:tcPr>
          <w:p w14:paraId="6820F7F6" w14:textId="77777777" w:rsidR="005667C7" w:rsidRPr="009960FD" w:rsidRDefault="005667C7" w:rsidP="009960FD">
            <w:pPr>
              <w:jc w:val="both"/>
              <w:rPr>
                <w:rFonts w:ascii="Tahoma" w:hAnsi="Tahoma" w:cs="Tahoma"/>
                <w:sz w:val="18"/>
                <w:szCs w:val="18"/>
              </w:rPr>
            </w:pPr>
            <w:r w:rsidRPr="009960FD">
              <w:rPr>
                <w:rFonts w:ascii="Tahoma" w:hAnsi="Tahoma" w:cs="Tahoma"/>
                <w:sz w:val="18"/>
                <w:szCs w:val="18"/>
              </w:rPr>
              <w:t>Nedodržení právních norem ČR, EU</w:t>
            </w:r>
          </w:p>
        </w:tc>
        <w:tc>
          <w:tcPr>
            <w:tcW w:w="1526" w:type="dxa"/>
            <w:tcBorders>
              <w:left w:val="single" w:sz="18" w:space="0" w:color="auto"/>
            </w:tcBorders>
            <w:noWrap/>
            <w:vAlign w:val="center"/>
          </w:tcPr>
          <w:p w14:paraId="53D5938C" w14:textId="77777777" w:rsidR="005667C7" w:rsidRPr="009960FD" w:rsidRDefault="005667C7" w:rsidP="009960FD">
            <w:pPr>
              <w:jc w:val="both"/>
              <w:rPr>
                <w:rFonts w:ascii="Tahoma" w:hAnsi="Tahoma" w:cs="Tahoma"/>
                <w:sz w:val="18"/>
                <w:szCs w:val="18"/>
              </w:rPr>
            </w:pPr>
          </w:p>
        </w:tc>
        <w:tc>
          <w:tcPr>
            <w:tcW w:w="1914" w:type="dxa"/>
            <w:noWrap/>
            <w:vAlign w:val="center"/>
          </w:tcPr>
          <w:p w14:paraId="438A5360" w14:textId="77777777" w:rsidR="005667C7" w:rsidRPr="009960FD" w:rsidRDefault="005667C7" w:rsidP="009960FD">
            <w:pPr>
              <w:jc w:val="both"/>
              <w:rPr>
                <w:rFonts w:ascii="Tahoma" w:hAnsi="Tahoma" w:cs="Tahoma"/>
                <w:sz w:val="18"/>
                <w:szCs w:val="18"/>
              </w:rPr>
            </w:pPr>
          </w:p>
        </w:tc>
        <w:tc>
          <w:tcPr>
            <w:tcW w:w="2622" w:type="dxa"/>
            <w:noWrap/>
            <w:vAlign w:val="center"/>
          </w:tcPr>
          <w:p w14:paraId="2CAD6AD5" w14:textId="77777777" w:rsidR="005667C7" w:rsidRPr="009960FD" w:rsidRDefault="005667C7" w:rsidP="009960FD">
            <w:pPr>
              <w:jc w:val="both"/>
              <w:rPr>
                <w:rFonts w:ascii="Tahoma" w:hAnsi="Tahoma" w:cs="Tahoma"/>
                <w:sz w:val="18"/>
                <w:szCs w:val="18"/>
              </w:rPr>
            </w:pPr>
          </w:p>
        </w:tc>
      </w:tr>
      <w:tr w:rsidR="009960FD" w:rsidRPr="00D456E7" w14:paraId="388CC3CA" w14:textId="77777777" w:rsidTr="009960FD">
        <w:trPr>
          <w:trHeight w:val="300"/>
        </w:trPr>
        <w:tc>
          <w:tcPr>
            <w:tcW w:w="3402" w:type="dxa"/>
            <w:tcBorders>
              <w:top w:val="single" w:sz="6" w:space="0" w:color="auto"/>
              <w:bottom w:val="single" w:sz="6" w:space="0" w:color="auto"/>
              <w:right w:val="single" w:sz="18" w:space="0" w:color="auto"/>
            </w:tcBorders>
            <w:noWrap/>
            <w:vAlign w:val="center"/>
            <w:hideMark/>
          </w:tcPr>
          <w:p w14:paraId="51403E2B" w14:textId="77777777" w:rsidR="005667C7" w:rsidRPr="009960FD" w:rsidRDefault="005667C7" w:rsidP="009960FD">
            <w:pPr>
              <w:jc w:val="both"/>
              <w:rPr>
                <w:rFonts w:ascii="Tahoma" w:hAnsi="Tahoma" w:cs="Tahoma"/>
                <w:sz w:val="18"/>
                <w:szCs w:val="18"/>
              </w:rPr>
            </w:pPr>
            <w:r w:rsidRPr="009960FD">
              <w:rPr>
                <w:rFonts w:ascii="Tahoma" w:hAnsi="Tahoma" w:cs="Tahoma"/>
                <w:sz w:val="18"/>
                <w:szCs w:val="18"/>
              </w:rPr>
              <w:t>Nevyřešené vlastnické vztahy</w:t>
            </w:r>
          </w:p>
        </w:tc>
        <w:tc>
          <w:tcPr>
            <w:tcW w:w="1526" w:type="dxa"/>
            <w:tcBorders>
              <w:left w:val="single" w:sz="18" w:space="0" w:color="auto"/>
            </w:tcBorders>
            <w:noWrap/>
            <w:vAlign w:val="center"/>
          </w:tcPr>
          <w:p w14:paraId="289DE970" w14:textId="77777777" w:rsidR="005667C7" w:rsidRPr="009960FD" w:rsidRDefault="005667C7" w:rsidP="009960FD">
            <w:pPr>
              <w:jc w:val="both"/>
              <w:rPr>
                <w:rFonts w:ascii="Tahoma" w:hAnsi="Tahoma" w:cs="Tahoma"/>
                <w:sz w:val="18"/>
                <w:szCs w:val="18"/>
              </w:rPr>
            </w:pPr>
          </w:p>
        </w:tc>
        <w:tc>
          <w:tcPr>
            <w:tcW w:w="1914" w:type="dxa"/>
            <w:noWrap/>
            <w:vAlign w:val="center"/>
          </w:tcPr>
          <w:p w14:paraId="4D114427" w14:textId="77777777" w:rsidR="005667C7" w:rsidRPr="009960FD" w:rsidRDefault="005667C7" w:rsidP="009960FD">
            <w:pPr>
              <w:jc w:val="both"/>
              <w:rPr>
                <w:rFonts w:ascii="Tahoma" w:hAnsi="Tahoma" w:cs="Tahoma"/>
                <w:sz w:val="18"/>
                <w:szCs w:val="18"/>
              </w:rPr>
            </w:pPr>
          </w:p>
        </w:tc>
        <w:tc>
          <w:tcPr>
            <w:tcW w:w="2622" w:type="dxa"/>
            <w:noWrap/>
            <w:vAlign w:val="center"/>
          </w:tcPr>
          <w:p w14:paraId="2A707D89" w14:textId="77777777" w:rsidR="005667C7" w:rsidRPr="009960FD" w:rsidRDefault="005667C7" w:rsidP="009960FD">
            <w:pPr>
              <w:jc w:val="both"/>
              <w:rPr>
                <w:rFonts w:ascii="Tahoma" w:hAnsi="Tahoma" w:cs="Tahoma"/>
                <w:sz w:val="18"/>
                <w:szCs w:val="18"/>
              </w:rPr>
            </w:pPr>
          </w:p>
        </w:tc>
      </w:tr>
      <w:tr w:rsidR="005667C7" w:rsidRPr="00D456E7" w14:paraId="3151294F" w14:textId="77777777" w:rsidTr="009960FD">
        <w:trPr>
          <w:trHeight w:val="300"/>
        </w:trPr>
        <w:tc>
          <w:tcPr>
            <w:tcW w:w="9464" w:type="dxa"/>
            <w:gridSpan w:val="4"/>
            <w:tcBorders>
              <w:top w:val="single" w:sz="18" w:space="0" w:color="auto"/>
              <w:bottom w:val="single" w:sz="18" w:space="0" w:color="auto"/>
            </w:tcBorders>
            <w:shd w:val="clear" w:color="auto" w:fill="D9D9D9" w:themeFill="background1" w:themeFillShade="D9"/>
            <w:noWrap/>
            <w:vAlign w:val="center"/>
            <w:hideMark/>
          </w:tcPr>
          <w:p w14:paraId="0B40001E" w14:textId="77777777" w:rsidR="005667C7" w:rsidRPr="009960FD" w:rsidRDefault="005667C7" w:rsidP="009960FD">
            <w:pPr>
              <w:jc w:val="both"/>
              <w:rPr>
                <w:rFonts w:ascii="Tahoma" w:hAnsi="Tahoma" w:cs="Tahoma"/>
                <w:b/>
                <w:sz w:val="18"/>
                <w:szCs w:val="18"/>
              </w:rPr>
            </w:pPr>
            <w:r w:rsidRPr="009960FD">
              <w:rPr>
                <w:rFonts w:ascii="Tahoma" w:hAnsi="Tahoma" w:cs="Tahoma"/>
                <w:b/>
                <w:sz w:val="18"/>
                <w:szCs w:val="18"/>
              </w:rPr>
              <w:t>Provozní rizika</w:t>
            </w:r>
          </w:p>
        </w:tc>
      </w:tr>
      <w:tr w:rsidR="009960FD" w:rsidRPr="00D456E7" w14:paraId="0B707834" w14:textId="77777777" w:rsidTr="009960FD">
        <w:trPr>
          <w:trHeight w:val="300"/>
        </w:trPr>
        <w:tc>
          <w:tcPr>
            <w:tcW w:w="3402" w:type="dxa"/>
            <w:tcBorders>
              <w:top w:val="single" w:sz="6" w:space="0" w:color="auto"/>
              <w:bottom w:val="single" w:sz="6" w:space="0" w:color="auto"/>
              <w:right w:val="single" w:sz="18" w:space="0" w:color="auto"/>
            </w:tcBorders>
            <w:noWrap/>
            <w:vAlign w:val="center"/>
            <w:hideMark/>
          </w:tcPr>
          <w:p w14:paraId="11AA8E33" w14:textId="3F194639" w:rsidR="005667C7" w:rsidRPr="009960FD" w:rsidRDefault="005667C7" w:rsidP="004C6611">
            <w:pPr>
              <w:rPr>
                <w:rFonts w:ascii="Tahoma" w:hAnsi="Tahoma" w:cs="Tahoma"/>
                <w:sz w:val="18"/>
                <w:szCs w:val="18"/>
              </w:rPr>
            </w:pPr>
            <w:r w:rsidRPr="009960FD">
              <w:rPr>
                <w:rFonts w:ascii="Tahoma" w:hAnsi="Tahoma" w:cs="Tahoma"/>
                <w:sz w:val="18"/>
                <w:szCs w:val="18"/>
              </w:rPr>
              <w:t>Nedostupná kvalitní pracovní síla v</w:t>
            </w:r>
            <w:r w:rsidR="009960FD" w:rsidRPr="009960FD">
              <w:rPr>
                <w:rFonts w:ascii="Tahoma" w:hAnsi="Tahoma" w:cs="Tahoma"/>
                <w:sz w:val="18"/>
                <w:szCs w:val="18"/>
              </w:rPr>
              <w:t> </w:t>
            </w:r>
            <w:r w:rsidRPr="009960FD">
              <w:rPr>
                <w:rFonts w:ascii="Tahoma" w:hAnsi="Tahoma" w:cs="Tahoma"/>
                <w:sz w:val="18"/>
                <w:szCs w:val="18"/>
              </w:rPr>
              <w:t>době udržitelnosti</w:t>
            </w:r>
          </w:p>
        </w:tc>
        <w:tc>
          <w:tcPr>
            <w:tcW w:w="1526" w:type="dxa"/>
            <w:tcBorders>
              <w:left w:val="single" w:sz="18" w:space="0" w:color="auto"/>
            </w:tcBorders>
            <w:noWrap/>
            <w:vAlign w:val="center"/>
          </w:tcPr>
          <w:p w14:paraId="571DED7A" w14:textId="77777777" w:rsidR="005667C7" w:rsidRPr="009960FD" w:rsidRDefault="005667C7" w:rsidP="009960FD">
            <w:pPr>
              <w:jc w:val="both"/>
              <w:rPr>
                <w:rFonts w:ascii="Tahoma" w:hAnsi="Tahoma" w:cs="Tahoma"/>
                <w:sz w:val="18"/>
                <w:szCs w:val="18"/>
              </w:rPr>
            </w:pPr>
          </w:p>
        </w:tc>
        <w:tc>
          <w:tcPr>
            <w:tcW w:w="1914" w:type="dxa"/>
            <w:noWrap/>
            <w:vAlign w:val="center"/>
          </w:tcPr>
          <w:p w14:paraId="322C4EF1" w14:textId="77777777" w:rsidR="005667C7" w:rsidRPr="009960FD" w:rsidRDefault="005667C7" w:rsidP="009960FD">
            <w:pPr>
              <w:jc w:val="both"/>
              <w:rPr>
                <w:rFonts w:ascii="Tahoma" w:hAnsi="Tahoma" w:cs="Tahoma"/>
                <w:sz w:val="18"/>
                <w:szCs w:val="18"/>
              </w:rPr>
            </w:pPr>
          </w:p>
        </w:tc>
        <w:tc>
          <w:tcPr>
            <w:tcW w:w="2622" w:type="dxa"/>
            <w:noWrap/>
            <w:vAlign w:val="center"/>
          </w:tcPr>
          <w:p w14:paraId="68DD436C" w14:textId="77777777" w:rsidR="005667C7" w:rsidRPr="009960FD" w:rsidRDefault="005667C7" w:rsidP="009960FD">
            <w:pPr>
              <w:jc w:val="both"/>
              <w:rPr>
                <w:rFonts w:ascii="Tahoma" w:hAnsi="Tahoma" w:cs="Tahoma"/>
                <w:sz w:val="18"/>
                <w:szCs w:val="18"/>
              </w:rPr>
            </w:pPr>
          </w:p>
        </w:tc>
      </w:tr>
      <w:tr w:rsidR="009960FD" w:rsidRPr="00D456E7" w14:paraId="19C36C5D" w14:textId="77777777" w:rsidTr="009960FD">
        <w:trPr>
          <w:trHeight w:val="300"/>
        </w:trPr>
        <w:tc>
          <w:tcPr>
            <w:tcW w:w="3402" w:type="dxa"/>
            <w:tcBorders>
              <w:top w:val="single" w:sz="6" w:space="0" w:color="auto"/>
              <w:bottom w:val="single" w:sz="6" w:space="0" w:color="auto"/>
              <w:right w:val="single" w:sz="18" w:space="0" w:color="auto"/>
            </w:tcBorders>
            <w:noWrap/>
            <w:vAlign w:val="center"/>
            <w:hideMark/>
          </w:tcPr>
          <w:p w14:paraId="74C020EE" w14:textId="77777777" w:rsidR="005667C7" w:rsidRPr="009960FD" w:rsidRDefault="005667C7" w:rsidP="004C6611">
            <w:pPr>
              <w:rPr>
                <w:rFonts w:ascii="Tahoma" w:hAnsi="Tahoma" w:cs="Tahoma"/>
                <w:sz w:val="18"/>
                <w:szCs w:val="18"/>
              </w:rPr>
            </w:pPr>
            <w:r w:rsidRPr="009960FD">
              <w:rPr>
                <w:rFonts w:ascii="Tahoma" w:hAnsi="Tahoma" w:cs="Tahoma"/>
                <w:sz w:val="18"/>
                <w:szCs w:val="18"/>
              </w:rPr>
              <w:t>Nenaplnění partnerských, dodavatelsko-odběratelských smluv</w:t>
            </w:r>
          </w:p>
        </w:tc>
        <w:tc>
          <w:tcPr>
            <w:tcW w:w="1526" w:type="dxa"/>
            <w:tcBorders>
              <w:left w:val="single" w:sz="18" w:space="0" w:color="auto"/>
            </w:tcBorders>
            <w:noWrap/>
            <w:vAlign w:val="center"/>
          </w:tcPr>
          <w:p w14:paraId="09BC3397" w14:textId="77777777" w:rsidR="005667C7" w:rsidRPr="009960FD" w:rsidRDefault="005667C7" w:rsidP="009960FD">
            <w:pPr>
              <w:jc w:val="both"/>
              <w:rPr>
                <w:rFonts w:ascii="Tahoma" w:hAnsi="Tahoma" w:cs="Tahoma"/>
                <w:sz w:val="18"/>
                <w:szCs w:val="18"/>
              </w:rPr>
            </w:pPr>
          </w:p>
        </w:tc>
        <w:tc>
          <w:tcPr>
            <w:tcW w:w="1914" w:type="dxa"/>
            <w:noWrap/>
            <w:vAlign w:val="center"/>
          </w:tcPr>
          <w:p w14:paraId="1413D557" w14:textId="77777777" w:rsidR="005667C7" w:rsidRPr="009960FD" w:rsidRDefault="005667C7" w:rsidP="009960FD">
            <w:pPr>
              <w:jc w:val="both"/>
              <w:rPr>
                <w:rFonts w:ascii="Tahoma" w:hAnsi="Tahoma" w:cs="Tahoma"/>
                <w:sz w:val="18"/>
                <w:szCs w:val="18"/>
              </w:rPr>
            </w:pPr>
          </w:p>
        </w:tc>
        <w:tc>
          <w:tcPr>
            <w:tcW w:w="2622" w:type="dxa"/>
            <w:noWrap/>
            <w:vAlign w:val="center"/>
          </w:tcPr>
          <w:p w14:paraId="57EC27E5" w14:textId="77777777" w:rsidR="005667C7" w:rsidRPr="009960FD" w:rsidRDefault="005667C7" w:rsidP="009960FD">
            <w:pPr>
              <w:jc w:val="both"/>
              <w:rPr>
                <w:rFonts w:ascii="Tahoma" w:hAnsi="Tahoma" w:cs="Tahoma"/>
                <w:sz w:val="18"/>
                <w:szCs w:val="18"/>
              </w:rPr>
            </w:pPr>
          </w:p>
        </w:tc>
      </w:tr>
      <w:tr w:rsidR="009960FD" w:rsidRPr="00D456E7" w14:paraId="6123A64A" w14:textId="77777777" w:rsidTr="009960FD">
        <w:trPr>
          <w:trHeight w:val="300"/>
        </w:trPr>
        <w:tc>
          <w:tcPr>
            <w:tcW w:w="3402" w:type="dxa"/>
            <w:tcBorders>
              <w:top w:val="single" w:sz="6" w:space="0" w:color="auto"/>
              <w:bottom w:val="single" w:sz="6" w:space="0" w:color="auto"/>
              <w:right w:val="single" w:sz="18" w:space="0" w:color="auto"/>
            </w:tcBorders>
            <w:noWrap/>
            <w:vAlign w:val="center"/>
            <w:hideMark/>
          </w:tcPr>
          <w:p w14:paraId="7920DC09" w14:textId="77777777" w:rsidR="005667C7" w:rsidRPr="009960FD" w:rsidRDefault="005667C7" w:rsidP="004C6611">
            <w:pPr>
              <w:rPr>
                <w:rFonts w:ascii="Tahoma" w:hAnsi="Tahoma" w:cs="Tahoma"/>
                <w:sz w:val="18"/>
                <w:szCs w:val="18"/>
              </w:rPr>
            </w:pPr>
            <w:r w:rsidRPr="009960FD">
              <w:rPr>
                <w:rFonts w:ascii="Tahoma" w:hAnsi="Tahoma" w:cs="Tahoma"/>
                <w:sz w:val="18"/>
                <w:szCs w:val="18"/>
              </w:rPr>
              <w:t>Nedodržení indikátorů</w:t>
            </w:r>
          </w:p>
        </w:tc>
        <w:tc>
          <w:tcPr>
            <w:tcW w:w="1526" w:type="dxa"/>
            <w:tcBorders>
              <w:left w:val="single" w:sz="18" w:space="0" w:color="auto"/>
            </w:tcBorders>
            <w:noWrap/>
            <w:vAlign w:val="center"/>
          </w:tcPr>
          <w:p w14:paraId="7CA64492" w14:textId="77777777" w:rsidR="005667C7" w:rsidRPr="009960FD" w:rsidRDefault="005667C7" w:rsidP="009960FD">
            <w:pPr>
              <w:jc w:val="both"/>
              <w:rPr>
                <w:rFonts w:ascii="Tahoma" w:hAnsi="Tahoma" w:cs="Tahoma"/>
                <w:sz w:val="18"/>
                <w:szCs w:val="18"/>
              </w:rPr>
            </w:pPr>
          </w:p>
        </w:tc>
        <w:tc>
          <w:tcPr>
            <w:tcW w:w="1914" w:type="dxa"/>
            <w:noWrap/>
            <w:vAlign w:val="center"/>
          </w:tcPr>
          <w:p w14:paraId="11A18642" w14:textId="77777777" w:rsidR="005667C7" w:rsidRPr="009960FD" w:rsidRDefault="005667C7" w:rsidP="009960FD">
            <w:pPr>
              <w:jc w:val="both"/>
              <w:rPr>
                <w:rFonts w:ascii="Tahoma" w:hAnsi="Tahoma" w:cs="Tahoma"/>
                <w:sz w:val="18"/>
                <w:szCs w:val="18"/>
              </w:rPr>
            </w:pPr>
          </w:p>
        </w:tc>
        <w:tc>
          <w:tcPr>
            <w:tcW w:w="2622" w:type="dxa"/>
            <w:noWrap/>
            <w:vAlign w:val="center"/>
          </w:tcPr>
          <w:p w14:paraId="7CA85722" w14:textId="77777777" w:rsidR="005667C7" w:rsidRPr="009960FD" w:rsidRDefault="005667C7" w:rsidP="009960FD">
            <w:pPr>
              <w:jc w:val="both"/>
              <w:rPr>
                <w:rFonts w:ascii="Tahoma" w:hAnsi="Tahoma" w:cs="Tahoma"/>
                <w:sz w:val="18"/>
                <w:szCs w:val="18"/>
              </w:rPr>
            </w:pPr>
          </w:p>
        </w:tc>
      </w:tr>
      <w:tr w:rsidR="009960FD" w:rsidRPr="00D456E7" w14:paraId="1A59C3A3" w14:textId="77777777" w:rsidTr="009960FD">
        <w:trPr>
          <w:trHeight w:val="300"/>
        </w:trPr>
        <w:tc>
          <w:tcPr>
            <w:tcW w:w="3402" w:type="dxa"/>
            <w:tcBorders>
              <w:top w:val="single" w:sz="6" w:space="0" w:color="auto"/>
              <w:bottom w:val="single" w:sz="18" w:space="0" w:color="auto"/>
              <w:right w:val="single" w:sz="18" w:space="0" w:color="auto"/>
            </w:tcBorders>
            <w:noWrap/>
            <w:vAlign w:val="center"/>
            <w:hideMark/>
          </w:tcPr>
          <w:p w14:paraId="2FAF574D" w14:textId="36150BF4" w:rsidR="005667C7" w:rsidRPr="009960FD" w:rsidRDefault="005667C7" w:rsidP="004C6611">
            <w:pPr>
              <w:rPr>
                <w:rFonts w:ascii="Tahoma" w:hAnsi="Tahoma" w:cs="Tahoma"/>
                <w:sz w:val="18"/>
                <w:szCs w:val="18"/>
              </w:rPr>
            </w:pPr>
            <w:r w:rsidRPr="009960FD">
              <w:rPr>
                <w:rFonts w:ascii="Tahoma" w:hAnsi="Tahoma" w:cs="Tahoma"/>
                <w:sz w:val="18"/>
                <w:szCs w:val="18"/>
              </w:rPr>
              <w:t>Nedostatek finančních prostředků v</w:t>
            </w:r>
            <w:r w:rsidR="009960FD" w:rsidRPr="009960FD">
              <w:rPr>
                <w:rFonts w:ascii="Tahoma" w:hAnsi="Tahoma" w:cs="Tahoma"/>
                <w:sz w:val="18"/>
                <w:szCs w:val="18"/>
              </w:rPr>
              <w:t> </w:t>
            </w:r>
            <w:r w:rsidRPr="009960FD">
              <w:rPr>
                <w:rFonts w:ascii="Tahoma" w:hAnsi="Tahoma" w:cs="Tahoma"/>
                <w:sz w:val="18"/>
                <w:szCs w:val="18"/>
              </w:rPr>
              <w:t>provozní fázi projektu</w:t>
            </w:r>
          </w:p>
        </w:tc>
        <w:tc>
          <w:tcPr>
            <w:tcW w:w="1526" w:type="dxa"/>
            <w:tcBorders>
              <w:left w:val="single" w:sz="18" w:space="0" w:color="auto"/>
            </w:tcBorders>
            <w:noWrap/>
            <w:vAlign w:val="center"/>
          </w:tcPr>
          <w:p w14:paraId="74B4E675" w14:textId="77777777" w:rsidR="005667C7" w:rsidRPr="009960FD" w:rsidRDefault="005667C7" w:rsidP="009960FD">
            <w:pPr>
              <w:jc w:val="both"/>
              <w:rPr>
                <w:rFonts w:ascii="Tahoma" w:hAnsi="Tahoma" w:cs="Tahoma"/>
                <w:sz w:val="18"/>
                <w:szCs w:val="18"/>
              </w:rPr>
            </w:pPr>
          </w:p>
        </w:tc>
        <w:tc>
          <w:tcPr>
            <w:tcW w:w="1914" w:type="dxa"/>
            <w:noWrap/>
            <w:vAlign w:val="center"/>
          </w:tcPr>
          <w:p w14:paraId="5AFA0D44" w14:textId="77777777" w:rsidR="005667C7" w:rsidRPr="009960FD" w:rsidRDefault="005667C7" w:rsidP="009960FD">
            <w:pPr>
              <w:jc w:val="both"/>
              <w:rPr>
                <w:rFonts w:ascii="Tahoma" w:hAnsi="Tahoma" w:cs="Tahoma"/>
                <w:sz w:val="18"/>
                <w:szCs w:val="18"/>
              </w:rPr>
            </w:pPr>
          </w:p>
        </w:tc>
        <w:tc>
          <w:tcPr>
            <w:tcW w:w="2622" w:type="dxa"/>
            <w:noWrap/>
            <w:vAlign w:val="center"/>
          </w:tcPr>
          <w:p w14:paraId="45DBBFCC" w14:textId="77777777" w:rsidR="005667C7" w:rsidRPr="009960FD" w:rsidRDefault="005667C7" w:rsidP="009960FD">
            <w:pPr>
              <w:jc w:val="both"/>
              <w:rPr>
                <w:rFonts w:ascii="Tahoma" w:hAnsi="Tahoma" w:cs="Tahoma"/>
                <w:sz w:val="18"/>
                <w:szCs w:val="18"/>
              </w:rPr>
            </w:pPr>
          </w:p>
        </w:tc>
      </w:tr>
    </w:tbl>
    <w:p w14:paraId="00B3057B" w14:textId="0DB170B5" w:rsidR="005667C7" w:rsidRPr="00D456E7" w:rsidRDefault="005667C7" w:rsidP="0007438F">
      <w:pPr>
        <w:pStyle w:val="Odstavecseseznamem"/>
        <w:spacing w:after="0"/>
        <w:jc w:val="both"/>
        <w:rPr>
          <w:rFonts w:ascii="Tahoma" w:hAnsi="Tahoma" w:cs="Tahoma"/>
          <w:sz w:val="20"/>
          <w:szCs w:val="20"/>
        </w:rPr>
      </w:pPr>
    </w:p>
    <w:p w14:paraId="6EE5FB2D" w14:textId="77777777" w:rsidR="005667C7" w:rsidRPr="00D456E7" w:rsidRDefault="005667C7" w:rsidP="0007438F">
      <w:pPr>
        <w:pStyle w:val="Nadpis1"/>
        <w:numPr>
          <w:ilvl w:val="0"/>
          <w:numId w:val="3"/>
        </w:numPr>
        <w:spacing w:before="0" w:line="360" w:lineRule="auto"/>
        <w:ind w:left="0"/>
        <w:jc w:val="both"/>
        <w:rPr>
          <w:rFonts w:ascii="Tahoma" w:hAnsi="Tahoma" w:cs="Tahoma"/>
          <w:caps/>
          <w:sz w:val="20"/>
        </w:rPr>
      </w:pPr>
      <w:bookmarkStart w:id="26" w:name="_Toc449612711"/>
      <w:bookmarkStart w:id="27" w:name="_Toc501548956"/>
      <w:r w:rsidRPr="00D456E7">
        <w:rPr>
          <w:rFonts w:ascii="Tahoma" w:hAnsi="Tahoma" w:cs="Tahoma"/>
          <w:caps/>
          <w:sz w:val="20"/>
        </w:rPr>
        <w:t>Vliv projektu na horizontální kritéria</w:t>
      </w:r>
      <w:bookmarkEnd w:id="26"/>
      <w:bookmarkEnd w:id="27"/>
    </w:p>
    <w:p w14:paraId="07E1CFBC" w14:textId="77777777" w:rsidR="005667C7" w:rsidRPr="00D456E7" w:rsidRDefault="005667C7" w:rsidP="0007438F">
      <w:pPr>
        <w:spacing w:after="0" w:line="360" w:lineRule="auto"/>
        <w:jc w:val="both"/>
        <w:rPr>
          <w:rFonts w:ascii="Tahoma" w:hAnsi="Tahoma" w:cs="Tahoma"/>
          <w:sz w:val="20"/>
        </w:rPr>
      </w:pPr>
      <w:r w:rsidRPr="00D456E7">
        <w:rPr>
          <w:rFonts w:ascii="Tahoma" w:hAnsi="Tahoma" w:cs="Tahoma"/>
          <w:sz w:val="20"/>
        </w:rPr>
        <w:t>Projekt nesmí mít negativní vliv na následující horizontální principy:</w:t>
      </w:r>
    </w:p>
    <w:p w14:paraId="7CEB0AFA" w14:textId="77777777" w:rsidR="005667C7" w:rsidRPr="00D456E7" w:rsidRDefault="005667C7" w:rsidP="0007438F">
      <w:pPr>
        <w:pStyle w:val="Odstavecseseznamem"/>
        <w:numPr>
          <w:ilvl w:val="0"/>
          <w:numId w:val="5"/>
        </w:numPr>
        <w:spacing w:after="0" w:line="360" w:lineRule="auto"/>
        <w:jc w:val="both"/>
        <w:rPr>
          <w:rFonts w:ascii="Tahoma" w:hAnsi="Tahoma" w:cs="Tahoma"/>
          <w:sz w:val="20"/>
        </w:rPr>
      </w:pPr>
      <w:r w:rsidRPr="00D456E7">
        <w:rPr>
          <w:rFonts w:ascii="Tahoma" w:hAnsi="Tahoma" w:cs="Tahoma"/>
          <w:sz w:val="20"/>
        </w:rPr>
        <w:t>podpora rovných příležitostí a nediskriminace,</w:t>
      </w:r>
    </w:p>
    <w:p w14:paraId="6011150D" w14:textId="77777777" w:rsidR="005667C7" w:rsidRPr="00D456E7" w:rsidRDefault="005667C7" w:rsidP="0007438F">
      <w:pPr>
        <w:pStyle w:val="Odstavecseseznamem"/>
        <w:numPr>
          <w:ilvl w:val="0"/>
          <w:numId w:val="5"/>
        </w:numPr>
        <w:spacing w:after="0" w:line="360" w:lineRule="auto"/>
        <w:jc w:val="both"/>
        <w:rPr>
          <w:rFonts w:ascii="Tahoma" w:hAnsi="Tahoma" w:cs="Tahoma"/>
          <w:sz w:val="20"/>
        </w:rPr>
      </w:pPr>
      <w:r w:rsidRPr="00D456E7">
        <w:rPr>
          <w:rFonts w:ascii="Tahoma" w:hAnsi="Tahoma" w:cs="Tahoma"/>
          <w:sz w:val="20"/>
        </w:rPr>
        <w:t>podpora rovnosti mezi muži a ženami,</w:t>
      </w:r>
    </w:p>
    <w:p w14:paraId="0A6173DC" w14:textId="77777777" w:rsidR="005667C7" w:rsidRPr="00D456E7" w:rsidRDefault="005667C7" w:rsidP="0007438F">
      <w:pPr>
        <w:pStyle w:val="Odstavecseseznamem"/>
        <w:numPr>
          <w:ilvl w:val="0"/>
          <w:numId w:val="5"/>
        </w:numPr>
        <w:spacing w:after="0" w:line="360" w:lineRule="auto"/>
        <w:jc w:val="both"/>
        <w:rPr>
          <w:rFonts w:ascii="Tahoma" w:hAnsi="Tahoma" w:cs="Tahoma"/>
          <w:sz w:val="20"/>
        </w:rPr>
      </w:pPr>
      <w:r w:rsidRPr="00D456E7">
        <w:rPr>
          <w:rFonts w:ascii="Tahoma" w:hAnsi="Tahoma" w:cs="Tahoma"/>
          <w:sz w:val="20"/>
        </w:rPr>
        <w:t>udržitelný rozvoj.</w:t>
      </w:r>
    </w:p>
    <w:p w14:paraId="57A6741F" w14:textId="77777777" w:rsidR="005667C7" w:rsidRPr="00D456E7" w:rsidRDefault="00034B92" w:rsidP="0007438F">
      <w:pPr>
        <w:spacing w:after="0" w:line="360" w:lineRule="auto"/>
        <w:jc w:val="both"/>
        <w:rPr>
          <w:rFonts w:ascii="Tahoma" w:hAnsi="Tahoma" w:cs="Tahoma"/>
          <w:sz w:val="20"/>
        </w:rPr>
      </w:pPr>
      <w:r w:rsidRPr="00D456E7">
        <w:rPr>
          <w:rFonts w:ascii="Tahoma" w:hAnsi="Tahoma" w:cs="Tahoma"/>
          <w:sz w:val="20"/>
        </w:rPr>
        <w:t>Žadatel stručně popíše vliv projektu na výše uvedené horizontální principy v souladu s přílohou č. 24 Obecných pravidel pro žadatele a příjemce (udržitelný rozvoj/životní prostředí neutrální; rovnost příležitostí a nediskriminace neutrální; rovnost mezi muži a ženami neutrální).</w:t>
      </w:r>
      <w:r w:rsidR="005667C7" w:rsidRPr="00D456E7">
        <w:rPr>
          <w:rFonts w:ascii="Tahoma" w:hAnsi="Tahoma" w:cs="Tahoma"/>
          <w:sz w:val="20"/>
        </w:rPr>
        <w:t xml:space="preserve"> </w:t>
      </w:r>
    </w:p>
    <w:p w14:paraId="27C1A1C1" w14:textId="77777777" w:rsidR="005667C7" w:rsidRPr="00D456E7" w:rsidRDefault="005667C7" w:rsidP="0007438F">
      <w:pPr>
        <w:pStyle w:val="Nadpis1"/>
        <w:numPr>
          <w:ilvl w:val="0"/>
          <w:numId w:val="3"/>
        </w:numPr>
        <w:spacing w:before="0" w:line="360" w:lineRule="auto"/>
        <w:ind w:left="0" w:hanging="357"/>
        <w:jc w:val="both"/>
        <w:rPr>
          <w:rFonts w:ascii="Tahoma" w:hAnsi="Tahoma" w:cs="Tahoma"/>
          <w:caps/>
          <w:sz w:val="20"/>
        </w:rPr>
      </w:pPr>
      <w:bookmarkStart w:id="28" w:name="_Toc449612712"/>
      <w:bookmarkStart w:id="29" w:name="_Toc501548957"/>
      <w:r w:rsidRPr="00D456E7">
        <w:rPr>
          <w:rFonts w:ascii="Tahoma" w:hAnsi="Tahoma" w:cs="Tahoma"/>
          <w:caps/>
          <w:sz w:val="20"/>
        </w:rPr>
        <w:lastRenderedPageBreak/>
        <w:t>Závěrečné Hodnocení udržitelnosti projektu</w:t>
      </w:r>
      <w:bookmarkEnd w:id="28"/>
      <w:bookmarkEnd w:id="29"/>
    </w:p>
    <w:p w14:paraId="4A673072" w14:textId="4B39DB93" w:rsidR="00034B92" w:rsidRPr="00D456E7" w:rsidRDefault="00034B92" w:rsidP="0007438F">
      <w:pPr>
        <w:pStyle w:val="Odstavecseseznamem"/>
        <w:numPr>
          <w:ilvl w:val="0"/>
          <w:numId w:val="1"/>
        </w:numPr>
        <w:spacing w:after="0" w:line="360" w:lineRule="auto"/>
        <w:jc w:val="both"/>
        <w:rPr>
          <w:rFonts w:ascii="Tahoma" w:hAnsi="Tahoma" w:cs="Tahoma"/>
          <w:sz w:val="20"/>
        </w:rPr>
      </w:pPr>
      <w:bookmarkStart w:id="30" w:name="_Toc421693608"/>
      <w:r w:rsidRPr="00D456E7">
        <w:rPr>
          <w:rFonts w:ascii="Tahoma" w:hAnsi="Tahoma" w:cs="Tahoma"/>
          <w:sz w:val="20"/>
        </w:rPr>
        <w:t>Zajiš</w:t>
      </w:r>
      <w:r w:rsidR="004C6611">
        <w:rPr>
          <w:rFonts w:ascii="Tahoma" w:hAnsi="Tahoma" w:cs="Tahoma"/>
          <w:sz w:val="20"/>
        </w:rPr>
        <w:t xml:space="preserve">tění administrativní kapacity – </w:t>
      </w:r>
      <w:r w:rsidRPr="00D456E7">
        <w:rPr>
          <w:rFonts w:ascii="Tahoma" w:hAnsi="Tahoma" w:cs="Tahoma"/>
          <w:sz w:val="20"/>
        </w:rPr>
        <w:t xml:space="preserve">počet a kvalifikace lidí, kteří budou řídit projekt v udržitelnosti, vyčíslení nákladů na jejich osobní výdaje, dopravu, telefon, počítač, kancelář – odhad v řádu desetitisíců; a prohlášení, že příjemce zajistí jejich financování. </w:t>
      </w:r>
    </w:p>
    <w:p w14:paraId="73BA5C41" w14:textId="5632522D" w:rsidR="00034B92" w:rsidRDefault="00034B92" w:rsidP="0007438F">
      <w:pPr>
        <w:pStyle w:val="Odstavecseseznamem"/>
        <w:numPr>
          <w:ilvl w:val="0"/>
          <w:numId w:val="1"/>
        </w:numPr>
        <w:spacing w:after="0" w:line="360" w:lineRule="auto"/>
        <w:jc w:val="both"/>
        <w:rPr>
          <w:rFonts w:ascii="Tahoma" w:hAnsi="Tahoma" w:cs="Tahoma"/>
          <w:sz w:val="20"/>
        </w:rPr>
      </w:pPr>
      <w:r w:rsidRPr="00D456E7">
        <w:rPr>
          <w:rFonts w:ascii="Tahoma" w:hAnsi="Tahoma" w:cs="Tahoma"/>
          <w:sz w:val="20"/>
        </w:rPr>
        <w:t>Zajištění financování – popis zajištění financování v udržitelnosti.</w:t>
      </w:r>
    </w:p>
    <w:p w14:paraId="63877D02" w14:textId="77777777" w:rsidR="008C71D3" w:rsidRPr="00D456E7" w:rsidRDefault="008C71D3" w:rsidP="008C71D3">
      <w:pPr>
        <w:pStyle w:val="Odstavecseseznamem"/>
        <w:spacing w:after="0" w:line="360" w:lineRule="auto"/>
        <w:jc w:val="both"/>
        <w:rPr>
          <w:rFonts w:ascii="Tahoma" w:hAnsi="Tahoma" w:cs="Tahoma"/>
          <w:sz w:val="20"/>
        </w:rPr>
      </w:pPr>
    </w:p>
    <w:p w14:paraId="4F721775" w14:textId="77777777" w:rsidR="00741C42" w:rsidRPr="00D456E7" w:rsidRDefault="00741C42" w:rsidP="0007438F">
      <w:pPr>
        <w:pStyle w:val="Nadpis1"/>
        <w:numPr>
          <w:ilvl w:val="0"/>
          <w:numId w:val="3"/>
        </w:numPr>
        <w:spacing w:before="0" w:line="360" w:lineRule="auto"/>
        <w:ind w:left="0" w:hanging="357"/>
        <w:jc w:val="both"/>
        <w:rPr>
          <w:rFonts w:ascii="Tahoma" w:hAnsi="Tahoma" w:cs="Tahoma"/>
          <w:caps/>
          <w:sz w:val="20"/>
        </w:rPr>
      </w:pPr>
      <w:bookmarkStart w:id="31" w:name="_Toc462052902"/>
      <w:bookmarkStart w:id="32" w:name="_Toc473364966"/>
      <w:bookmarkStart w:id="33" w:name="_Toc501548958"/>
      <w:r w:rsidRPr="00D456E7">
        <w:rPr>
          <w:rFonts w:ascii="Tahoma" w:hAnsi="Tahoma" w:cs="Tahoma"/>
          <w:caps/>
          <w:sz w:val="20"/>
        </w:rPr>
        <w:t>ZPŮSOB STANOVENÍ Cen DO ROZPOČTU PROJEKTU</w:t>
      </w:r>
      <w:bookmarkEnd w:id="31"/>
      <w:bookmarkEnd w:id="32"/>
      <w:bookmarkEnd w:id="33"/>
    </w:p>
    <w:p w14:paraId="66FAC86E" w14:textId="1F1A7BA1" w:rsidR="00741C42" w:rsidRPr="00D456E7" w:rsidRDefault="00741C42" w:rsidP="0007438F">
      <w:pPr>
        <w:spacing w:after="0" w:line="360" w:lineRule="auto"/>
        <w:jc w:val="both"/>
        <w:rPr>
          <w:rFonts w:ascii="Tahoma" w:hAnsi="Tahoma" w:cs="Tahoma"/>
          <w:sz w:val="20"/>
        </w:rPr>
      </w:pPr>
      <w:r w:rsidRPr="00D456E7">
        <w:rPr>
          <w:rFonts w:ascii="Tahoma" w:hAnsi="Tahoma" w:cs="Tahoma"/>
          <w:sz w:val="20"/>
        </w:rPr>
        <w:t>Způsoby stanovení cen do rozpočtu projektu</w:t>
      </w:r>
      <w:r w:rsidR="008C71D3">
        <w:rPr>
          <w:rFonts w:ascii="Tahoma" w:hAnsi="Tahoma" w:cs="Tahoma"/>
          <w:sz w:val="20"/>
        </w:rPr>
        <w:t xml:space="preserve">: </w:t>
      </w:r>
    </w:p>
    <w:p w14:paraId="3DE81780" w14:textId="77777777" w:rsidR="00741C42" w:rsidRPr="00D456E7" w:rsidRDefault="00741C42" w:rsidP="0007438F">
      <w:pPr>
        <w:pStyle w:val="Odstavecseseznamem"/>
        <w:numPr>
          <w:ilvl w:val="0"/>
          <w:numId w:val="8"/>
        </w:numPr>
        <w:spacing w:after="0" w:line="360" w:lineRule="auto"/>
        <w:jc w:val="both"/>
        <w:rPr>
          <w:rFonts w:ascii="Tahoma" w:hAnsi="Tahoma" w:cs="Tahoma"/>
          <w:sz w:val="20"/>
        </w:rPr>
      </w:pPr>
      <w:r w:rsidRPr="00D456E7">
        <w:rPr>
          <w:rFonts w:ascii="Tahoma" w:hAnsi="Tahoma" w:cs="Tahoma"/>
          <w:sz w:val="20"/>
        </w:rPr>
        <w:t xml:space="preserve">V případě, že zadávací/výběrové řízení nebylo zahájeno (dále také „nezahájená zakázka“), žadatel stanoví cenu na základě předpokládané hodnoty zakázky. </w:t>
      </w:r>
    </w:p>
    <w:p w14:paraId="0BDA66CA" w14:textId="77777777" w:rsidR="00741C42" w:rsidRPr="00D456E7" w:rsidRDefault="00741C42" w:rsidP="0007438F">
      <w:pPr>
        <w:pStyle w:val="Odstavecseseznamem"/>
        <w:spacing w:after="0" w:line="360" w:lineRule="auto"/>
        <w:jc w:val="both"/>
        <w:rPr>
          <w:rFonts w:ascii="Tahoma" w:hAnsi="Tahoma" w:cs="Tahoma"/>
          <w:sz w:val="20"/>
        </w:rPr>
      </w:pPr>
      <w:r w:rsidRPr="00D456E7">
        <w:rPr>
          <w:rFonts w:ascii="Tahoma" w:hAnsi="Tahoma" w:cs="Tahoma"/>
          <w:sz w:val="20"/>
        </w:rPr>
        <w:t>V případě, že zadávací/výběrové řízení bylo zahájeno a nebylo ukončeno (dále také „zahájená zakázka“), žadatel stanoví cenu na základě předpokládané hodnoty zakázky.</w:t>
      </w:r>
    </w:p>
    <w:p w14:paraId="54A60C54" w14:textId="62694A3D" w:rsidR="00741C42" w:rsidRPr="00D456E7" w:rsidRDefault="00741C42" w:rsidP="0007438F">
      <w:pPr>
        <w:pStyle w:val="Odstavecseseznamem"/>
        <w:numPr>
          <w:ilvl w:val="0"/>
          <w:numId w:val="8"/>
        </w:numPr>
        <w:spacing w:after="0" w:line="360" w:lineRule="auto"/>
        <w:jc w:val="both"/>
        <w:rPr>
          <w:rFonts w:ascii="Tahoma" w:hAnsi="Tahoma" w:cs="Tahoma"/>
          <w:sz w:val="20"/>
        </w:rPr>
      </w:pPr>
      <w:r w:rsidRPr="00D456E7">
        <w:rPr>
          <w:rFonts w:ascii="Tahoma" w:hAnsi="Tahoma" w:cs="Tahoma"/>
          <w:sz w:val="20"/>
        </w:rPr>
        <w:t>V případě, že zadávací/výběrové řízení bylo ukončeno, tj. byla uzavřena smlouva na plnění zakázky (dále také „ukončená zakázka“), žadatel stanoví cenu na základě ukončené zakázky a</w:t>
      </w:r>
      <w:r w:rsidR="00D456E7">
        <w:rPr>
          <w:rFonts w:ascii="Tahoma" w:hAnsi="Tahoma" w:cs="Tahoma"/>
          <w:sz w:val="20"/>
        </w:rPr>
        <w:t> </w:t>
      </w:r>
      <w:r w:rsidRPr="00D456E7">
        <w:rPr>
          <w:rFonts w:ascii="Tahoma" w:hAnsi="Tahoma" w:cs="Tahoma"/>
          <w:sz w:val="20"/>
        </w:rPr>
        <w:t xml:space="preserve">uzavřené smlouvy na plnění zakázky. </w:t>
      </w:r>
    </w:p>
    <w:p w14:paraId="0133CE28" w14:textId="0B3AE219" w:rsidR="00741C42" w:rsidRPr="00D456E7" w:rsidRDefault="00741C42" w:rsidP="0007438F">
      <w:pPr>
        <w:pStyle w:val="Odstavecseseznamem"/>
        <w:numPr>
          <w:ilvl w:val="0"/>
          <w:numId w:val="8"/>
        </w:numPr>
        <w:spacing w:after="0" w:line="360" w:lineRule="auto"/>
        <w:jc w:val="both"/>
        <w:rPr>
          <w:rFonts w:ascii="Tahoma" w:hAnsi="Tahoma" w:cs="Tahoma"/>
          <w:sz w:val="20"/>
        </w:rPr>
      </w:pPr>
      <w:r w:rsidRPr="00D456E7">
        <w:rPr>
          <w:rFonts w:ascii="Tahoma" w:hAnsi="Tahoma" w:cs="Tahoma"/>
          <w:sz w:val="20"/>
        </w:rPr>
        <w:t>Stanovení ceny přímý</w:t>
      </w:r>
      <w:r w:rsidR="008C71D3">
        <w:rPr>
          <w:rFonts w:ascii="Tahoma" w:hAnsi="Tahoma" w:cs="Tahoma"/>
          <w:sz w:val="20"/>
        </w:rPr>
        <w:t>ch nákupů do 100.</w:t>
      </w:r>
      <w:r w:rsidRPr="00D456E7">
        <w:rPr>
          <w:rFonts w:ascii="Tahoma" w:hAnsi="Tahoma" w:cs="Tahoma"/>
          <w:sz w:val="20"/>
        </w:rPr>
        <w:t>000</w:t>
      </w:r>
      <w:r w:rsidR="008C71D3">
        <w:rPr>
          <w:rFonts w:ascii="Tahoma" w:hAnsi="Tahoma" w:cs="Tahoma"/>
          <w:sz w:val="20"/>
        </w:rPr>
        <w:t>,00</w:t>
      </w:r>
      <w:r w:rsidRPr="00D456E7">
        <w:rPr>
          <w:rFonts w:ascii="Tahoma" w:hAnsi="Tahoma" w:cs="Tahoma"/>
          <w:sz w:val="20"/>
        </w:rPr>
        <w:t xml:space="preserve"> Kč bez DPH žadatel nepředkládá.</w:t>
      </w:r>
    </w:p>
    <w:p w14:paraId="3B788DA1" w14:textId="77777777" w:rsidR="00741C42" w:rsidRPr="00D456E7" w:rsidRDefault="00741C42" w:rsidP="0007438F">
      <w:pPr>
        <w:spacing w:after="0" w:line="360" w:lineRule="auto"/>
        <w:rPr>
          <w:rFonts w:ascii="Tahoma" w:hAnsi="Tahoma" w:cs="Tahoma"/>
          <w:sz w:val="20"/>
        </w:rPr>
      </w:pPr>
    </w:p>
    <w:p w14:paraId="1ADE1CB4" w14:textId="77777777" w:rsidR="00741C42" w:rsidRPr="00D456E7" w:rsidRDefault="00741C42" w:rsidP="0007438F">
      <w:pPr>
        <w:pStyle w:val="Odstavecseseznamem"/>
        <w:numPr>
          <w:ilvl w:val="0"/>
          <w:numId w:val="10"/>
        </w:numPr>
        <w:spacing w:after="0" w:line="360" w:lineRule="auto"/>
        <w:ind w:left="426" w:hanging="426"/>
        <w:jc w:val="both"/>
        <w:rPr>
          <w:rFonts w:ascii="Tahoma" w:hAnsi="Tahoma" w:cs="Tahoma"/>
          <w:b/>
          <w:sz w:val="20"/>
        </w:rPr>
      </w:pPr>
      <w:r w:rsidRPr="00D456E7">
        <w:rPr>
          <w:rFonts w:ascii="Tahoma" w:hAnsi="Tahoma" w:cs="Tahoma"/>
          <w:b/>
          <w:sz w:val="20"/>
        </w:rPr>
        <w:t>Stanovení cen do rozpočtu projektu</w:t>
      </w:r>
    </w:p>
    <w:p w14:paraId="55FFE1B5" w14:textId="77777777"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 xml:space="preserve">Žadatel stanoví ceny za účelem zjištění předpokládané ceny způsobilých výdajů </w:t>
      </w:r>
      <w:r w:rsidRPr="00D456E7">
        <w:rPr>
          <w:rFonts w:ascii="Tahoma" w:hAnsi="Tahoma" w:cs="Tahoma"/>
          <w:b/>
          <w:sz w:val="20"/>
        </w:rPr>
        <w:t xml:space="preserve">na hlavní aktivity projektu </w:t>
      </w:r>
      <w:r w:rsidRPr="00D456E7">
        <w:rPr>
          <w:rFonts w:ascii="Tahoma" w:hAnsi="Tahoma" w:cs="Tahoma"/>
          <w:sz w:val="20"/>
        </w:rPr>
        <w:t>a souhrnně jej popíše v této části studie proveditelnosti.</w:t>
      </w:r>
    </w:p>
    <w:p w14:paraId="5482BF0F" w14:textId="77777777"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 xml:space="preserve">Stanovení cen plánovaných hlavních aktivit projektu musí být rozděleno do samostatných celků, které odpovídají předmětům plnění všech zakázek, resp. jejich částí, pokud příjemce plánuje zakázku rozdělit na části. </w:t>
      </w:r>
    </w:p>
    <w:p w14:paraId="36E88847" w14:textId="28A53F59"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Stáří zdrojových dat pro doložení ceny je stanoveno na 6 měsíců před datem podání žádosti o</w:t>
      </w:r>
      <w:r w:rsidR="00D456E7">
        <w:rPr>
          <w:rFonts w:ascii="Tahoma" w:hAnsi="Tahoma" w:cs="Tahoma"/>
          <w:sz w:val="20"/>
        </w:rPr>
        <w:t> </w:t>
      </w:r>
      <w:r w:rsidRPr="00D456E7">
        <w:rPr>
          <w:rFonts w:ascii="Tahoma" w:hAnsi="Tahoma" w:cs="Tahoma"/>
          <w:sz w:val="20"/>
        </w:rPr>
        <w:t>podporu. U ceníků, dostupných na internetu, se má za to, že jde o podklady aktuální, tj.</w:t>
      </w:r>
      <w:r w:rsidR="00D456E7">
        <w:rPr>
          <w:rFonts w:ascii="Tahoma" w:hAnsi="Tahoma" w:cs="Tahoma"/>
          <w:sz w:val="20"/>
        </w:rPr>
        <w:t> </w:t>
      </w:r>
      <w:r w:rsidRPr="00D456E7">
        <w:rPr>
          <w:rFonts w:ascii="Tahoma" w:hAnsi="Tahoma" w:cs="Tahoma"/>
          <w:sz w:val="20"/>
        </w:rPr>
        <w:t>splňují podmínku 6 měsíců platnosti. V případě využití dat starších 6 měsíců je žadatel povinen zdůvodnit, že:</w:t>
      </w:r>
    </w:p>
    <w:p w14:paraId="11C0DFDE" w14:textId="77777777" w:rsidR="00741C42" w:rsidRPr="00D456E7" w:rsidRDefault="00741C42" w:rsidP="0007438F">
      <w:pPr>
        <w:pStyle w:val="Odstavecseseznamem"/>
        <w:numPr>
          <w:ilvl w:val="1"/>
          <w:numId w:val="7"/>
        </w:numPr>
        <w:spacing w:after="0" w:line="360" w:lineRule="auto"/>
        <w:jc w:val="both"/>
        <w:rPr>
          <w:rFonts w:ascii="Tahoma" w:hAnsi="Tahoma" w:cs="Tahoma"/>
          <w:sz w:val="20"/>
        </w:rPr>
      </w:pPr>
      <w:r w:rsidRPr="00D456E7">
        <w:rPr>
          <w:rFonts w:ascii="Tahoma" w:hAnsi="Tahoma" w:cs="Tahoma"/>
          <w:sz w:val="20"/>
        </w:rPr>
        <w:t>uváděná cenová úroveň je stále aktuální,</w:t>
      </w:r>
    </w:p>
    <w:p w14:paraId="2F58F37C" w14:textId="28116B67" w:rsidR="00741C42" w:rsidRPr="00D456E7" w:rsidRDefault="00741C42" w:rsidP="0007438F">
      <w:pPr>
        <w:pStyle w:val="Odstavecseseznamem"/>
        <w:numPr>
          <w:ilvl w:val="1"/>
          <w:numId w:val="7"/>
        </w:numPr>
        <w:spacing w:after="0" w:line="360" w:lineRule="auto"/>
        <w:jc w:val="both"/>
        <w:rPr>
          <w:rFonts w:ascii="Tahoma" w:hAnsi="Tahoma" w:cs="Tahoma"/>
          <w:sz w:val="20"/>
        </w:rPr>
      </w:pPr>
      <w:r w:rsidRPr="00D456E7">
        <w:rPr>
          <w:rFonts w:ascii="Tahoma" w:hAnsi="Tahoma" w:cs="Tahoma"/>
          <w:sz w:val="20"/>
        </w:rPr>
        <w:t xml:space="preserve">nebo uvede mechanismus, jakým byla </w:t>
      </w:r>
      <w:r w:rsidR="008C71D3">
        <w:rPr>
          <w:rFonts w:ascii="Tahoma" w:hAnsi="Tahoma" w:cs="Tahoma"/>
          <w:sz w:val="20"/>
        </w:rPr>
        <w:t xml:space="preserve">ze starších dat dovozena cena – </w:t>
      </w:r>
      <w:r w:rsidRPr="00D456E7">
        <w:rPr>
          <w:rFonts w:ascii="Tahoma" w:hAnsi="Tahoma" w:cs="Tahoma"/>
          <w:sz w:val="20"/>
        </w:rPr>
        <w:t>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w:t>
      </w:r>
      <w:r w:rsidR="008C71D3">
        <w:rPr>
          <w:rFonts w:ascii="Tahoma" w:hAnsi="Tahoma" w:cs="Tahoma"/>
          <w:sz w:val="20"/>
        </w:rPr>
        <w:t>y daného předmětu plnění, např. </w:t>
      </w:r>
      <w:r w:rsidRPr="00D456E7">
        <w:rPr>
          <w:rFonts w:ascii="Tahoma" w:hAnsi="Tahoma" w:cs="Tahoma"/>
          <w:sz w:val="20"/>
        </w:rPr>
        <w:t>změny směnného kurzu cizích měn, inflace.</w:t>
      </w:r>
    </w:p>
    <w:p w14:paraId="0281997E" w14:textId="308A67F2"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 xml:space="preserve">Předpokládané ceny </w:t>
      </w:r>
      <w:r w:rsidRPr="00D456E7">
        <w:rPr>
          <w:rFonts w:ascii="Tahoma" w:hAnsi="Tahoma" w:cs="Tahoma"/>
          <w:b/>
          <w:sz w:val="20"/>
        </w:rPr>
        <w:t>hlavních aktivit projektu</w:t>
      </w:r>
      <w:r w:rsidR="008C71D3">
        <w:rPr>
          <w:rFonts w:ascii="Tahoma" w:hAnsi="Tahoma" w:cs="Tahoma"/>
          <w:sz w:val="20"/>
        </w:rPr>
        <w:t xml:space="preserve"> </w:t>
      </w:r>
      <w:r w:rsidRPr="00D456E7">
        <w:rPr>
          <w:rFonts w:ascii="Tahoma" w:hAnsi="Tahoma" w:cs="Tahoma"/>
          <w:sz w:val="20"/>
        </w:rPr>
        <w:t>může žadatel stanovit:</w:t>
      </w:r>
    </w:p>
    <w:p w14:paraId="40EA2827" w14:textId="52073660" w:rsidR="00741C42" w:rsidRPr="00D456E7" w:rsidRDefault="00741C42" w:rsidP="0007438F">
      <w:pPr>
        <w:pStyle w:val="Odstavecseseznamem"/>
        <w:numPr>
          <w:ilvl w:val="1"/>
          <w:numId w:val="7"/>
        </w:numPr>
        <w:spacing w:after="0" w:line="360" w:lineRule="auto"/>
        <w:jc w:val="both"/>
        <w:rPr>
          <w:rFonts w:ascii="Tahoma" w:hAnsi="Tahoma" w:cs="Tahoma"/>
          <w:sz w:val="20"/>
        </w:rPr>
      </w:pPr>
      <w:r w:rsidRPr="00D456E7">
        <w:rPr>
          <w:rFonts w:ascii="Tahoma" w:hAnsi="Tahoma" w:cs="Tahoma"/>
          <w:sz w:val="20"/>
        </w:rPr>
        <w:t xml:space="preserve">na základě údajů a informací získaných průzkumem </w:t>
      </w:r>
      <w:r w:rsidR="008C71D3">
        <w:rPr>
          <w:rFonts w:ascii="Tahoma" w:hAnsi="Tahoma" w:cs="Tahoma"/>
          <w:sz w:val="20"/>
        </w:rPr>
        <w:t>trhu s požadovaným plněním, při </w:t>
      </w:r>
      <w:r w:rsidRPr="00D456E7">
        <w:rPr>
          <w:rFonts w:ascii="Tahoma" w:hAnsi="Tahoma" w:cs="Tahoma"/>
          <w:sz w:val="20"/>
        </w:rPr>
        <w:t xml:space="preserve">průzkumu trhu musí být osloveni minimálně 3 dodavatelé nebo výrobci, </w:t>
      </w:r>
      <w:r w:rsidRPr="00D456E7">
        <w:rPr>
          <w:rFonts w:ascii="Tahoma" w:hAnsi="Tahoma" w:cs="Tahoma"/>
          <w:sz w:val="20"/>
        </w:rPr>
        <w:lastRenderedPageBreak/>
        <w:t>kteří</w:t>
      </w:r>
      <w:r w:rsidR="008C71D3">
        <w:rPr>
          <w:rFonts w:ascii="Tahoma" w:hAnsi="Tahoma" w:cs="Tahoma"/>
          <w:sz w:val="20"/>
        </w:rPr>
        <w:t> </w:t>
      </w:r>
      <w:r w:rsidRPr="00D456E7">
        <w:rPr>
          <w:rFonts w:ascii="Tahoma" w:hAnsi="Tahoma" w:cs="Tahoma"/>
          <w:sz w:val="20"/>
        </w:rPr>
        <w:t>se</w:t>
      </w:r>
      <w:r w:rsidR="00D456E7">
        <w:rPr>
          <w:rFonts w:ascii="Tahoma" w:hAnsi="Tahoma" w:cs="Tahoma"/>
          <w:sz w:val="20"/>
        </w:rPr>
        <w:t> </w:t>
      </w:r>
      <w:r w:rsidRPr="00D456E7">
        <w:rPr>
          <w:rFonts w:ascii="Tahoma" w:hAnsi="Tahoma" w:cs="Tahoma"/>
          <w:sz w:val="20"/>
        </w:rPr>
        <w:t>poptávaným plněním zabývají či ho nabízí, pokud je počet dodavatelů na trhu menší než 3, stačí oslovit menší počet dodavatelů;</w:t>
      </w:r>
    </w:p>
    <w:p w14:paraId="72132E8B" w14:textId="69777F55" w:rsidR="00741C42" w:rsidRPr="00D456E7" w:rsidRDefault="00741C42" w:rsidP="0007438F">
      <w:pPr>
        <w:pStyle w:val="Odstavecseseznamem"/>
        <w:numPr>
          <w:ilvl w:val="1"/>
          <w:numId w:val="7"/>
        </w:numPr>
        <w:spacing w:after="0" w:line="360" w:lineRule="auto"/>
        <w:jc w:val="both"/>
        <w:rPr>
          <w:rFonts w:ascii="Tahoma" w:hAnsi="Tahoma" w:cs="Tahoma"/>
          <w:sz w:val="20"/>
        </w:rPr>
      </w:pPr>
      <w:r w:rsidRPr="00D456E7">
        <w:rPr>
          <w:rFonts w:ascii="Tahoma" w:hAnsi="Tahoma" w:cs="Tahoma"/>
          <w:sz w:val="20"/>
        </w:rPr>
        <w:t>na základě údajů a informací získaných z ceníků stej</w:t>
      </w:r>
      <w:r w:rsidR="008C71D3">
        <w:rPr>
          <w:rFonts w:ascii="Tahoma" w:hAnsi="Tahoma" w:cs="Tahoma"/>
          <w:sz w:val="20"/>
        </w:rPr>
        <w:t>ného či obdobného plnění, volně </w:t>
      </w:r>
      <w:r w:rsidRPr="00D456E7">
        <w:rPr>
          <w:rFonts w:ascii="Tahoma" w:hAnsi="Tahoma" w:cs="Tahoma"/>
          <w:sz w:val="20"/>
        </w:rPr>
        <w:t>dostupných na internetu, jako zdroj postačí jeden ceník, pokud je to možné, je</w:t>
      </w:r>
      <w:r w:rsidR="00D456E7">
        <w:rPr>
          <w:rFonts w:ascii="Tahoma" w:hAnsi="Tahoma" w:cs="Tahoma"/>
          <w:sz w:val="20"/>
        </w:rPr>
        <w:t> </w:t>
      </w:r>
      <w:r w:rsidRPr="00D456E7">
        <w:rPr>
          <w:rFonts w:ascii="Tahoma" w:hAnsi="Tahoma" w:cs="Tahoma"/>
          <w:sz w:val="20"/>
        </w:rPr>
        <w:t xml:space="preserve">vhodné vycházet z několika ceníků; </w:t>
      </w:r>
    </w:p>
    <w:p w14:paraId="64ED7B30" w14:textId="315D1B24" w:rsidR="00741C42" w:rsidRPr="00D456E7" w:rsidRDefault="00741C42" w:rsidP="0007438F">
      <w:pPr>
        <w:pStyle w:val="Odstavecseseznamem"/>
        <w:numPr>
          <w:ilvl w:val="1"/>
          <w:numId w:val="7"/>
        </w:numPr>
        <w:spacing w:after="0" w:line="360" w:lineRule="auto"/>
        <w:jc w:val="both"/>
        <w:rPr>
          <w:rFonts w:ascii="Tahoma" w:hAnsi="Tahoma" w:cs="Tahoma"/>
          <w:sz w:val="20"/>
        </w:rPr>
      </w:pPr>
      <w:r w:rsidRPr="00D456E7">
        <w:rPr>
          <w:rFonts w:ascii="Tahoma" w:hAnsi="Tahoma" w:cs="Tahoma"/>
          <w:sz w:val="20"/>
        </w:rPr>
        <w:t>na základě údajů a informací o realizovaných zakázkách se stejným či obdobným předmětem plnění – může se jednat o zakázky žadatele, popř. jiné osoby, za</w:t>
      </w:r>
      <w:r w:rsidR="00D456E7">
        <w:rPr>
          <w:rFonts w:ascii="Tahoma" w:hAnsi="Tahoma" w:cs="Tahoma"/>
          <w:sz w:val="20"/>
        </w:rPr>
        <w:t> </w:t>
      </w:r>
      <w:r w:rsidRPr="00D456E7">
        <w:rPr>
          <w:rFonts w:ascii="Tahoma" w:hAnsi="Tahoma" w:cs="Tahoma"/>
          <w:sz w:val="20"/>
        </w:rPr>
        <w:t xml:space="preserve">předpokladu, že </w:t>
      </w:r>
    </w:p>
    <w:p w14:paraId="059BC179" w14:textId="77777777" w:rsidR="00741C42" w:rsidRPr="00D456E7" w:rsidRDefault="00741C42" w:rsidP="0007438F">
      <w:pPr>
        <w:pStyle w:val="Odstavecseseznamem"/>
        <w:numPr>
          <w:ilvl w:val="2"/>
          <w:numId w:val="7"/>
        </w:numPr>
        <w:spacing w:after="0" w:line="360" w:lineRule="auto"/>
        <w:jc w:val="both"/>
        <w:rPr>
          <w:rFonts w:ascii="Tahoma" w:hAnsi="Tahoma" w:cs="Tahoma"/>
          <w:sz w:val="20"/>
        </w:rPr>
      </w:pPr>
      <w:r w:rsidRPr="00D456E7">
        <w:rPr>
          <w:rFonts w:ascii="Tahoma" w:hAnsi="Tahoma" w:cs="Tahoma"/>
          <w:sz w:val="20"/>
        </w:rPr>
        <w:t>žadatel uvede identifikaci zakázky, data uzavření smlouvy, předmětu plnění, smluvní cenu a identifikaci dodavatele,</w:t>
      </w:r>
    </w:p>
    <w:p w14:paraId="4359FB0D" w14:textId="77777777" w:rsidR="00741C42" w:rsidRPr="00D456E7" w:rsidRDefault="00741C42" w:rsidP="0007438F">
      <w:pPr>
        <w:pStyle w:val="Odstavecseseznamem"/>
        <w:numPr>
          <w:ilvl w:val="1"/>
          <w:numId w:val="7"/>
        </w:numPr>
        <w:spacing w:after="0" w:line="360" w:lineRule="auto"/>
        <w:jc w:val="both"/>
        <w:rPr>
          <w:rFonts w:ascii="Tahoma" w:hAnsi="Tahoma" w:cs="Tahoma"/>
          <w:sz w:val="20"/>
        </w:rPr>
      </w:pPr>
      <w:r w:rsidRPr="00D456E7">
        <w:rPr>
          <w:rFonts w:ascii="Tahoma" w:hAnsi="Tahoma" w:cs="Tahoma"/>
          <w:sz w:val="20"/>
        </w:rPr>
        <w:t>na základě údajů a informací získaných jiným vhodným způsobem,</w:t>
      </w:r>
    </w:p>
    <w:p w14:paraId="6E00EF1F" w14:textId="6D502618" w:rsidR="00741C42" w:rsidRPr="00D456E7" w:rsidRDefault="00741C42" w:rsidP="0007438F">
      <w:pPr>
        <w:pStyle w:val="Odstavecseseznamem"/>
        <w:numPr>
          <w:ilvl w:val="2"/>
          <w:numId w:val="7"/>
        </w:numPr>
        <w:spacing w:after="0" w:line="360" w:lineRule="auto"/>
        <w:jc w:val="both"/>
        <w:rPr>
          <w:rFonts w:ascii="Tahoma" w:hAnsi="Tahoma" w:cs="Tahoma"/>
          <w:sz w:val="20"/>
        </w:rPr>
      </w:pPr>
      <w:r w:rsidRPr="00D456E7">
        <w:rPr>
          <w:rFonts w:ascii="Tahoma" w:hAnsi="Tahoma" w:cs="Tahoma"/>
          <w:sz w:val="20"/>
        </w:rPr>
        <w:t>žadatel popíše mechanismus stanovení ceny, je vhodné odvodit cenu od</w:t>
      </w:r>
      <w:r w:rsidR="00D456E7">
        <w:rPr>
          <w:rFonts w:ascii="Tahoma" w:hAnsi="Tahoma" w:cs="Tahoma"/>
          <w:sz w:val="20"/>
        </w:rPr>
        <w:t> </w:t>
      </w:r>
      <w:r w:rsidRPr="00D456E7">
        <w:rPr>
          <w:rFonts w:ascii="Tahoma" w:hAnsi="Tahoma" w:cs="Tahoma"/>
          <w:sz w:val="20"/>
        </w:rPr>
        <w:t xml:space="preserve">situace na trhu, musí být zajištěno dodržení podmínek 3E, pokud žadatel nezvolí nejnižší nabídkovou cenu, odůvodní, proč se tak rozhodl (vyšší kvalita, delší záruční doba apod.), </w:t>
      </w:r>
    </w:p>
    <w:p w14:paraId="34E26A74" w14:textId="77777777" w:rsidR="00741C42" w:rsidRPr="00D456E7" w:rsidRDefault="00741C42" w:rsidP="0007438F">
      <w:pPr>
        <w:pStyle w:val="Odstavecseseznamem"/>
        <w:numPr>
          <w:ilvl w:val="1"/>
          <w:numId w:val="7"/>
        </w:numPr>
        <w:spacing w:after="0" w:line="360" w:lineRule="auto"/>
        <w:jc w:val="both"/>
        <w:rPr>
          <w:rFonts w:ascii="Tahoma" w:hAnsi="Tahoma" w:cs="Tahoma"/>
          <w:sz w:val="20"/>
        </w:rPr>
      </w:pPr>
      <w:r w:rsidRPr="00D456E7">
        <w:rPr>
          <w:rFonts w:ascii="Tahoma" w:hAnsi="Tahoma" w:cs="Tahoma"/>
          <w:sz w:val="20"/>
        </w:rPr>
        <w:t>doložením expertního posudku.</w:t>
      </w:r>
    </w:p>
    <w:p w14:paraId="6D1AB715" w14:textId="55340274"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 xml:space="preserve">Žadatel nedokládá podklady, ze kterých vycházel při stanovení </w:t>
      </w:r>
      <w:r w:rsidR="008C71D3">
        <w:rPr>
          <w:rFonts w:ascii="Tahoma" w:hAnsi="Tahoma" w:cs="Tahoma"/>
          <w:sz w:val="20"/>
        </w:rPr>
        <w:t>cen do rozpočtu projektu (např. </w:t>
      </w:r>
      <w:r w:rsidRPr="00D456E7">
        <w:rPr>
          <w:rFonts w:ascii="Tahoma" w:hAnsi="Tahoma" w:cs="Tahoma"/>
          <w:sz w:val="20"/>
        </w:rPr>
        <w:t xml:space="preserve">písemná či elektronická komunikace s oslovenými dodavateli, ceníky dodavatelů, výtisk internetových stránek dodavatelů nebo srovnávače cen, smlouvy na obdobné zakázky). Musí je mít k dispozici a na výzvu je doložit. </w:t>
      </w:r>
    </w:p>
    <w:p w14:paraId="34EEA3C1" w14:textId="77777777"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420CF828" w14:textId="72476C9C"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Stanove</w:t>
      </w:r>
      <w:r w:rsidR="008C71D3">
        <w:rPr>
          <w:rFonts w:ascii="Tahoma" w:hAnsi="Tahoma" w:cs="Tahoma"/>
          <w:sz w:val="20"/>
        </w:rPr>
        <w:t>ní ceny pro každý výdaj nad 100.</w:t>
      </w:r>
      <w:r w:rsidRPr="00D456E7">
        <w:rPr>
          <w:rFonts w:ascii="Tahoma" w:hAnsi="Tahoma" w:cs="Tahoma"/>
          <w:sz w:val="20"/>
        </w:rPr>
        <w:t>000</w:t>
      </w:r>
      <w:r w:rsidR="008C71D3">
        <w:rPr>
          <w:rFonts w:ascii="Tahoma" w:hAnsi="Tahoma" w:cs="Tahoma"/>
          <w:sz w:val="20"/>
        </w:rPr>
        <w:t>,00</w:t>
      </w:r>
      <w:r w:rsidRPr="00D456E7">
        <w:rPr>
          <w:rFonts w:ascii="Tahoma" w:hAnsi="Tahoma" w:cs="Tahoma"/>
          <w:sz w:val="20"/>
        </w:rPr>
        <w:t xml:space="preserve"> Kč bez DPH uvede žadatel tabulce. Tabulku zpracovává pro každý výdaj položkového rozpočtu zvlášť. </w:t>
      </w:r>
    </w:p>
    <w:p w14:paraId="173B5737" w14:textId="77777777" w:rsidR="00526AA7" w:rsidRPr="00D456E7" w:rsidRDefault="00526AA7" w:rsidP="0007438F">
      <w:pPr>
        <w:pStyle w:val="Odstavecseseznamem"/>
        <w:spacing w:after="0"/>
        <w:ind w:left="0"/>
        <w:jc w:val="both"/>
        <w:rPr>
          <w:rFonts w:ascii="Tahoma" w:hAnsi="Tahoma" w:cs="Tahoma"/>
        </w:rPr>
      </w:pPr>
    </w:p>
    <w:p w14:paraId="7C1AC331" w14:textId="77777777" w:rsidR="00526AA7" w:rsidRPr="00D456E7" w:rsidRDefault="00526AA7" w:rsidP="0007438F">
      <w:pPr>
        <w:pStyle w:val="Odstavecseseznamem"/>
        <w:spacing w:after="0"/>
        <w:ind w:left="0"/>
        <w:jc w:val="both"/>
        <w:rPr>
          <w:rFonts w:ascii="Tahoma" w:hAnsi="Tahoma" w:cs="Tahoma"/>
        </w:rPr>
      </w:pPr>
    </w:p>
    <w:p w14:paraId="4DA1716D" w14:textId="77777777" w:rsidR="00D456E7" w:rsidRDefault="00D456E7" w:rsidP="0007438F">
      <w:pPr>
        <w:spacing w:after="0"/>
        <w:rPr>
          <w:rFonts w:ascii="Tahoma" w:hAnsi="Tahoma" w:cs="Tahoma"/>
        </w:rPr>
      </w:pPr>
      <w:r>
        <w:rPr>
          <w:rFonts w:ascii="Tahoma" w:hAnsi="Tahoma" w:cs="Tahoma"/>
        </w:rPr>
        <w:br w:type="page"/>
      </w:r>
    </w:p>
    <w:p w14:paraId="3538D373" w14:textId="54153BBC" w:rsidR="00741C42" w:rsidRPr="00D456E7" w:rsidRDefault="00741C42" w:rsidP="00F65BFF">
      <w:pPr>
        <w:pStyle w:val="Odstavecseseznamem"/>
        <w:spacing w:after="0" w:line="240" w:lineRule="auto"/>
        <w:ind w:left="0" w:firstLine="708"/>
        <w:jc w:val="both"/>
        <w:rPr>
          <w:rFonts w:ascii="Tahoma" w:hAnsi="Tahoma" w:cs="Tahoma"/>
          <w:sz w:val="20"/>
        </w:rPr>
      </w:pPr>
      <w:r w:rsidRPr="00D456E7">
        <w:rPr>
          <w:rFonts w:ascii="Tahoma" w:hAnsi="Tahoma" w:cs="Tahoma"/>
          <w:sz w:val="20"/>
        </w:rPr>
        <w:lastRenderedPageBreak/>
        <w:t>Stanovení cen do rozpočtu projektu:</w:t>
      </w:r>
    </w:p>
    <w:bookmarkStart w:id="34" w:name="_MON_1575290443"/>
    <w:bookmarkEnd w:id="34"/>
    <w:p w14:paraId="6014BF63" w14:textId="27D4DEC1" w:rsidR="00741C42" w:rsidRPr="00D456E7" w:rsidRDefault="00F65BFF" w:rsidP="0007438F">
      <w:pPr>
        <w:pStyle w:val="Odstavecseseznamem"/>
        <w:spacing w:after="0" w:line="360" w:lineRule="auto"/>
        <w:ind w:left="-11"/>
        <w:jc w:val="both"/>
        <w:rPr>
          <w:rFonts w:ascii="Tahoma" w:hAnsi="Tahoma" w:cs="Tahoma"/>
          <w:sz w:val="20"/>
        </w:rPr>
      </w:pPr>
      <w:r w:rsidRPr="00D456E7">
        <w:rPr>
          <w:rFonts w:ascii="Tahoma" w:hAnsi="Tahoma" w:cs="Tahoma"/>
        </w:rPr>
        <w:object w:dxaOrig="15308" w:dyaOrig="1628" w14:anchorId="136F911E">
          <v:shape id="_x0000_i1026" type="#_x0000_t75" style="width:462pt;height:48pt" o:ole="">
            <v:imagedata r:id="rId12" o:title=""/>
          </v:shape>
          <o:OLEObject Type="Embed" ProgID="Excel.Sheet.12" ShapeID="_x0000_i1026" DrawAspect="Content" ObjectID="_1611563617" r:id="rId13"/>
        </w:object>
      </w:r>
      <w:r w:rsidR="00741C42" w:rsidRPr="00D456E7">
        <w:rPr>
          <w:rFonts w:ascii="Tahoma" w:hAnsi="Tahoma" w:cs="Tahoma"/>
          <w:sz w:val="20"/>
        </w:rPr>
        <w:fldChar w:fldCharType="begin"/>
      </w:r>
      <w:r w:rsidR="00741C42" w:rsidRPr="00D456E7">
        <w:rPr>
          <w:rFonts w:ascii="Tahoma" w:hAnsi="Tahoma" w:cs="Tahoma"/>
          <w:sz w:val="20"/>
        </w:rPr>
        <w:instrText xml:space="preserve"> LINK Excel.Sheet.12 F:\\CRR\\vzorove-tabulky-ceny.xlsx "vzor - ceny!R4C1:R10C9" \a \f 4 \h  \* MERGEFORMAT </w:instrText>
      </w:r>
      <w:r w:rsidR="00741C42" w:rsidRPr="00D456E7">
        <w:rPr>
          <w:rFonts w:ascii="Tahoma" w:hAnsi="Tahoma" w:cs="Tahoma"/>
          <w:sz w:val="20"/>
        </w:rPr>
        <w:fldChar w:fldCharType="separate"/>
      </w:r>
    </w:p>
    <w:p w14:paraId="16FF264A" w14:textId="77777777" w:rsidR="00741C42" w:rsidRPr="00D456E7" w:rsidRDefault="00741C42" w:rsidP="0007438F">
      <w:pPr>
        <w:pStyle w:val="Odstavecseseznamem"/>
        <w:spacing w:after="0" w:line="360" w:lineRule="auto"/>
        <w:ind w:left="-11"/>
        <w:jc w:val="both"/>
        <w:rPr>
          <w:rFonts w:ascii="Tahoma" w:hAnsi="Tahoma" w:cs="Tahoma"/>
          <w:sz w:val="20"/>
        </w:rPr>
      </w:pPr>
      <w:r w:rsidRPr="00D456E7">
        <w:rPr>
          <w:rFonts w:ascii="Tahoma" w:hAnsi="Tahoma" w:cs="Tahoma"/>
          <w:sz w:val="20"/>
          <w:vertAlign w:val="superscript"/>
        </w:rPr>
        <w:t xml:space="preserve">1) </w:t>
      </w:r>
      <w:r w:rsidRPr="00D456E7">
        <w:rPr>
          <w:rFonts w:ascii="Tahoma" w:hAnsi="Tahoma" w:cs="Tahoma"/>
          <w:sz w:val="20"/>
        </w:rPr>
        <w:t>název dodavatele, adresa ceníku, jméno experta, …</w:t>
      </w:r>
    </w:p>
    <w:p w14:paraId="556C98E2" w14:textId="77777777" w:rsidR="00741C42" w:rsidRPr="00D456E7" w:rsidRDefault="00741C42" w:rsidP="0007438F">
      <w:pPr>
        <w:pStyle w:val="Odstavecseseznamem"/>
        <w:spacing w:after="0" w:line="360" w:lineRule="auto"/>
        <w:ind w:left="-11"/>
        <w:jc w:val="both"/>
        <w:rPr>
          <w:rFonts w:ascii="Tahoma" w:hAnsi="Tahoma" w:cs="Tahoma"/>
          <w:sz w:val="20"/>
        </w:rPr>
      </w:pPr>
      <w:r w:rsidRPr="00D456E7">
        <w:rPr>
          <w:rFonts w:ascii="Tahoma" w:hAnsi="Tahoma" w:cs="Tahoma"/>
          <w:sz w:val="20"/>
          <w:vertAlign w:val="superscript"/>
        </w:rPr>
        <w:t>2)</w:t>
      </w:r>
      <w:r w:rsidRPr="00D456E7">
        <w:rPr>
          <w:rFonts w:ascii="Tahoma" w:hAnsi="Tahoma" w:cs="Tahoma"/>
          <w:sz w:val="20"/>
        </w:rPr>
        <w:t xml:space="preserve"> průzkum trhu, zakázky se stejným či obdobným plněním, jiný způsob</w:t>
      </w:r>
    </w:p>
    <w:p w14:paraId="4231F230" w14:textId="77777777" w:rsidR="00741C42" w:rsidRPr="00D456E7" w:rsidRDefault="00741C42" w:rsidP="0007438F">
      <w:pPr>
        <w:spacing w:after="0" w:line="360" w:lineRule="auto"/>
        <w:jc w:val="both"/>
        <w:rPr>
          <w:rFonts w:ascii="Tahoma" w:hAnsi="Tahoma" w:cs="Tahoma"/>
          <w:sz w:val="20"/>
          <w:vertAlign w:val="superscript"/>
        </w:rPr>
      </w:pPr>
      <w:r w:rsidRPr="00D456E7">
        <w:rPr>
          <w:rFonts w:ascii="Tahoma" w:hAnsi="Tahoma" w:cs="Tahoma"/>
          <w:sz w:val="20"/>
          <w:vertAlign w:val="superscript"/>
        </w:rPr>
        <w:t xml:space="preserve">3) </w:t>
      </w:r>
      <w:r w:rsidRPr="00D456E7">
        <w:rPr>
          <w:rFonts w:ascii="Tahoma" w:hAnsi="Tahoma" w:cs="Tahoma"/>
          <w:sz w:val="20"/>
        </w:rPr>
        <w:t>pokud je relevantní</w:t>
      </w:r>
    </w:p>
    <w:p w14:paraId="1124FE59" w14:textId="77777777" w:rsidR="00741C42" w:rsidRPr="00D456E7" w:rsidRDefault="00741C42" w:rsidP="0007438F">
      <w:pPr>
        <w:pStyle w:val="Odstavecseseznamem"/>
        <w:spacing w:after="0" w:line="360" w:lineRule="auto"/>
        <w:ind w:left="0"/>
        <w:jc w:val="both"/>
        <w:rPr>
          <w:rFonts w:ascii="Tahoma" w:hAnsi="Tahoma" w:cs="Tahoma"/>
          <w:sz w:val="20"/>
        </w:rPr>
      </w:pPr>
      <w:r w:rsidRPr="00D456E7">
        <w:rPr>
          <w:rFonts w:ascii="Tahoma" w:hAnsi="Tahoma" w:cs="Tahoma"/>
          <w:sz w:val="20"/>
        </w:rPr>
        <w:t xml:space="preserve">Komentář ke stanovení ceny do rozpočtu projektu (pokud je relevantní). </w:t>
      </w:r>
    </w:p>
    <w:p w14:paraId="533E46D1" w14:textId="77777777" w:rsidR="00741C42" w:rsidRPr="00D456E7" w:rsidRDefault="00741C42" w:rsidP="0007438F">
      <w:pPr>
        <w:pStyle w:val="Odstavecseseznamem"/>
        <w:spacing w:after="0" w:line="360" w:lineRule="auto"/>
        <w:ind w:left="0"/>
        <w:jc w:val="both"/>
        <w:rPr>
          <w:rFonts w:ascii="Tahoma" w:hAnsi="Tahoma" w:cs="Tahoma"/>
          <w:sz w:val="20"/>
        </w:rPr>
      </w:pPr>
    </w:p>
    <w:p w14:paraId="172F9965" w14:textId="77777777" w:rsidR="00741C42" w:rsidRPr="00D456E7" w:rsidRDefault="00741C42" w:rsidP="008C71D3">
      <w:pPr>
        <w:spacing w:after="0" w:line="240" w:lineRule="auto"/>
      </w:pPr>
      <w:r w:rsidRPr="00D456E7">
        <w:fldChar w:fldCharType="end"/>
      </w:r>
    </w:p>
    <w:p w14:paraId="181C6686" w14:textId="77777777" w:rsidR="00741C42" w:rsidRPr="00D456E7" w:rsidRDefault="00741C42" w:rsidP="0007438F">
      <w:pPr>
        <w:pStyle w:val="Odstavecseseznamem"/>
        <w:numPr>
          <w:ilvl w:val="0"/>
          <w:numId w:val="10"/>
        </w:numPr>
        <w:spacing w:after="0" w:line="360" w:lineRule="auto"/>
        <w:ind w:left="426" w:hanging="426"/>
        <w:jc w:val="both"/>
        <w:rPr>
          <w:rFonts w:ascii="Tahoma" w:hAnsi="Tahoma" w:cs="Tahoma"/>
          <w:b/>
          <w:sz w:val="20"/>
        </w:rPr>
      </w:pPr>
      <w:r w:rsidRPr="00D456E7">
        <w:rPr>
          <w:rFonts w:ascii="Tahoma" w:hAnsi="Tahoma" w:cs="Tahoma"/>
          <w:b/>
          <w:sz w:val="20"/>
        </w:rPr>
        <w:t>Způsob stanovení cen do rozpočtu na základě výsledku stanovení předpokládané hodnoty zakázky</w:t>
      </w:r>
    </w:p>
    <w:p w14:paraId="1495EA50" w14:textId="0CB258FE"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 xml:space="preserve">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w:t>
      </w:r>
      <w:r w:rsidR="008C71D3">
        <w:rPr>
          <w:rFonts w:ascii="Tahoma" w:hAnsi="Tahoma" w:cs="Tahoma"/>
          <w:sz w:val="20"/>
        </w:rPr>
        <w:t>pro oblast zadávání zakázek pro </w:t>
      </w:r>
      <w:r w:rsidRPr="00D456E7">
        <w:rPr>
          <w:rFonts w:ascii="Tahoma" w:hAnsi="Tahoma" w:cs="Tahoma"/>
          <w:sz w:val="20"/>
        </w:rPr>
        <w:t xml:space="preserve">programové období </w:t>
      </w:r>
      <w:proofErr w:type="gramStart"/>
      <w:r w:rsidRPr="00D456E7">
        <w:rPr>
          <w:rFonts w:ascii="Tahoma" w:hAnsi="Tahoma" w:cs="Tahoma"/>
          <w:sz w:val="20"/>
        </w:rPr>
        <w:t>2014</w:t>
      </w:r>
      <w:r w:rsidR="008C71D3">
        <w:rPr>
          <w:rFonts w:ascii="Tahoma" w:hAnsi="Tahoma" w:cs="Tahoma"/>
          <w:sz w:val="20"/>
        </w:rPr>
        <w:t xml:space="preserve"> </w:t>
      </w:r>
      <w:r w:rsidRPr="00D456E7">
        <w:rPr>
          <w:rFonts w:ascii="Tahoma" w:hAnsi="Tahoma" w:cs="Tahoma"/>
          <w:sz w:val="20"/>
        </w:rPr>
        <w:t>–</w:t>
      </w:r>
      <w:r w:rsidR="008C71D3">
        <w:rPr>
          <w:rFonts w:ascii="Tahoma" w:hAnsi="Tahoma" w:cs="Tahoma"/>
          <w:sz w:val="20"/>
        </w:rPr>
        <w:t xml:space="preserve"> </w:t>
      </w:r>
      <w:r w:rsidRPr="00D456E7">
        <w:rPr>
          <w:rFonts w:ascii="Tahoma" w:hAnsi="Tahoma" w:cs="Tahoma"/>
          <w:sz w:val="20"/>
        </w:rPr>
        <w:t>2020</w:t>
      </w:r>
      <w:proofErr w:type="gramEnd"/>
      <w:r w:rsidRPr="00D456E7">
        <w:rPr>
          <w:rFonts w:ascii="Tahoma" w:hAnsi="Tahoma" w:cs="Tahoma"/>
          <w:sz w:val="20"/>
        </w:rPr>
        <w:t xml:space="preserve"> dle druhu zakázky) a obsahovat konkré</w:t>
      </w:r>
      <w:r w:rsidR="008C71D3">
        <w:rPr>
          <w:rFonts w:ascii="Tahoma" w:hAnsi="Tahoma" w:cs="Tahoma"/>
          <w:sz w:val="20"/>
        </w:rPr>
        <w:t>tní údaje, ze </w:t>
      </w:r>
      <w:r w:rsidRPr="00D456E7">
        <w:rPr>
          <w:rFonts w:ascii="Tahoma" w:hAnsi="Tahoma" w:cs="Tahoma"/>
          <w:sz w:val="20"/>
        </w:rPr>
        <w:t>kterých zadavatel vycházel při stanovení předpokládané hodnoty zakázky. Například pokud předpokládaná hodnota byla stanovena dle zkušeností s obdobnými zakázkami, uvede se název a identifikace zadavatelů těchto zakázek. Pokud se jedná o</w:t>
      </w:r>
      <w:r w:rsidR="00D456E7">
        <w:rPr>
          <w:rFonts w:ascii="Tahoma" w:hAnsi="Tahoma" w:cs="Tahoma"/>
          <w:sz w:val="20"/>
        </w:rPr>
        <w:t> </w:t>
      </w:r>
      <w:r w:rsidRPr="00D456E7">
        <w:rPr>
          <w:rFonts w:ascii="Tahoma" w:hAnsi="Tahoma" w:cs="Tahoma"/>
          <w:sz w:val="20"/>
        </w:rPr>
        <w:t>průzkum trhu, uvede se identifikace dodavatelů a jejich odhad předpokládané ceny plnění.</w:t>
      </w:r>
    </w:p>
    <w:p w14:paraId="564ACB6A" w14:textId="6F5F6A5D"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Tím nejsou dotčeny povinnosti předkládat dokumentaci k veřejným zakázkám dle kapitoly 5</w:t>
      </w:r>
      <w:r w:rsidR="00D456E7">
        <w:rPr>
          <w:rFonts w:ascii="Tahoma" w:hAnsi="Tahoma" w:cs="Tahoma"/>
          <w:sz w:val="20"/>
        </w:rPr>
        <w:t> </w:t>
      </w:r>
      <w:r w:rsidRPr="00D456E7">
        <w:rPr>
          <w:rFonts w:ascii="Tahoma" w:hAnsi="Tahoma" w:cs="Tahoma"/>
          <w:sz w:val="20"/>
        </w:rPr>
        <w:t>Obecných pravidel.</w:t>
      </w:r>
    </w:p>
    <w:p w14:paraId="0E6A7EDF" w14:textId="77777777" w:rsidR="00741C42" w:rsidRPr="00D456E7" w:rsidRDefault="00741C42" w:rsidP="0007438F">
      <w:pPr>
        <w:pStyle w:val="Odstavecseseznamem"/>
        <w:spacing w:after="0" w:line="360" w:lineRule="auto"/>
        <w:jc w:val="both"/>
        <w:rPr>
          <w:rFonts w:ascii="Tahoma" w:hAnsi="Tahoma" w:cs="Tahoma"/>
          <w:sz w:val="20"/>
        </w:rPr>
      </w:pPr>
    </w:p>
    <w:p w14:paraId="2691F0ED" w14:textId="77777777" w:rsidR="00741C42" w:rsidRPr="00D456E7" w:rsidRDefault="00741C42" w:rsidP="00011943">
      <w:pPr>
        <w:pStyle w:val="Odstavecseseznamem"/>
        <w:spacing w:after="0" w:line="360" w:lineRule="auto"/>
        <w:jc w:val="both"/>
        <w:rPr>
          <w:rFonts w:ascii="Tahoma" w:hAnsi="Tahoma" w:cs="Tahoma"/>
          <w:sz w:val="20"/>
        </w:rPr>
      </w:pPr>
      <w:r w:rsidRPr="00D456E7">
        <w:rPr>
          <w:rFonts w:ascii="Tahoma" w:hAnsi="Tahoma" w:cs="Tahoma"/>
          <w:sz w:val="20"/>
        </w:rPr>
        <w:t>Stanovení cen do rozpočtu na základě výsledku stanovení předpokládané hodnoty zakázky</w:t>
      </w:r>
    </w:p>
    <w:bookmarkStart w:id="35" w:name="_MON_1575290569"/>
    <w:bookmarkEnd w:id="35"/>
    <w:p w14:paraId="47D48B9D" w14:textId="4FC09492" w:rsidR="00741C42" w:rsidRPr="00D456E7" w:rsidRDefault="00F65BFF" w:rsidP="0007438F">
      <w:pPr>
        <w:pStyle w:val="Odstavecseseznamem"/>
        <w:spacing w:after="0" w:line="360" w:lineRule="auto"/>
        <w:ind w:left="0"/>
        <w:jc w:val="both"/>
        <w:rPr>
          <w:rFonts w:ascii="Tahoma" w:hAnsi="Tahoma" w:cs="Tahoma"/>
          <w:sz w:val="20"/>
        </w:rPr>
      </w:pPr>
      <w:r w:rsidRPr="00D456E7">
        <w:rPr>
          <w:rFonts w:ascii="Tahoma" w:hAnsi="Tahoma" w:cs="Tahoma"/>
          <w:sz w:val="20"/>
        </w:rPr>
        <w:object w:dxaOrig="15308" w:dyaOrig="1628" w14:anchorId="3A1EDE8D">
          <v:shape id="_x0000_i1027" type="#_x0000_t75" style="width:474pt;height:48pt" o:ole="">
            <v:imagedata r:id="rId14" o:title=""/>
          </v:shape>
          <o:OLEObject Type="Embed" ProgID="Excel.Sheet.12" ShapeID="_x0000_i1027" DrawAspect="Content" ObjectID="_1611563618" r:id="rId15"/>
        </w:object>
      </w:r>
    </w:p>
    <w:p w14:paraId="3FFCE5DE" w14:textId="77777777" w:rsidR="00741C42" w:rsidRPr="00D456E7" w:rsidRDefault="00741C42" w:rsidP="0007438F">
      <w:pPr>
        <w:pStyle w:val="Odstavecseseznamem"/>
        <w:spacing w:after="0" w:line="360" w:lineRule="auto"/>
        <w:ind w:left="0"/>
        <w:jc w:val="both"/>
        <w:rPr>
          <w:rFonts w:ascii="Tahoma" w:hAnsi="Tahoma" w:cs="Tahoma"/>
          <w:sz w:val="20"/>
        </w:rPr>
      </w:pPr>
      <w:r w:rsidRPr="00D456E7">
        <w:rPr>
          <w:rFonts w:ascii="Tahoma" w:hAnsi="Tahoma" w:cs="Tahoma"/>
          <w:sz w:val="20"/>
        </w:rPr>
        <w:t xml:space="preserve">Komentář ke stanovení ceny do rozpočtu (pokud je relevantní). </w:t>
      </w:r>
    </w:p>
    <w:p w14:paraId="640B5BB3" w14:textId="77777777" w:rsidR="00741C42" w:rsidRPr="00D456E7" w:rsidRDefault="00741C42" w:rsidP="0007438F">
      <w:pPr>
        <w:pStyle w:val="Odstavecseseznamem"/>
        <w:spacing w:after="0" w:line="360" w:lineRule="auto"/>
        <w:ind w:left="0"/>
        <w:jc w:val="both"/>
        <w:rPr>
          <w:rFonts w:ascii="Tahoma" w:hAnsi="Tahoma" w:cs="Tahoma"/>
          <w:sz w:val="20"/>
        </w:rPr>
      </w:pPr>
    </w:p>
    <w:p w14:paraId="22C9CB01" w14:textId="77777777" w:rsidR="00741C42" w:rsidRPr="00D456E7" w:rsidRDefault="00741C42" w:rsidP="0007438F">
      <w:pPr>
        <w:pStyle w:val="Odstavecseseznamem"/>
        <w:numPr>
          <w:ilvl w:val="0"/>
          <w:numId w:val="10"/>
        </w:numPr>
        <w:spacing w:after="0" w:line="360" w:lineRule="auto"/>
        <w:ind w:left="426" w:hanging="426"/>
        <w:jc w:val="both"/>
        <w:rPr>
          <w:rFonts w:ascii="Tahoma" w:hAnsi="Tahoma" w:cs="Tahoma"/>
          <w:b/>
          <w:sz w:val="20"/>
        </w:rPr>
      </w:pPr>
      <w:r w:rsidRPr="00D456E7">
        <w:rPr>
          <w:rFonts w:ascii="Tahoma" w:hAnsi="Tahoma" w:cs="Tahoma"/>
          <w:b/>
          <w:sz w:val="20"/>
        </w:rPr>
        <w:t>Způsob stanovení cen do rozpočtu na základě ukončené zakázky</w:t>
      </w:r>
    </w:p>
    <w:p w14:paraId="327DAB33" w14:textId="77777777"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1A1D8218" w14:textId="77777777"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 xml:space="preserve">Tím nejsou dotčeny povinnosti předkládat dokumentaci k zakázkám podle kapitoly 5 Obecných pravidel. </w:t>
      </w:r>
    </w:p>
    <w:p w14:paraId="79149FE4" w14:textId="77777777" w:rsidR="00741C42" w:rsidRPr="00D456E7"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lastRenderedPageBreak/>
        <w:t>Pokud žadatel vybral dodavatele na základě ekonomické výhodnosti nabídky, popíše způsob hodnocení nabídek a uvede kritéria výběru dodavatele.</w:t>
      </w:r>
    </w:p>
    <w:p w14:paraId="2746F17B" w14:textId="0C496EC5" w:rsidR="00741C42" w:rsidRDefault="00741C42" w:rsidP="0007438F">
      <w:pPr>
        <w:pStyle w:val="Odstavecseseznamem"/>
        <w:numPr>
          <w:ilvl w:val="0"/>
          <w:numId w:val="7"/>
        </w:numPr>
        <w:spacing w:after="0" w:line="360" w:lineRule="auto"/>
        <w:jc w:val="both"/>
        <w:rPr>
          <w:rFonts w:ascii="Tahoma" w:hAnsi="Tahoma" w:cs="Tahoma"/>
          <w:sz w:val="20"/>
        </w:rPr>
      </w:pPr>
      <w:r w:rsidRPr="00D456E7">
        <w:rPr>
          <w:rFonts w:ascii="Tahoma" w:hAnsi="Tahoma" w:cs="Tahoma"/>
          <w:sz w:val="20"/>
        </w:rPr>
        <w:t>Pokud byla do ukončené zakázky podána jedna nabídka, žadatel uvede stanovení předpokládané hodnoty zakázky podle bodu 2.</w:t>
      </w:r>
    </w:p>
    <w:p w14:paraId="782B20BA" w14:textId="77777777" w:rsidR="00011943" w:rsidRPr="00D456E7" w:rsidRDefault="00011943" w:rsidP="00011943">
      <w:pPr>
        <w:pStyle w:val="Odstavecseseznamem"/>
        <w:spacing w:after="0" w:line="360" w:lineRule="auto"/>
        <w:jc w:val="both"/>
        <w:rPr>
          <w:rFonts w:ascii="Tahoma" w:hAnsi="Tahoma" w:cs="Tahoma"/>
          <w:sz w:val="20"/>
        </w:rPr>
      </w:pPr>
    </w:p>
    <w:p w14:paraId="67AAB4B4" w14:textId="2688862F" w:rsidR="00741C42" w:rsidRPr="00D456E7" w:rsidRDefault="00741C42" w:rsidP="00011943">
      <w:pPr>
        <w:spacing w:after="0" w:line="360" w:lineRule="auto"/>
        <w:ind w:firstLine="709"/>
        <w:rPr>
          <w:rFonts w:ascii="Tahoma" w:hAnsi="Tahoma" w:cs="Tahoma"/>
          <w:sz w:val="20"/>
        </w:rPr>
      </w:pPr>
      <w:r w:rsidRPr="00D456E7">
        <w:rPr>
          <w:rFonts w:ascii="Tahoma" w:hAnsi="Tahoma" w:cs="Tahoma"/>
          <w:sz w:val="20"/>
        </w:rPr>
        <w:t>Stanovení cen do rozpočtu na základě ukončené zakázky</w:t>
      </w:r>
      <w:bookmarkStart w:id="36" w:name="_MON_1575290658"/>
      <w:bookmarkEnd w:id="36"/>
      <w:r w:rsidR="00F65BFF" w:rsidRPr="00D456E7">
        <w:rPr>
          <w:rFonts w:ascii="Tahoma" w:hAnsi="Tahoma" w:cs="Tahoma"/>
          <w:sz w:val="20"/>
        </w:rPr>
        <w:object w:dxaOrig="13795" w:dyaOrig="2049" w14:anchorId="4D4C98F8">
          <v:shape id="_x0000_i1028" type="#_x0000_t75" style="width:456pt;height:66pt" o:ole="">
            <v:imagedata r:id="rId16" o:title=""/>
          </v:shape>
          <o:OLEObject Type="Embed" ProgID="Excel.Sheet.12" ShapeID="_x0000_i1028" DrawAspect="Content" ObjectID="_1611563619" r:id="rId17"/>
        </w:object>
      </w:r>
    </w:p>
    <w:p w14:paraId="1AE34000" w14:textId="77777777" w:rsidR="00741C42" w:rsidRPr="00D456E7" w:rsidRDefault="00741C42" w:rsidP="0007438F">
      <w:pPr>
        <w:spacing w:after="0" w:line="360" w:lineRule="auto"/>
        <w:ind w:left="360"/>
        <w:jc w:val="both"/>
        <w:rPr>
          <w:rFonts w:ascii="Tahoma" w:hAnsi="Tahoma" w:cs="Tahoma"/>
          <w:sz w:val="20"/>
        </w:rPr>
      </w:pPr>
      <w:r w:rsidRPr="00D456E7">
        <w:rPr>
          <w:rFonts w:ascii="Tahoma" w:hAnsi="Tahoma" w:cs="Tahoma"/>
          <w:sz w:val="20"/>
        </w:rPr>
        <w:t>Komentář ke stanovení ceny do rozpočtu (pokud je relevantní).</w:t>
      </w:r>
    </w:p>
    <w:p w14:paraId="1B1AF4FA" w14:textId="77777777" w:rsidR="00AD7032" w:rsidRPr="00D456E7" w:rsidRDefault="00AD7032" w:rsidP="0007438F">
      <w:pPr>
        <w:spacing w:after="0" w:line="360" w:lineRule="auto"/>
        <w:ind w:left="360"/>
        <w:jc w:val="both"/>
        <w:rPr>
          <w:rFonts w:ascii="Tahoma" w:hAnsi="Tahoma" w:cs="Tahoma"/>
          <w:sz w:val="20"/>
        </w:rPr>
      </w:pPr>
    </w:p>
    <w:bookmarkEnd w:id="30"/>
    <w:p w14:paraId="7434DE67" w14:textId="77777777" w:rsidR="00AD7032" w:rsidRPr="00D456E7" w:rsidRDefault="00AD7032" w:rsidP="0007438F">
      <w:pPr>
        <w:spacing w:after="0" w:line="360" w:lineRule="auto"/>
        <w:ind w:left="360"/>
        <w:jc w:val="both"/>
        <w:rPr>
          <w:rFonts w:ascii="Tahoma" w:hAnsi="Tahoma" w:cs="Tahoma"/>
          <w:sz w:val="20"/>
        </w:rPr>
      </w:pPr>
    </w:p>
    <w:sectPr w:rsidR="00AD7032" w:rsidRPr="00D456E7" w:rsidSect="009960FD">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6B9C1" w14:textId="77777777" w:rsidR="00892C37" w:rsidRDefault="00892C37" w:rsidP="00634381">
      <w:pPr>
        <w:spacing w:after="0" w:line="240" w:lineRule="auto"/>
      </w:pPr>
      <w:r>
        <w:separator/>
      </w:r>
    </w:p>
  </w:endnote>
  <w:endnote w:type="continuationSeparator" w:id="0">
    <w:p w14:paraId="751FB4F7" w14:textId="77777777" w:rsidR="00892C37" w:rsidRDefault="00892C37"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158683"/>
      <w:docPartObj>
        <w:docPartGallery w:val="Page Numbers (Bottom of Page)"/>
        <w:docPartUnique/>
      </w:docPartObj>
    </w:sdtPr>
    <w:sdtEndPr>
      <w:rPr>
        <w:rFonts w:ascii="Tahoma" w:hAnsi="Tahoma" w:cs="Tahoma"/>
        <w:sz w:val="20"/>
      </w:rPr>
    </w:sdtEndPr>
    <w:sdtContent>
      <w:p w14:paraId="0EF7D356" w14:textId="3CBBB58B" w:rsidR="000F286C" w:rsidRPr="009960FD" w:rsidRDefault="009960FD" w:rsidP="009960FD">
        <w:pPr>
          <w:pStyle w:val="Zpat"/>
          <w:jc w:val="center"/>
          <w:rPr>
            <w:rFonts w:ascii="Tahoma" w:hAnsi="Tahoma" w:cs="Tahoma"/>
            <w:sz w:val="20"/>
          </w:rPr>
        </w:pPr>
        <w:r w:rsidRPr="009960FD">
          <w:rPr>
            <w:rFonts w:ascii="Tahoma" w:hAnsi="Tahoma" w:cs="Tahoma"/>
            <w:sz w:val="20"/>
          </w:rPr>
          <w:fldChar w:fldCharType="begin"/>
        </w:r>
        <w:r w:rsidRPr="009960FD">
          <w:rPr>
            <w:rFonts w:ascii="Tahoma" w:hAnsi="Tahoma" w:cs="Tahoma"/>
            <w:sz w:val="20"/>
          </w:rPr>
          <w:instrText>PAGE   \* MERGEFORMAT</w:instrText>
        </w:r>
        <w:r w:rsidRPr="009960FD">
          <w:rPr>
            <w:rFonts w:ascii="Tahoma" w:hAnsi="Tahoma" w:cs="Tahoma"/>
            <w:sz w:val="20"/>
          </w:rPr>
          <w:fldChar w:fldCharType="separate"/>
        </w:r>
        <w:r w:rsidR="00292485">
          <w:rPr>
            <w:rFonts w:ascii="Tahoma" w:hAnsi="Tahoma" w:cs="Tahoma"/>
            <w:noProof/>
            <w:sz w:val="20"/>
          </w:rPr>
          <w:t>- 12 -</w:t>
        </w:r>
        <w:r w:rsidRPr="009960FD">
          <w:rPr>
            <w:rFonts w:ascii="Tahoma" w:hAnsi="Tahoma" w:cs="Tahom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B5291" w14:textId="77777777" w:rsidR="00892C37" w:rsidRDefault="00892C37" w:rsidP="00634381">
      <w:pPr>
        <w:spacing w:after="0" w:line="240" w:lineRule="auto"/>
      </w:pPr>
      <w:r>
        <w:separator/>
      </w:r>
    </w:p>
  </w:footnote>
  <w:footnote w:type="continuationSeparator" w:id="0">
    <w:p w14:paraId="04DF30D1" w14:textId="77777777" w:rsidR="00892C37" w:rsidRDefault="00892C37" w:rsidP="0063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DB8B" w14:textId="41372099" w:rsidR="000F286C" w:rsidRDefault="0007438F" w:rsidP="00977985">
    <w:pPr>
      <w:pStyle w:val="Zhlav"/>
      <w:jc w:val="center"/>
    </w:pPr>
    <w:r>
      <w:rPr>
        <w:noProof/>
      </w:rPr>
      <w:drawing>
        <wp:anchor distT="0" distB="0" distL="114300" distR="114300" simplePos="0" relativeHeight="251661824" behindDoc="1" locked="0" layoutInCell="1" allowOverlap="1" wp14:anchorId="7AEA7342" wp14:editId="2620F81E">
          <wp:simplePos x="0" y="0"/>
          <wp:positionH relativeFrom="margin">
            <wp:posOffset>4824730</wp:posOffset>
          </wp:positionH>
          <wp:positionV relativeFrom="paragraph">
            <wp:posOffset>-182245</wp:posOffset>
          </wp:positionV>
          <wp:extent cx="935990" cy="388832"/>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3888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86C">
      <w:rPr>
        <w:noProof/>
        <w:lang w:eastAsia="cs-CZ"/>
      </w:rPr>
      <w:drawing>
        <wp:anchor distT="0" distB="0" distL="114300" distR="114300" simplePos="0" relativeHeight="251660800" behindDoc="0" locked="1" layoutInCell="1" allowOverlap="1" wp14:anchorId="2BE8FD40" wp14:editId="288FB7A0">
          <wp:simplePos x="0" y="0"/>
          <wp:positionH relativeFrom="margin">
            <wp:posOffset>-4445</wp:posOffset>
          </wp:positionH>
          <wp:positionV relativeFrom="paragraph">
            <wp:posOffset>-344805</wp:posOffset>
          </wp:positionV>
          <wp:extent cx="4113530" cy="676275"/>
          <wp:effectExtent l="0" t="0" r="1270" b="9525"/>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11353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43CAA" w14:textId="77777777" w:rsidR="000F286C" w:rsidRDefault="000F28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7"/>
  </w:num>
  <w:num w:numId="6">
    <w:abstractNumId w:val="11"/>
  </w:num>
  <w:num w:numId="7">
    <w:abstractNumId w:val="1"/>
  </w:num>
  <w:num w:numId="8">
    <w:abstractNumId w:val="9"/>
  </w:num>
  <w:num w:numId="9">
    <w:abstractNumId w:val="0"/>
  </w:num>
  <w:num w:numId="10">
    <w:abstractNumId w:val="6"/>
  </w:num>
  <w:num w:numId="11">
    <w:abstractNumId w:val="5"/>
  </w:num>
  <w:num w:numId="12">
    <w:abstractNumId w:val="12"/>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1F9"/>
    <w:rsid w:val="00011943"/>
    <w:rsid w:val="000122E6"/>
    <w:rsid w:val="00014F63"/>
    <w:rsid w:val="00027C36"/>
    <w:rsid w:val="00031ED6"/>
    <w:rsid w:val="00034B92"/>
    <w:rsid w:val="00035A93"/>
    <w:rsid w:val="00036A3E"/>
    <w:rsid w:val="000370E7"/>
    <w:rsid w:val="00040613"/>
    <w:rsid w:val="00043BAD"/>
    <w:rsid w:val="00043FB7"/>
    <w:rsid w:val="00044AC3"/>
    <w:rsid w:val="0005663F"/>
    <w:rsid w:val="00057399"/>
    <w:rsid w:val="00057C7F"/>
    <w:rsid w:val="00064B38"/>
    <w:rsid w:val="00070FE9"/>
    <w:rsid w:val="00073A58"/>
    <w:rsid w:val="0007438F"/>
    <w:rsid w:val="000749C7"/>
    <w:rsid w:val="00077E83"/>
    <w:rsid w:val="000855EE"/>
    <w:rsid w:val="00091416"/>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286C"/>
    <w:rsid w:val="000F52C4"/>
    <w:rsid w:val="000F5D39"/>
    <w:rsid w:val="000F6876"/>
    <w:rsid w:val="00106FBD"/>
    <w:rsid w:val="00111BD8"/>
    <w:rsid w:val="0011328A"/>
    <w:rsid w:val="00113D9E"/>
    <w:rsid w:val="00120954"/>
    <w:rsid w:val="00122F9F"/>
    <w:rsid w:val="001256E1"/>
    <w:rsid w:val="00127189"/>
    <w:rsid w:val="00130690"/>
    <w:rsid w:val="00141C5B"/>
    <w:rsid w:val="001436D9"/>
    <w:rsid w:val="00143E11"/>
    <w:rsid w:val="0015594C"/>
    <w:rsid w:val="00155A3F"/>
    <w:rsid w:val="00161BD5"/>
    <w:rsid w:val="001639FA"/>
    <w:rsid w:val="00165E5C"/>
    <w:rsid w:val="0017254D"/>
    <w:rsid w:val="00174A92"/>
    <w:rsid w:val="00174CA1"/>
    <w:rsid w:val="00180D5F"/>
    <w:rsid w:val="00181627"/>
    <w:rsid w:val="00185541"/>
    <w:rsid w:val="00191D61"/>
    <w:rsid w:val="00194365"/>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E61EE"/>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67914"/>
    <w:rsid w:val="00270DF0"/>
    <w:rsid w:val="00272EE6"/>
    <w:rsid w:val="00273180"/>
    <w:rsid w:val="002748BB"/>
    <w:rsid w:val="0027681B"/>
    <w:rsid w:val="002774D5"/>
    <w:rsid w:val="00281723"/>
    <w:rsid w:val="0028318F"/>
    <w:rsid w:val="00284C0B"/>
    <w:rsid w:val="00286C01"/>
    <w:rsid w:val="00292485"/>
    <w:rsid w:val="002928DB"/>
    <w:rsid w:val="002A09F8"/>
    <w:rsid w:val="002A4DEE"/>
    <w:rsid w:val="002B1288"/>
    <w:rsid w:val="002B2264"/>
    <w:rsid w:val="002B36F6"/>
    <w:rsid w:val="002B37F9"/>
    <w:rsid w:val="002B6820"/>
    <w:rsid w:val="002C0ECC"/>
    <w:rsid w:val="002C177C"/>
    <w:rsid w:val="002C4D16"/>
    <w:rsid w:val="002C691C"/>
    <w:rsid w:val="002D5D22"/>
    <w:rsid w:val="002E2706"/>
    <w:rsid w:val="002E30F1"/>
    <w:rsid w:val="002E4323"/>
    <w:rsid w:val="002E5665"/>
    <w:rsid w:val="002E7DD4"/>
    <w:rsid w:val="002F2617"/>
    <w:rsid w:val="002F36D9"/>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024A"/>
    <w:rsid w:val="003E5734"/>
    <w:rsid w:val="003F66B8"/>
    <w:rsid w:val="00401AFB"/>
    <w:rsid w:val="00401D28"/>
    <w:rsid w:val="0040252B"/>
    <w:rsid w:val="00404165"/>
    <w:rsid w:val="00410AD8"/>
    <w:rsid w:val="00411C32"/>
    <w:rsid w:val="004171D5"/>
    <w:rsid w:val="00417C77"/>
    <w:rsid w:val="00423B67"/>
    <w:rsid w:val="00425144"/>
    <w:rsid w:val="00427346"/>
    <w:rsid w:val="00427A6C"/>
    <w:rsid w:val="00431FAC"/>
    <w:rsid w:val="00453540"/>
    <w:rsid w:val="0045388B"/>
    <w:rsid w:val="004608EA"/>
    <w:rsid w:val="0046137B"/>
    <w:rsid w:val="00463888"/>
    <w:rsid w:val="00463C40"/>
    <w:rsid w:val="00467F2F"/>
    <w:rsid w:val="00470C8C"/>
    <w:rsid w:val="004730D4"/>
    <w:rsid w:val="004751AC"/>
    <w:rsid w:val="004765E0"/>
    <w:rsid w:val="004770A6"/>
    <w:rsid w:val="00477203"/>
    <w:rsid w:val="0047739C"/>
    <w:rsid w:val="00480A76"/>
    <w:rsid w:val="00481620"/>
    <w:rsid w:val="00481BF2"/>
    <w:rsid w:val="00482EA1"/>
    <w:rsid w:val="004849AE"/>
    <w:rsid w:val="00485C1D"/>
    <w:rsid w:val="0049130C"/>
    <w:rsid w:val="00492610"/>
    <w:rsid w:val="004A0682"/>
    <w:rsid w:val="004A323F"/>
    <w:rsid w:val="004A4698"/>
    <w:rsid w:val="004A4BD7"/>
    <w:rsid w:val="004A50EC"/>
    <w:rsid w:val="004A55CA"/>
    <w:rsid w:val="004B223A"/>
    <w:rsid w:val="004C0B76"/>
    <w:rsid w:val="004C1280"/>
    <w:rsid w:val="004C6611"/>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AA7"/>
    <w:rsid w:val="00526EDC"/>
    <w:rsid w:val="005328E8"/>
    <w:rsid w:val="00533561"/>
    <w:rsid w:val="00535D0A"/>
    <w:rsid w:val="00536654"/>
    <w:rsid w:val="00540FF9"/>
    <w:rsid w:val="00544113"/>
    <w:rsid w:val="005455F3"/>
    <w:rsid w:val="00546489"/>
    <w:rsid w:val="0055240D"/>
    <w:rsid w:val="00552D87"/>
    <w:rsid w:val="00556D54"/>
    <w:rsid w:val="0056072C"/>
    <w:rsid w:val="005628F0"/>
    <w:rsid w:val="005667C7"/>
    <w:rsid w:val="0057533B"/>
    <w:rsid w:val="005754CC"/>
    <w:rsid w:val="005767F3"/>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0F34"/>
    <w:rsid w:val="005E1E68"/>
    <w:rsid w:val="005E4C33"/>
    <w:rsid w:val="005E5868"/>
    <w:rsid w:val="005E7F63"/>
    <w:rsid w:val="005F18F4"/>
    <w:rsid w:val="005F3A3C"/>
    <w:rsid w:val="006025D4"/>
    <w:rsid w:val="0060422B"/>
    <w:rsid w:val="00605C21"/>
    <w:rsid w:val="0061454E"/>
    <w:rsid w:val="006146BF"/>
    <w:rsid w:val="0061711D"/>
    <w:rsid w:val="006221F8"/>
    <w:rsid w:val="00623E11"/>
    <w:rsid w:val="0062443C"/>
    <w:rsid w:val="00627D0D"/>
    <w:rsid w:val="00632B48"/>
    <w:rsid w:val="00634381"/>
    <w:rsid w:val="006415BC"/>
    <w:rsid w:val="00645457"/>
    <w:rsid w:val="00647234"/>
    <w:rsid w:val="00652B0E"/>
    <w:rsid w:val="00654A8C"/>
    <w:rsid w:val="00654C16"/>
    <w:rsid w:val="00657BFA"/>
    <w:rsid w:val="006641F6"/>
    <w:rsid w:val="006679F9"/>
    <w:rsid w:val="006735F3"/>
    <w:rsid w:val="00676926"/>
    <w:rsid w:val="0067736D"/>
    <w:rsid w:val="006803CD"/>
    <w:rsid w:val="00680A24"/>
    <w:rsid w:val="00680C76"/>
    <w:rsid w:val="00682152"/>
    <w:rsid w:val="0068471F"/>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6F7D78"/>
    <w:rsid w:val="00703882"/>
    <w:rsid w:val="007065A8"/>
    <w:rsid w:val="007077EC"/>
    <w:rsid w:val="00712F30"/>
    <w:rsid w:val="00722201"/>
    <w:rsid w:val="00725905"/>
    <w:rsid w:val="00740387"/>
    <w:rsid w:val="00741C42"/>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5FCC"/>
    <w:rsid w:val="007978C3"/>
    <w:rsid w:val="007A1CD7"/>
    <w:rsid w:val="007A7DFF"/>
    <w:rsid w:val="007B2ED1"/>
    <w:rsid w:val="007B5FF0"/>
    <w:rsid w:val="007C0AB0"/>
    <w:rsid w:val="007C192C"/>
    <w:rsid w:val="007C2491"/>
    <w:rsid w:val="007C287A"/>
    <w:rsid w:val="007C6CDE"/>
    <w:rsid w:val="007D0012"/>
    <w:rsid w:val="007D2576"/>
    <w:rsid w:val="007D319E"/>
    <w:rsid w:val="007D3DE2"/>
    <w:rsid w:val="007E38C8"/>
    <w:rsid w:val="007E53BF"/>
    <w:rsid w:val="007F4D38"/>
    <w:rsid w:val="007F5436"/>
    <w:rsid w:val="007F7FEA"/>
    <w:rsid w:val="00800D5E"/>
    <w:rsid w:val="00803F21"/>
    <w:rsid w:val="00804D98"/>
    <w:rsid w:val="0081753F"/>
    <w:rsid w:val="00820111"/>
    <w:rsid w:val="00824C5E"/>
    <w:rsid w:val="0083207B"/>
    <w:rsid w:val="00834FB2"/>
    <w:rsid w:val="0084303F"/>
    <w:rsid w:val="00844F3C"/>
    <w:rsid w:val="0084550C"/>
    <w:rsid w:val="00846254"/>
    <w:rsid w:val="008552E9"/>
    <w:rsid w:val="00856EC3"/>
    <w:rsid w:val="008613FF"/>
    <w:rsid w:val="008635F3"/>
    <w:rsid w:val="00865ABB"/>
    <w:rsid w:val="00870542"/>
    <w:rsid w:val="008716F6"/>
    <w:rsid w:val="008810AB"/>
    <w:rsid w:val="008812C3"/>
    <w:rsid w:val="00885D11"/>
    <w:rsid w:val="008921CC"/>
    <w:rsid w:val="0089293F"/>
    <w:rsid w:val="00892C37"/>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C71D3"/>
    <w:rsid w:val="008D0464"/>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12FA"/>
    <w:rsid w:val="00964210"/>
    <w:rsid w:val="0096682A"/>
    <w:rsid w:val="00975D84"/>
    <w:rsid w:val="00977985"/>
    <w:rsid w:val="0098261A"/>
    <w:rsid w:val="00986EF8"/>
    <w:rsid w:val="00986F43"/>
    <w:rsid w:val="0099176A"/>
    <w:rsid w:val="00991CCA"/>
    <w:rsid w:val="009960FD"/>
    <w:rsid w:val="009A2481"/>
    <w:rsid w:val="009A33BA"/>
    <w:rsid w:val="009B5D29"/>
    <w:rsid w:val="009B6D9C"/>
    <w:rsid w:val="009C1324"/>
    <w:rsid w:val="009C18F4"/>
    <w:rsid w:val="009C2DA4"/>
    <w:rsid w:val="009C7029"/>
    <w:rsid w:val="009D105A"/>
    <w:rsid w:val="009D4942"/>
    <w:rsid w:val="009D7224"/>
    <w:rsid w:val="009E4F57"/>
    <w:rsid w:val="009E5D6E"/>
    <w:rsid w:val="00A02B24"/>
    <w:rsid w:val="00A0613B"/>
    <w:rsid w:val="00A06479"/>
    <w:rsid w:val="00A10C80"/>
    <w:rsid w:val="00A110E6"/>
    <w:rsid w:val="00A11D42"/>
    <w:rsid w:val="00A160EE"/>
    <w:rsid w:val="00A24831"/>
    <w:rsid w:val="00A311A0"/>
    <w:rsid w:val="00A33F6A"/>
    <w:rsid w:val="00A36BC0"/>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D7032"/>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87489"/>
    <w:rsid w:val="00B92155"/>
    <w:rsid w:val="00B922E3"/>
    <w:rsid w:val="00BA50CD"/>
    <w:rsid w:val="00BA5EDE"/>
    <w:rsid w:val="00BB1E23"/>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33FF"/>
    <w:rsid w:val="00C539B3"/>
    <w:rsid w:val="00C56934"/>
    <w:rsid w:val="00C61088"/>
    <w:rsid w:val="00C658D3"/>
    <w:rsid w:val="00C71701"/>
    <w:rsid w:val="00C7421C"/>
    <w:rsid w:val="00C75F21"/>
    <w:rsid w:val="00C76CEA"/>
    <w:rsid w:val="00C770C1"/>
    <w:rsid w:val="00C81626"/>
    <w:rsid w:val="00C85696"/>
    <w:rsid w:val="00C8615B"/>
    <w:rsid w:val="00C910BA"/>
    <w:rsid w:val="00C911B9"/>
    <w:rsid w:val="00C93445"/>
    <w:rsid w:val="00C973F7"/>
    <w:rsid w:val="00CA05B3"/>
    <w:rsid w:val="00CA29AE"/>
    <w:rsid w:val="00CB4156"/>
    <w:rsid w:val="00CB4CC5"/>
    <w:rsid w:val="00CB71EB"/>
    <w:rsid w:val="00CC0819"/>
    <w:rsid w:val="00CC1ED4"/>
    <w:rsid w:val="00CC21DF"/>
    <w:rsid w:val="00CC22A7"/>
    <w:rsid w:val="00CC3110"/>
    <w:rsid w:val="00CC4089"/>
    <w:rsid w:val="00CC4A29"/>
    <w:rsid w:val="00CC52E4"/>
    <w:rsid w:val="00CC6C32"/>
    <w:rsid w:val="00CD10FF"/>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BB0"/>
    <w:rsid w:val="00D33570"/>
    <w:rsid w:val="00D33D7E"/>
    <w:rsid w:val="00D35CE5"/>
    <w:rsid w:val="00D40F67"/>
    <w:rsid w:val="00D446AA"/>
    <w:rsid w:val="00D456A4"/>
    <w:rsid w:val="00D456E7"/>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B51FF"/>
    <w:rsid w:val="00DC1F28"/>
    <w:rsid w:val="00DD58C2"/>
    <w:rsid w:val="00DD6049"/>
    <w:rsid w:val="00DD70CF"/>
    <w:rsid w:val="00DE061A"/>
    <w:rsid w:val="00DE57E5"/>
    <w:rsid w:val="00DF029B"/>
    <w:rsid w:val="00DF6C6C"/>
    <w:rsid w:val="00E05B1F"/>
    <w:rsid w:val="00E0792F"/>
    <w:rsid w:val="00E106B5"/>
    <w:rsid w:val="00E11701"/>
    <w:rsid w:val="00E13C88"/>
    <w:rsid w:val="00E20FDB"/>
    <w:rsid w:val="00E22F5E"/>
    <w:rsid w:val="00E2345E"/>
    <w:rsid w:val="00E245D8"/>
    <w:rsid w:val="00E247DA"/>
    <w:rsid w:val="00E404A5"/>
    <w:rsid w:val="00E51D48"/>
    <w:rsid w:val="00E5224E"/>
    <w:rsid w:val="00E52C8E"/>
    <w:rsid w:val="00E53298"/>
    <w:rsid w:val="00E5342E"/>
    <w:rsid w:val="00E54B29"/>
    <w:rsid w:val="00E565D8"/>
    <w:rsid w:val="00E614E1"/>
    <w:rsid w:val="00E61590"/>
    <w:rsid w:val="00E622B7"/>
    <w:rsid w:val="00E67F0A"/>
    <w:rsid w:val="00E75F83"/>
    <w:rsid w:val="00E778A0"/>
    <w:rsid w:val="00E80736"/>
    <w:rsid w:val="00E86085"/>
    <w:rsid w:val="00E91027"/>
    <w:rsid w:val="00E91466"/>
    <w:rsid w:val="00EA0D67"/>
    <w:rsid w:val="00EB0EA0"/>
    <w:rsid w:val="00EB382C"/>
    <w:rsid w:val="00EB4303"/>
    <w:rsid w:val="00EB50D6"/>
    <w:rsid w:val="00EB6B75"/>
    <w:rsid w:val="00EC14BD"/>
    <w:rsid w:val="00EC182B"/>
    <w:rsid w:val="00EC190D"/>
    <w:rsid w:val="00EC5397"/>
    <w:rsid w:val="00ED501C"/>
    <w:rsid w:val="00EE237F"/>
    <w:rsid w:val="00EE35DB"/>
    <w:rsid w:val="00EE40B1"/>
    <w:rsid w:val="00EE7C82"/>
    <w:rsid w:val="00EF2781"/>
    <w:rsid w:val="00EF79F5"/>
    <w:rsid w:val="00F02008"/>
    <w:rsid w:val="00F07796"/>
    <w:rsid w:val="00F11638"/>
    <w:rsid w:val="00F153A6"/>
    <w:rsid w:val="00F16B60"/>
    <w:rsid w:val="00F20A34"/>
    <w:rsid w:val="00F228C4"/>
    <w:rsid w:val="00F25D08"/>
    <w:rsid w:val="00F31455"/>
    <w:rsid w:val="00F33CAB"/>
    <w:rsid w:val="00F37560"/>
    <w:rsid w:val="00F408B2"/>
    <w:rsid w:val="00F415D5"/>
    <w:rsid w:val="00F41C53"/>
    <w:rsid w:val="00F41C6C"/>
    <w:rsid w:val="00F45051"/>
    <w:rsid w:val="00F5585A"/>
    <w:rsid w:val="00F5752A"/>
    <w:rsid w:val="00F654EE"/>
    <w:rsid w:val="00F65BFF"/>
    <w:rsid w:val="00F66478"/>
    <w:rsid w:val="00F66545"/>
    <w:rsid w:val="00F66BF4"/>
    <w:rsid w:val="00F70BB4"/>
    <w:rsid w:val="00F728D3"/>
    <w:rsid w:val="00F76D75"/>
    <w:rsid w:val="00F7792B"/>
    <w:rsid w:val="00F81375"/>
    <w:rsid w:val="00F91B13"/>
    <w:rsid w:val="00F91D75"/>
    <w:rsid w:val="00F9526D"/>
    <w:rsid w:val="00FA04E2"/>
    <w:rsid w:val="00FA5536"/>
    <w:rsid w:val="00FA7112"/>
    <w:rsid w:val="00FB2690"/>
    <w:rsid w:val="00FB613E"/>
    <w:rsid w:val="00FC1DDC"/>
    <w:rsid w:val="00FC2854"/>
    <w:rsid w:val="00FD0AB4"/>
    <w:rsid w:val="00FD0B5F"/>
    <w:rsid w:val="00FD580B"/>
    <w:rsid w:val="00FD708E"/>
    <w:rsid w:val="00FE0A58"/>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DD56A"/>
  <w15:docId w15:val="{226DA83E-362C-499E-92BF-385B3012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07438F"/>
    <w:pPr>
      <w:tabs>
        <w:tab w:val="left" w:pos="440"/>
        <w:tab w:val="right" w:leader="dot" w:pos="9062"/>
      </w:tabs>
      <w:spacing w:after="100" w:line="240" w:lineRule="auto"/>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0BB9E-65C3-45ED-BA16-7B25548CB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2358</Words>
  <Characters>13914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MAS Naděje - Tomáš Harant</cp:lastModifiedBy>
  <cp:revision>8</cp:revision>
  <cp:lastPrinted>2017-12-20T17:49:00Z</cp:lastPrinted>
  <dcterms:created xsi:type="dcterms:W3CDTF">2017-12-20T17:49:00Z</dcterms:created>
  <dcterms:modified xsi:type="dcterms:W3CDTF">2019-02-13T10:47:00Z</dcterms:modified>
</cp:coreProperties>
</file>