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F2B" w14:textId="6AF921BA" w:rsidR="000022FA" w:rsidRPr="000022FA" w:rsidRDefault="009364AA" w:rsidP="009C3B20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  <w:r w:rsidR="000022FA"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="000022FA"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 w:rsid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="000022FA"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 w:rsidR="000022FA"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="000022FA"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29F7A7E6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2C77DD">
        <w:rPr>
          <w:rFonts w:ascii="Tahoma" w:hAnsi="Tahoma" w:cs="Tahoma"/>
          <w:b/>
          <w:sz w:val="20"/>
          <w:szCs w:val="20"/>
        </w:rPr>
        <w:t>2</w:t>
      </w:r>
      <w:r w:rsidR="009C3B20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9C3B20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2C77DD">
        <w:rPr>
          <w:rFonts w:ascii="Tahoma" w:hAnsi="Tahoma" w:cs="Tahoma"/>
          <w:b/>
          <w:sz w:val="20"/>
          <w:szCs w:val="20"/>
        </w:rPr>
        <w:t>2</w:t>
      </w:r>
      <w:r w:rsidR="009C3B20">
        <w:rPr>
          <w:rFonts w:ascii="Tahoma" w:hAnsi="Tahoma" w:cs="Tahoma"/>
          <w:b/>
          <w:sz w:val="20"/>
          <w:szCs w:val="20"/>
        </w:rPr>
        <w:t>3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5E01" w:rsidRPr="00105E01" w14:paraId="4E3F4ADA" w14:textId="77777777" w:rsidTr="00BF20CB">
        <w:trPr>
          <w:trHeight w:val="397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531" w:type="dxa"/>
            <w:vAlign w:val="center"/>
          </w:tcPr>
          <w:p w14:paraId="40BF2B33" w14:textId="62F8ACE8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9C3B20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YY:YY</w:t>
            </w:r>
            <w:proofErr w:type="gramEnd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531" w:type="dxa"/>
            <w:vAlign w:val="center"/>
          </w:tcPr>
          <w:p w14:paraId="1B103CCC" w14:textId="64B95074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9C3B20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9C3B20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/X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BF20CB">
        <w:trPr>
          <w:trHeight w:val="397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50157E38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9A8EA8A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03A7A3D" w14:textId="7E704249" w:rsidR="00BF20CB" w:rsidRDefault="00BF20CB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3ABD957" w14:textId="77777777" w:rsidR="00BF20CB" w:rsidRDefault="00BF20CB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5E01" w:rsidRPr="00105E01" w14:paraId="2A9EDE21" w14:textId="77777777" w:rsidTr="00BF20CB">
        <w:trPr>
          <w:trHeight w:val="397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531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531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531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531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531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531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531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531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531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531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531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531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144D">
        <w:trPr>
          <w:trHeight w:val="397"/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2AE0F9D4" w14:textId="4D11CCC4" w:rsidR="00DC6A34" w:rsidRDefault="009C3B2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Uplatnění nároku na odpočet DPH</w:t>
            </w:r>
          </w:p>
        </w:tc>
        <w:tc>
          <w:tcPr>
            <w:tcW w:w="4531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9257F34" w14:textId="62BDAAF5" w:rsidR="009C3B20" w:rsidRDefault="009C3B20" w:rsidP="005F706A">
      <w:pPr>
        <w:rPr>
          <w:rFonts w:ascii="Tahoma" w:hAnsi="Tahoma" w:cs="Tahoma"/>
          <w:sz w:val="20"/>
          <w:szCs w:val="20"/>
        </w:rPr>
      </w:pPr>
    </w:p>
    <w:p w14:paraId="2154565E" w14:textId="3B821410" w:rsidR="00BF20CB" w:rsidRDefault="00BF20CB" w:rsidP="005F706A">
      <w:pPr>
        <w:rPr>
          <w:rFonts w:ascii="Tahoma" w:hAnsi="Tahoma" w:cs="Tahoma"/>
          <w:sz w:val="20"/>
          <w:szCs w:val="20"/>
        </w:rPr>
      </w:pPr>
    </w:p>
    <w:p w14:paraId="08488155" w14:textId="60965359" w:rsidR="00BF20CB" w:rsidRDefault="00BF20CB" w:rsidP="005F706A">
      <w:pPr>
        <w:rPr>
          <w:rFonts w:ascii="Tahoma" w:hAnsi="Tahoma" w:cs="Tahoma"/>
          <w:sz w:val="20"/>
          <w:szCs w:val="20"/>
        </w:rPr>
      </w:pPr>
    </w:p>
    <w:p w14:paraId="02086363" w14:textId="16D98F94" w:rsidR="00BF20CB" w:rsidRDefault="00BF20CB" w:rsidP="005F706A">
      <w:pPr>
        <w:rPr>
          <w:rFonts w:ascii="Tahoma" w:hAnsi="Tahoma" w:cs="Tahoma"/>
          <w:sz w:val="20"/>
          <w:szCs w:val="20"/>
        </w:rPr>
      </w:pPr>
    </w:p>
    <w:p w14:paraId="3365E69A" w14:textId="674C7783" w:rsidR="00BF20CB" w:rsidRDefault="00BF20CB" w:rsidP="005F706A">
      <w:pPr>
        <w:rPr>
          <w:rFonts w:ascii="Tahoma" w:hAnsi="Tahoma" w:cs="Tahoma"/>
          <w:sz w:val="20"/>
          <w:szCs w:val="20"/>
        </w:rPr>
      </w:pPr>
    </w:p>
    <w:p w14:paraId="7B91C70F" w14:textId="228E8EED" w:rsidR="00BF20CB" w:rsidRDefault="00BF20CB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0D1642" w:rsidRPr="000D1642" w14:paraId="3FE7392A" w14:textId="77777777" w:rsidTr="00BF20CB">
        <w:trPr>
          <w:trHeight w:val="397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531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BF20CB">
        <w:trPr>
          <w:trHeight w:val="397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BF20CB">
        <w:trPr>
          <w:trHeight w:val="5669"/>
        </w:trPr>
        <w:tc>
          <w:tcPr>
            <w:tcW w:w="9062" w:type="dxa"/>
            <w:gridSpan w:val="3"/>
          </w:tcPr>
          <w:p w14:paraId="5D15A1F5" w14:textId="76AD7B7D" w:rsidR="009761F3" w:rsidRDefault="00425AF0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Podrobně o</w:t>
            </w:r>
            <w:r w:rsidR="00BF20CB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dpovězte </w:t>
            </w:r>
            <w:r w:rsidR="00BF20CB" w:rsidRPr="00BF20CB">
              <w:rPr>
                <w:rFonts w:ascii="Tahoma" w:hAnsi="Tahoma" w:cs="Tahoma"/>
                <w:i/>
                <w:sz w:val="20"/>
                <w:szCs w:val="20"/>
                <w:u w:val="single"/>
              </w:rPr>
              <w:t>minimálně</w:t>
            </w:r>
            <w:r w:rsidR="00BF20CB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 na níže uvedené otázky, které v textu ponechte</w:t>
            </w:r>
            <w:r w:rsidR="009761F3" w:rsidRPr="00BF20CB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978D67E" w14:textId="77777777" w:rsidR="00BF20CB" w:rsidRDefault="000D1642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BF20CB">
              <w:rPr>
                <w:rFonts w:ascii="Tahoma" w:hAnsi="Tahoma" w:cs="Tahoma"/>
                <w:i/>
                <w:sz w:val="20"/>
                <w:szCs w:val="20"/>
              </w:rPr>
              <w:t>Jaké aktivity budou v rámci projektu zrealizovány?</w:t>
            </w:r>
          </w:p>
          <w:p w14:paraId="12C62B2B" w14:textId="77777777" w:rsidR="00BF20CB" w:rsidRDefault="009C3B20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BF20CB">
              <w:rPr>
                <w:rFonts w:ascii="Tahoma" w:hAnsi="Tahoma" w:cs="Tahoma"/>
                <w:i/>
                <w:sz w:val="20"/>
                <w:szCs w:val="20"/>
              </w:rPr>
              <w:t>Kdy či v jakém období budou aktivity v rámci projektu realizovány?</w:t>
            </w:r>
          </w:p>
          <w:p w14:paraId="6BA161C4" w14:textId="77777777" w:rsidR="00BF20CB" w:rsidRDefault="009C3B20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BF20CB">
              <w:rPr>
                <w:rFonts w:ascii="Tahoma" w:hAnsi="Tahoma" w:cs="Tahoma"/>
                <w:i/>
                <w:sz w:val="20"/>
                <w:szCs w:val="20"/>
              </w:rPr>
              <w:t>Kde budou aktivity v rámci projektu realizovány?</w:t>
            </w:r>
            <w:r w:rsidR="000D1642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7823D2E3" w14:textId="77777777" w:rsidR="00BF20CB" w:rsidRDefault="000D1642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BF20CB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BF20CB">
              <w:rPr>
                <w:rFonts w:ascii="Tahoma" w:hAnsi="Tahoma" w:cs="Tahoma"/>
                <w:i/>
                <w:sz w:val="20"/>
                <w:szCs w:val="20"/>
              </w:rPr>
              <w:t>(p</w:t>
            </w:r>
            <w:r w:rsidR="00543CD9" w:rsidRPr="00BF20CB">
              <w:rPr>
                <w:rFonts w:ascii="Tahoma" w:hAnsi="Tahoma" w:cs="Tahoma"/>
                <w:i/>
                <w:sz w:val="20"/>
                <w:szCs w:val="20"/>
              </w:rPr>
              <w:t>opis cílové skupiny</w:t>
            </w:r>
            <w:r w:rsidR="00C1732C" w:rsidRPr="00BF20CB">
              <w:rPr>
                <w:rFonts w:ascii="Tahoma" w:hAnsi="Tahoma" w:cs="Tahoma"/>
                <w:i/>
                <w:sz w:val="20"/>
                <w:szCs w:val="20"/>
              </w:rPr>
              <w:t>, její zapojení</w:t>
            </w:r>
            <w:r w:rsidR="009C3B20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, příp. participace cílové skupiny na plánování aktivity v rámci projektu </w:t>
            </w:r>
            <w:r w:rsidR="00C1732C" w:rsidRPr="00BF20CB">
              <w:rPr>
                <w:rFonts w:ascii="Tahoma" w:hAnsi="Tahoma" w:cs="Tahoma"/>
                <w:i/>
                <w:sz w:val="20"/>
                <w:szCs w:val="20"/>
              </w:rPr>
              <w:t>apod.</w:t>
            </w:r>
            <w:r w:rsidR="00BF20CB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="00C1732C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3EE74DF" w14:textId="77777777" w:rsidR="00BF20CB" w:rsidRDefault="000D1642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BF20CB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6B74D5B" w14:textId="1F5BAF57" w:rsidR="00BF20CB" w:rsidRDefault="00BF20CB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 bude vypadat příp. </w:t>
            </w:r>
            <w:r w:rsidR="007B0B2F" w:rsidRPr="00BF20CB">
              <w:rPr>
                <w:rFonts w:ascii="Tahoma" w:hAnsi="Tahoma" w:cs="Tahoma"/>
                <w:i/>
                <w:sz w:val="20"/>
                <w:szCs w:val="20"/>
              </w:rPr>
              <w:t>zapojení partnera (obec, nezisková organizace, škola, církev, podnikatel, zemědělec apod.) do realizace projektu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?</w:t>
            </w:r>
            <w:r w:rsidR="007B0B2F" w:rsidRPr="00BF20C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077F539" w14:textId="681F1241" w:rsidR="009761F3" w:rsidRDefault="00BF20CB" w:rsidP="00BF20CB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Ne/budou výstupy projektu </w:t>
            </w:r>
            <w:r w:rsidR="007B0B2F" w:rsidRPr="00BF20CB">
              <w:rPr>
                <w:rFonts w:ascii="Tahoma" w:hAnsi="Tahoma" w:cs="Tahoma"/>
                <w:i/>
                <w:sz w:val="20"/>
                <w:szCs w:val="20"/>
              </w:rPr>
              <w:t>podporovat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7B0B2F" w:rsidRPr="00BF20CB">
              <w:rPr>
                <w:rFonts w:ascii="Tahoma" w:hAnsi="Tahoma" w:cs="Tahoma"/>
                <w:i/>
                <w:sz w:val="20"/>
                <w:szCs w:val="20"/>
              </w:rPr>
              <w:t>práci s mládeží nebo práci se seniory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?</w:t>
            </w:r>
            <w:r w:rsidR="00F04B76">
              <w:rPr>
                <w:rFonts w:ascii="Tahoma" w:hAnsi="Tahoma" w:cs="Tahoma"/>
                <w:i/>
                <w:sz w:val="20"/>
                <w:szCs w:val="20"/>
              </w:rPr>
              <w:t xml:space="preserve"> Jak konkrétně?</w:t>
            </w:r>
          </w:p>
          <w:p w14:paraId="62F5F674" w14:textId="0F63F262" w:rsidR="00BF20CB" w:rsidRPr="00BF20CB" w:rsidRDefault="00BF20CB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BF20CB">
        <w:trPr>
          <w:trHeight w:val="397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11BEF17F" w:rsidR="000D1642" w:rsidRPr="000D1642" w:rsidRDefault="000D1642" w:rsidP="000D1642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t xml:space="preserve">Soulad se Strategií komunitně vedeného místního rozvoje MAS Naděje o.p.s. pro období </w:t>
            </w:r>
            <w:r w:rsidR="009C3B20" w:rsidRPr="000D1642">
              <w:rPr>
                <w:rFonts w:ascii="Tahoma" w:hAnsi="Tahoma" w:cs="Tahoma"/>
                <w:sz w:val="19"/>
                <w:szCs w:val="19"/>
              </w:rPr>
              <w:t>2014–2020</w:t>
            </w:r>
          </w:p>
        </w:tc>
      </w:tr>
      <w:tr w:rsidR="000D1642" w:rsidRPr="000D1642" w14:paraId="2C552D7C" w14:textId="77777777" w:rsidTr="00BF20CB">
        <w:trPr>
          <w:trHeight w:val="2835"/>
        </w:trPr>
        <w:tc>
          <w:tcPr>
            <w:tcW w:w="9062" w:type="dxa"/>
            <w:gridSpan w:val="3"/>
          </w:tcPr>
          <w:p w14:paraId="43295849" w14:textId="745219AC" w:rsidR="009761F3" w:rsidRDefault="000D1642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Projekt je v souladu s opatřením č. 2.3.</w:t>
            </w:r>
            <w:r w:rsidR="00C14157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„Žijeme pospolu“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>specifického cíle č. 2.3 „Prevence sociálního vyloučení a negativních jevů</w:t>
            </w:r>
            <w:r w:rsidR="009761F3" w:rsidRPr="00016CE1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Strategie komunitně vedeného místního rozvoje MAS Naděje o.p.s. pro období </w:t>
            </w:r>
            <w:proofErr w:type="gramStart"/>
            <w:r w:rsidR="009761F3">
              <w:rPr>
                <w:rFonts w:ascii="Tahoma" w:hAnsi="Tahoma" w:cs="Tahoma"/>
                <w:i/>
                <w:sz w:val="20"/>
                <w:szCs w:val="20"/>
              </w:rPr>
              <w:t>2014 – 2020</w:t>
            </w:r>
            <w:proofErr w:type="gramEnd"/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46C62D98" w14:textId="32F71B7A" w:rsidR="009761F3" w:rsidRDefault="00000000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BF20CB" w:rsidRPr="00C06AD3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https://www.masnadeje.cz/strategie/strategie-komunitne-vedeneho-mistniho-rozvoje-2014-2020/</w:t>
              </w:r>
            </w:hyperlink>
            <w:r w:rsidR="009761F3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BF20C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</w:p>
          <w:p w14:paraId="54C2F57F" w14:textId="78A57827" w:rsidR="009761F3" w:rsidRDefault="009761F3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9011126" w14:textId="2AA274F9" w:rsidR="000D1642" w:rsidRDefault="009761F3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</w:t>
            </w:r>
            <w:r w:rsidR="009C3B20">
              <w:rPr>
                <w:rFonts w:ascii="Tahoma" w:hAnsi="Tahoma" w:cs="Tahoma"/>
                <w:i/>
                <w:sz w:val="20"/>
                <w:szCs w:val="20"/>
              </w:rPr>
              <w:t xml:space="preserve"> na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dané opatření?</w:t>
            </w:r>
          </w:p>
          <w:p w14:paraId="074CE761" w14:textId="4CBE978C" w:rsidR="00CF55C2" w:rsidRPr="000D1642" w:rsidRDefault="00CF55C2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2C144D">
        <w:trPr>
          <w:trHeight w:val="397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BF20CB">
        <w:trPr>
          <w:trHeight w:val="2835"/>
        </w:trPr>
        <w:tc>
          <w:tcPr>
            <w:tcW w:w="9062" w:type="dxa"/>
            <w:gridSpan w:val="3"/>
          </w:tcPr>
          <w:p w14:paraId="6C4A6C2A" w14:textId="77777777" w:rsidR="00C1732C" w:rsidRPr="00C1732C" w:rsidRDefault="00C1732C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000000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9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https://www.kr-ustecky.cz/strategie-rozvoje-usteckeho-kraje-do-roku-2027/ds-100053</w:t>
              </w:r>
            </w:hyperlink>
          </w:p>
          <w:p w14:paraId="0923101F" w14:textId="77777777" w:rsidR="00C1732C" w:rsidRPr="00C1732C" w:rsidRDefault="00C1732C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07C0A63" w14:textId="77777777" w:rsidR="00C1732C" w:rsidRPr="00C1732C" w:rsidRDefault="00C1732C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0B65D9B6" w14:textId="264AEB50" w:rsidR="00C1732C" w:rsidRPr="00C1732C" w:rsidRDefault="00C1732C" w:rsidP="00BF20C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C3B20" w:rsidRPr="000D1642" w14:paraId="369170A4" w14:textId="77777777" w:rsidTr="002C144D">
        <w:trPr>
          <w:trHeight w:val="397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4922B3C" w14:textId="0C1C0356" w:rsidR="009C3B20" w:rsidRPr="009C3B20" w:rsidRDefault="005D6198" w:rsidP="000D164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</w:t>
            </w:r>
            <w:r>
              <w:rPr>
                <w:rFonts w:ascii="Tahoma" w:hAnsi="Tahoma" w:cs="Tahoma"/>
                <w:sz w:val="20"/>
                <w:szCs w:val="20"/>
              </w:rPr>
              <w:t> Programem rozvoje Ústeckého kraje 2021–2027</w:t>
            </w:r>
          </w:p>
        </w:tc>
      </w:tr>
      <w:tr w:rsidR="009C3B20" w:rsidRPr="000D1642" w14:paraId="4BBB8DA9" w14:textId="77777777" w:rsidTr="002C144D">
        <w:trPr>
          <w:trHeight w:val="2835"/>
        </w:trPr>
        <w:tc>
          <w:tcPr>
            <w:tcW w:w="9062" w:type="dxa"/>
            <w:gridSpan w:val="3"/>
          </w:tcPr>
          <w:p w14:paraId="72CE6AFD" w14:textId="5E7F2B1B" w:rsidR="005D6198" w:rsidRPr="00C1732C" w:rsidRDefault="005D6198" w:rsidP="002C144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 opatřením č. 10.1.2 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>„</w:t>
            </w:r>
            <w:r>
              <w:rPr>
                <w:rFonts w:ascii="Tahoma" w:hAnsi="Tahoma" w:cs="Tahoma"/>
                <w:i/>
                <w:sz w:val="20"/>
                <w:szCs w:val="20"/>
              </w:rPr>
              <w:t>Rozvoj venkova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“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Programu rozvoje Ústeckého kraje 2021–2027. </w:t>
            </w:r>
          </w:p>
          <w:p w14:paraId="73EB569B" w14:textId="72009886" w:rsidR="005D6198" w:rsidRPr="00C1732C" w:rsidRDefault="00000000" w:rsidP="002C144D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10" w:history="1">
              <w:r w:rsidR="005D6198" w:rsidRPr="00784B44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https://www.kr-ustecky.cz/program-rozvoje-usteckeho-kraje-2021-2027/ds-99668</w:t>
              </w:r>
            </w:hyperlink>
            <w:r w:rsidR="005D61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6666B53" w14:textId="77777777" w:rsidR="005D6198" w:rsidRPr="00C1732C" w:rsidRDefault="005D6198" w:rsidP="002C144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B98F5D8" w14:textId="0F8840F2" w:rsidR="005D6198" w:rsidRPr="00C1732C" w:rsidRDefault="005D6198" w:rsidP="002C144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Jak projekt navazuje na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dané opatření?</w:t>
            </w:r>
          </w:p>
          <w:p w14:paraId="60F5AB5A" w14:textId="4311A5E8" w:rsidR="009C3B20" w:rsidRPr="00C1732C" w:rsidRDefault="005D6198" w:rsidP="002C144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gridSpan w:val="2"/>
            <w:vAlign w:val="center"/>
          </w:tcPr>
          <w:p w14:paraId="1FACC779" w14:textId="5441D82C" w:rsidR="009B3AF7" w:rsidRPr="00543CD9" w:rsidRDefault="002C144D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Obec příp. adresa</w:t>
            </w:r>
          </w:p>
        </w:tc>
      </w:tr>
      <w:tr w:rsidR="00543CD9" w:rsidRPr="000D1642" w14:paraId="0312C486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265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66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531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531" w:type="dxa"/>
            <w:gridSpan w:val="2"/>
            <w:vAlign w:val="center"/>
          </w:tcPr>
          <w:p w14:paraId="0693B8A2" w14:textId="4925F05F" w:rsidR="00357C7B" w:rsidRPr="005D6198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D619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2C77DD" w:rsidRPr="005D619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5D6198" w:rsidRPr="005D619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357C7B" w:rsidRPr="000D1642" w14:paraId="39604C0E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531" w:type="dxa"/>
            <w:gridSpan w:val="2"/>
            <w:vAlign w:val="center"/>
          </w:tcPr>
          <w:p w14:paraId="46CCC9A3" w14:textId="7AD574DD" w:rsidR="00357C7B" w:rsidRPr="005D6198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D619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</w:t>
            </w:r>
            <w:r w:rsidR="002C77DD" w:rsidRPr="005D619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02</w:t>
            </w:r>
            <w:r w:rsidR="005D6198" w:rsidRPr="005D6198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</w:t>
            </w:r>
          </w:p>
        </w:tc>
      </w:tr>
      <w:tr w:rsidR="00357C7B" w:rsidRPr="000D1642" w14:paraId="0803A7E1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3E5286C2" w14:textId="5113F31A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>výdaje</w:t>
            </w:r>
            <w:r w:rsidR="00425AF0">
              <w:rPr>
                <w:rFonts w:ascii="Tahoma" w:hAnsi="Tahoma" w:cs="Tahoma"/>
                <w:sz w:val="20"/>
                <w:szCs w:val="20"/>
              </w:rPr>
              <w:t xml:space="preserve"> (CZV)</w:t>
            </w:r>
          </w:p>
        </w:tc>
        <w:tc>
          <w:tcPr>
            <w:tcW w:w="4531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37CC24DC" w14:textId="30FA98F8" w:rsidR="00357C7B" w:rsidRPr="000D1642" w:rsidRDefault="002C144D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357C7B" w:rsidRPr="000D1642">
              <w:rPr>
                <w:rFonts w:ascii="Tahoma" w:hAnsi="Tahoma" w:cs="Tahoma"/>
                <w:sz w:val="20"/>
                <w:szCs w:val="20"/>
              </w:rPr>
              <w:t xml:space="preserve">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>dotace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7C7B"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357C7B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="00357C7B"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531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0F4C0821" w14:textId="27A11B1D" w:rsidR="00357C7B" w:rsidRPr="009761F3" w:rsidRDefault="002C144D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Výše spoluúčasti žadatele </w:t>
            </w:r>
            <w:r w:rsidR="00357C7B"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531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24D3AD63" w14:textId="3F6DC1C9" w:rsidR="00357C7B" w:rsidRPr="005D6198" w:rsidRDefault="00357C7B" w:rsidP="00357C7B">
            <w:pPr>
              <w:ind w:left="318" w:hanging="318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5D6198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Přílohy žádosti o </w:t>
            </w:r>
            <w:r w:rsidR="002E7404" w:rsidRPr="005D6198">
              <w:rPr>
                <w:rFonts w:ascii="Tahoma" w:hAnsi="Tahoma" w:cs="Tahoma"/>
                <w:b/>
                <w:bCs/>
                <w:sz w:val="20"/>
                <w:szCs w:val="18"/>
              </w:rPr>
              <w:t xml:space="preserve">dotaci </w:t>
            </w:r>
            <w:r w:rsidRPr="005D6198">
              <w:rPr>
                <w:rFonts w:ascii="Tahoma" w:hAnsi="Tahoma" w:cs="Tahoma"/>
                <w:b/>
                <w:bCs/>
                <w:sz w:val="20"/>
                <w:szCs w:val="18"/>
              </w:rPr>
              <w:t>(označte „X“)</w:t>
            </w:r>
          </w:p>
        </w:tc>
        <w:tc>
          <w:tcPr>
            <w:tcW w:w="2265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265" w:type="dxa"/>
            <w:vAlign w:val="center"/>
          </w:tcPr>
          <w:p w14:paraId="5A6ED7D1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5E4F285" w14:textId="7C300CFA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C7B" w:rsidRPr="000D1642" w14:paraId="7C29DCCB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265" w:type="dxa"/>
            <w:vAlign w:val="center"/>
          </w:tcPr>
          <w:p w14:paraId="4E954443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F68A25E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C7B" w:rsidRPr="000D1642" w14:paraId="22DF4E2D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265" w:type="dxa"/>
            <w:vAlign w:val="center"/>
          </w:tcPr>
          <w:p w14:paraId="396136BB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17D66D8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C7B" w:rsidRPr="000D1642" w14:paraId="5EB18B91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265" w:type="dxa"/>
            <w:vAlign w:val="center"/>
          </w:tcPr>
          <w:p w14:paraId="33C628EA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41C59E5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198" w:rsidRPr="000D1642" w14:paraId="070DB958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D3ACC02" w14:textId="77777777" w:rsidR="005D6198" w:rsidRPr="005D6198" w:rsidRDefault="005D6198" w:rsidP="00357C7B">
            <w:pPr>
              <w:ind w:left="318" w:hanging="318"/>
              <w:rPr>
                <w:rFonts w:ascii="Tahoma" w:hAnsi="Tahoma" w:cs="Tahoma"/>
                <w:sz w:val="14"/>
                <w:szCs w:val="12"/>
              </w:rPr>
            </w:pPr>
            <w:r w:rsidRPr="005D6198">
              <w:rPr>
                <w:rFonts w:ascii="Tahoma" w:hAnsi="Tahoma" w:cs="Tahoma"/>
                <w:sz w:val="20"/>
                <w:szCs w:val="18"/>
              </w:rPr>
              <w:t>Kontrolní list věcného hodnocení žádosti o dotaci</w:t>
            </w:r>
          </w:p>
          <w:p w14:paraId="1440DA22" w14:textId="5F835AAF" w:rsidR="005D6198" w:rsidRPr="005D6198" w:rsidRDefault="005D6198" w:rsidP="005D6198">
            <w:pPr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5D6198">
              <w:rPr>
                <w:rFonts w:ascii="Tahoma" w:hAnsi="Tahoma" w:cs="Tahoma"/>
                <w:b/>
                <w:bCs/>
                <w:color w:val="FF0000"/>
                <w:sz w:val="14"/>
                <w:szCs w:val="12"/>
              </w:rPr>
              <w:t>– vyplněný žadatelem</w:t>
            </w:r>
          </w:p>
        </w:tc>
        <w:tc>
          <w:tcPr>
            <w:tcW w:w="2265" w:type="dxa"/>
            <w:vAlign w:val="center"/>
          </w:tcPr>
          <w:p w14:paraId="16FD15CF" w14:textId="77777777" w:rsidR="005D6198" w:rsidRPr="005D6198" w:rsidRDefault="005D6198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63A564F" w14:textId="77777777" w:rsidR="005D6198" w:rsidRPr="005D6198" w:rsidRDefault="005D6198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C7B" w:rsidRPr="000D1642" w14:paraId="1BA0D553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01D48A9" w14:textId="1B7E2142" w:rsidR="00357C7B" w:rsidRPr="002C144D" w:rsidRDefault="00357C7B" w:rsidP="00357C7B">
            <w:pPr>
              <w:ind w:left="318" w:hanging="318"/>
              <w:rPr>
                <w:rFonts w:ascii="Tahoma" w:hAnsi="Tahoma" w:cs="Tahoma"/>
                <w:sz w:val="17"/>
                <w:szCs w:val="17"/>
              </w:rPr>
            </w:pPr>
            <w:r w:rsidRPr="002C144D">
              <w:rPr>
                <w:rFonts w:ascii="Tahoma" w:hAnsi="Tahoma" w:cs="Tahoma"/>
                <w:sz w:val="17"/>
                <w:szCs w:val="17"/>
              </w:rPr>
              <w:t>Jiné</w:t>
            </w:r>
            <w:r w:rsidR="002C144D" w:rsidRPr="002C144D">
              <w:rPr>
                <w:rFonts w:ascii="Tahoma" w:hAnsi="Tahoma" w:cs="Tahoma"/>
                <w:sz w:val="17"/>
                <w:szCs w:val="17"/>
              </w:rPr>
              <w:t xml:space="preserve"> (např. fotodokumentace, plná moc, pozvánka</w:t>
            </w:r>
            <w:r w:rsidR="002C144D" w:rsidRPr="002C144D">
              <w:rPr>
                <w:rStyle w:val="Znakapoznpodarou"/>
                <w:rFonts w:ascii="Tahoma" w:hAnsi="Tahoma" w:cs="Tahoma"/>
                <w:sz w:val="17"/>
                <w:szCs w:val="17"/>
              </w:rPr>
              <w:footnoteReference w:id="1"/>
            </w:r>
            <w:r w:rsidR="002C144D" w:rsidRPr="002C144D">
              <w:rPr>
                <w:rFonts w:ascii="Tahoma" w:hAnsi="Tahoma" w:cs="Tahoma"/>
                <w:sz w:val="17"/>
                <w:szCs w:val="17"/>
              </w:rPr>
              <w:t xml:space="preserve"> aj.)</w:t>
            </w:r>
          </w:p>
        </w:tc>
        <w:tc>
          <w:tcPr>
            <w:tcW w:w="2265" w:type="dxa"/>
            <w:vAlign w:val="center"/>
          </w:tcPr>
          <w:p w14:paraId="3E79474C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DB10886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7C7B" w:rsidRPr="000D1642" w14:paraId="773C7C9F" w14:textId="77777777" w:rsidTr="002C144D">
        <w:trPr>
          <w:trHeight w:val="397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265" w:type="dxa"/>
            <w:vAlign w:val="center"/>
          </w:tcPr>
          <w:p w14:paraId="2AB2B375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49B5C9B" w14:textId="77777777" w:rsidR="00357C7B" w:rsidRPr="005D6198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48966219" w14:textId="77777777" w:rsidR="00EA14CC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14CC">
        <w:rPr>
          <w:rFonts w:ascii="Tahoma" w:hAnsi="Tahoma" w:cs="Tahoma"/>
          <w:sz w:val="20"/>
          <w:szCs w:val="20"/>
        </w:rPr>
        <w:t xml:space="preserve">bude spolupracovat </w:t>
      </w:r>
      <w:r w:rsidR="008001DA" w:rsidRPr="00EA14CC">
        <w:rPr>
          <w:rFonts w:ascii="Tahoma" w:hAnsi="Tahoma" w:cs="Tahoma"/>
          <w:sz w:val="20"/>
          <w:szCs w:val="20"/>
        </w:rPr>
        <w:t>s </w:t>
      </w:r>
      <w:r w:rsidR="008017F2" w:rsidRPr="00EA14CC">
        <w:rPr>
          <w:rFonts w:ascii="Tahoma" w:hAnsi="Tahoma" w:cs="Tahoma"/>
          <w:sz w:val="20"/>
          <w:szCs w:val="20"/>
        </w:rPr>
        <w:t>P</w:t>
      </w:r>
      <w:r w:rsidR="008001DA" w:rsidRPr="00EA14CC">
        <w:rPr>
          <w:rFonts w:ascii="Tahoma" w:hAnsi="Tahoma" w:cs="Tahoma"/>
          <w:sz w:val="20"/>
          <w:szCs w:val="20"/>
        </w:rPr>
        <w:t xml:space="preserve">oskytovatelem </w:t>
      </w:r>
      <w:r w:rsidR="002E7404" w:rsidRPr="00EA14CC">
        <w:rPr>
          <w:rFonts w:ascii="Tahoma" w:hAnsi="Tahoma" w:cs="Tahoma"/>
          <w:sz w:val="20"/>
          <w:szCs w:val="20"/>
        </w:rPr>
        <w:t xml:space="preserve">dotace </w:t>
      </w:r>
      <w:r w:rsidRPr="00EA14CC">
        <w:rPr>
          <w:rFonts w:ascii="Tahoma" w:hAnsi="Tahoma" w:cs="Tahoma"/>
          <w:sz w:val="20"/>
          <w:szCs w:val="20"/>
        </w:rPr>
        <w:t xml:space="preserve">a informovat </w:t>
      </w:r>
      <w:r w:rsidR="008001DA" w:rsidRPr="00EA14CC">
        <w:rPr>
          <w:rFonts w:ascii="Tahoma" w:hAnsi="Tahoma" w:cs="Tahoma"/>
          <w:sz w:val="20"/>
          <w:szCs w:val="20"/>
        </w:rPr>
        <w:t>jej o všech zásadních skutečnost</w:t>
      </w:r>
      <w:r w:rsidR="00016CE1" w:rsidRPr="00EA14CC">
        <w:rPr>
          <w:rFonts w:ascii="Tahoma" w:hAnsi="Tahoma" w:cs="Tahoma"/>
          <w:sz w:val="20"/>
          <w:szCs w:val="20"/>
        </w:rPr>
        <w:t>ech</w:t>
      </w:r>
      <w:r w:rsidR="008001DA" w:rsidRPr="00EA14CC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64B9D7BD" w:rsidR="00DC6A34" w:rsidRPr="00EA14CC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14CC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EA14CC">
        <w:rPr>
          <w:rFonts w:ascii="Tahoma" w:hAnsi="Tahoma" w:cs="Tahoma"/>
          <w:sz w:val="20"/>
          <w:szCs w:val="20"/>
        </w:rPr>
        <w:t xml:space="preserve">dotaci </w:t>
      </w:r>
      <w:r w:rsidRPr="00EA14CC">
        <w:rPr>
          <w:rFonts w:ascii="Tahoma" w:hAnsi="Tahoma" w:cs="Tahoma"/>
          <w:sz w:val="20"/>
          <w:szCs w:val="20"/>
        </w:rPr>
        <w:t>má řádně vypořádané veškeré závazky vůči Ústeckému kraji, MAS Naděje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 w:rsidRPr="00713526">
        <w:rPr>
          <w:rFonts w:ascii="Tahoma" w:hAnsi="Tahoma" w:cs="Tahoma"/>
          <w:sz w:val="20"/>
          <w:szCs w:val="20"/>
        </w:rPr>
        <w:t>cům</w:t>
      </w:r>
      <w:proofErr w:type="spellEnd"/>
      <w:r w:rsidRPr="00713526">
        <w:rPr>
          <w:rFonts w:ascii="Tahoma" w:hAnsi="Tahoma" w:cs="Tahoma"/>
          <w:sz w:val="20"/>
          <w:szCs w:val="20"/>
        </w:rPr>
        <w:t xml:space="preserve">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7777777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0C46C9" w:rsidRPr="00357C7B">
        <w:rPr>
          <w:rFonts w:ascii="Tahoma" w:hAnsi="Tahoma" w:cs="Tahoma"/>
          <w:sz w:val="20"/>
          <w:szCs w:val="20"/>
        </w:rPr>
        <w:t xml:space="preserve">Naděje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40763A" w:rsidRPr="00357C7B">
        <w:rPr>
          <w:rFonts w:ascii="Tahoma" w:hAnsi="Tahoma" w:cs="Tahoma"/>
          <w:sz w:val="20"/>
          <w:szCs w:val="20"/>
        </w:rPr>
        <w:t>Naděje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65CEB633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>tzn. jejich shromažďování, zpracovávání, zveřejňování a archivace je prováděno na základě oprávněného zájmu poskytovatele dotace.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11"/>
      <w:footerReference w:type="default" r:id="rId12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EB56" w14:textId="77777777" w:rsidR="003C2E69" w:rsidRDefault="003C2E69" w:rsidP="00481A01">
      <w:pPr>
        <w:spacing w:after="0" w:line="240" w:lineRule="auto"/>
      </w:pPr>
      <w:r>
        <w:separator/>
      </w:r>
    </w:p>
  </w:endnote>
  <w:endnote w:type="continuationSeparator" w:id="0">
    <w:p w14:paraId="6A6F1090" w14:textId="77777777" w:rsidR="003C2E69" w:rsidRDefault="003C2E69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2C144D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C144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C144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C144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C144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C144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77777777" w:rsidR="000D1642" w:rsidRPr="002C144D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C144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C144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C144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2C144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2C144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F500" w14:textId="77777777" w:rsidR="003C2E69" w:rsidRDefault="003C2E69" w:rsidP="00481A01">
      <w:pPr>
        <w:spacing w:after="0" w:line="240" w:lineRule="auto"/>
      </w:pPr>
      <w:r>
        <w:separator/>
      </w:r>
    </w:p>
  </w:footnote>
  <w:footnote w:type="continuationSeparator" w:id="0">
    <w:p w14:paraId="5882ACB5" w14:textId="77777777" w:rsidR="003C2E69" w:rsidRDefault="003C2E69" w:rsidP="00481A01">
      <w:pPr>
        <w:spacing w:after="0" w:line="240" w:lineRule="auto"/>
      </w:pPr>
      <w:r>
        <w:continuationSeparator/>
      </w:r>
    </w:p>
  </w:footnote>
  <w:footnote w:id="1">
    <w:p w14:paraId="50CEAB88" w14:textId="71376E14" w:rsidR="002C144D" w:rsidRPr="002C144D" w:rsidRDefault="002C144D" w:rsidP="002C144D">
      <w:pPr>
        <w:pStyle w:val="Textpoznpodarou"/>
        <w:rPr>
          <w:rFonts w:ascii="Tahoma" w:hAnsi="Tahoma" w:cs="Tahoma"/>
          <w:b/>
          <w:bCs/>
          <w:sz w:val="16"/>
          <w:szCs w:val="16"/>
        </w:rPr>
      </w:pPr>
      <w:r w:rsidRPr="002C144D">
        <w:rPr>
          <w:rStyle w:val="Znakapoznpodarou"/>
          <w:rFonts w:ascii="Tahoma" w:hAnsi="Tahoma" w:cs="Tahoma"/>
          <w:b/>
          <w:bCs/>
          <w:color w:val="FF0000"/>
          <w:sz w:val="16"/>
          <w:szCs w:val="16"/>
        </w:rPr>
        <w:footnoteRef/>
      </w:r>
      <w:r w:rsidRPr="002C144D">
        <w:rPr>
          <w:rFonts w:ascii="Tahoma" w:hAnsi="Tahoma" w:cs="Tahoma"/>
          <w:b/>
          <w:bCs/>
          <w:color w:val="FF0000"/>
          <w:sz w:val="16"/>
          <w:szCs w:val="16"/>
        </w:rPr>
        <w:t xml:space="preserve"> Nutnost dodržovat podmínky publicity minimálně v rozsahu logo Ústeckého kraje a MAS Naděje o.p.s.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573380CC" w:rsidR="00481A01" w:rsidRDefault="009C3B20" w:rsidP="009C3B20">
    <w:pPr>
      <w:pStyle w:val="Zhlav"/>
      <w:tabs>
        <w:tab w:val="clear" w:pos="4536"/>
        <w:tab w:val="clear" w:pos="9072"/>
        <w:tab w:val="left" w:pos="2712"/>
      </w:tabs>
      <w:jc w:val="both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6DE0FA8F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4036D6" wp14:editId="2255CD04">
          <wp:extent cx="1799590" cy="10115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241B"/>
    <w:multiLevelType w:val="hybridMultilevel"/>
    <w:tmpl w:val="F1086FE0"/>
    <w:lvl w:ilvl="0" w:tplc="7262A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5723">
    <w:abstractNumId w:val="15"/>
  </w:num>
  <w:num w:numId="2" w16cid:durableId="1497379663">
    <w:abstractNumId w:val="12"/>
  </w:num>
  <w:num w:numId="3" w16cid:durableId="1271661443">
    <w:abstractNumId w:val="11"/>
  </w:num>
  <w:num w:numId="4" w16cid:durableId="1216431630">
    <w:abstractNumId w:val="5"/>
  </w:num>
  <w:num w:numId="5" w16cid:durableId="1050810491">
    <w:abstractNumId w:val="6"/>
  </w:num>
  <w:num w:numId="6" w16cid:durableId="1276211107">
    <w:abstractNumId w:val="8"/>
  </w:num>
  <w:num w:numId="7" w16cid:durableId="2086100785">
    <w:abstractNumId w:val="4"/>
  </w:num>
  <w:num w:numId="8" w16cid:durableId="1861158295">
    <w:abstractNumId w:val="0"/>
  </w:num>
  <w:num w:numId="9" w16cid:durableId="708342515">
    <w:abstractNumId w:val="9"/>
  </w:num>
  <w:num w:numId="10" w16cid:durableId="768041795">
    <w:abstractNumId w:val="2"/>
  </w:num>
  <w:num w:numId="11" w16cid:durableId="808521272">
    <w:abstractNumId w:val="10"/>
  </w:num>
  <w:num w:numId="12" w16cid:durableId="214439358">
    <w:abstractNumId w:val="1"/>
  </w:num>
  <w:num w:numId="13" w16cid:durableId="742609337">
    <w:abstractNumId w:val="14"/>
  </w:num>
  <w:num w:numId="14" w16cid:durableId="1106274315">
    <w:abstractNumId w:val="3"/>
  </w:num>
  <w:num w:numId="15" w16cid:durableId="1317419324">
    <w:abstractNumId w:val="13"/>
  </w:num>
  <w:num w:numId="16" w16cid:durableId="661007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022FA"/>
    <w:rsid w:val="00016CE1"/>
    <w:rsid w:val="00043925"/>
    <w:rsid w:val="0005537B"/>
    <w:rsid w:val="00072C25"/>
    <w:rsid w:val="0008012F"/>
    <w:rsid w:val="000C3655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228E1"/>
    <w:rsid w:val="00273F16"/>
    <w:rsid w:val="002853B0"/>
    <w:rsid w:val="002C144D"/>
    <w:rsid w:val="002C77DD"/>
    <w:rsid w:val="002C7C17"/>
    <w:rsid w:val="002E7404"/>
    <w:rsid w:val="0030178F"/>
    <w:rsid w:val="00324162"/>
    <w:rsid w:val="003470C2"/>
    <w:rsid w:val="00357C7B"/>
    <w:rsid w:val="00365EFA"/>
    <w:rsid w:val="00373E28"/>
    <w:rsid w:val="00373F58"/>
    <w:rsid w:val="00377CEC"/>
    <w:rsid w:val="00383718"/>
    <w:rsid w:val="00383D79"/>
    <w:rsid w:val="003B1DFA"/>
    <w:rsid w:val="003B7A4F"/>
    <w:rsid w:val="003C2E69"/>
    <w:rsid w:val="003D41E2"/>
    <w:rsid w:val="003E1353"/>
    <w:rsid w:val="003F2D9F"/>
    <w:rsid w:val="003F4D27"/>
    <w:rsid w:val="0040763A"/>
    <w:rsid w:val="00425AF0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B3CAC"/>
    <w:rsid w:val="005D6198"/>
    <w:rsid w:val="005F706A"/>
    <w:rsid w:val="00601162"/>
    <w:rsid w:val="00606B5F"/>
    <w:rsid w:val="00612025"/>
    <w:rsid w:val="00613F55"/>
    <w:rsid w:val="00636D28"/>
    <w:rsid w:val="00675A2B"/>
    <w:rsid w:val="006C21C5"/>
    <w:rsid w:val="006C6289"/>
    <w:rsid w:val="006D0C65"/>
    <w:rsid w:val="006E4BBE"/>
    <w:rsid w:val="007072F4"/>
    <w:rsid w:val="00712DF9"/>
    <w:rsid w:val="00713526"/>
    <w:rsid w:val="00744184"/>
    <w:rsid w:val="007532EE"/>
    <w:rsid w:val="00772600"/>
    <w:rsid w:val="00781E3E"/>
    <w:rsid w:val="007B0B2F"/>
    <w:rsid w:val="007C2390"/>
    <w:rsid w:val="007C520E"/>
    <w:rsid w:val="007E7E3B"/>
    <w:rsid w:val="008001DA"/>
    <w:rsid w:val="008017F2"/>
    <w:rsid w:val="00801E69"/>
    <w:rsid w:val="008138CD"/>
    <w:rsid w:val="0084029F"/>
    <w:rsid w:val="00842573"/>
    <w:rsid w:val="00844E5D"/>
    <w:rsid w:val="00844EA0"/>
    <w:rsid w:val="00850B7C"/>
    <w:rsid w:val="00852569"/>
    <w:rsid w:val="00885C63"/>
    <w:rsid w:val="00885F5B"/>
    <w:rsid w:val="00891CEE"/>
    <w:rsid w:val="008940D8"/>
    <w:rsid w:val="008A6D52"/>
    <w:rsid w:val="008B4ED1"/>
    <w:rsid w:val="008C03A2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C3B20"/>
    <w:rsid w:val="009D5FA7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72CCD"/>
    <w:rsid w:val="00B90CDF"/>
    <w:rsid w:val="00BB73B2"/>
    <w:rsid w:val="00BC769E"/>
    <w:rsid w:val="00BF20CB"/>
    <w:rsid w:val="00BF374F"/>
    <w:rsid w:val="00C02D33"/>
    <w:rsid w:val="00C14157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72B56"/>
    <w:rsid w:val="00D866C8"/>
    <w:rsid w:val="00D94D03"/>
    <w:rsid w:val="00DC6A34"/>
    <w:rsid w:val="00DF207E"/>
    <w:rsid w:val="00DF442E"/>
    <w:rsid w:val="00E03320"/>
    <w:rsid w:val="00E24FA1"/>
    <w:rsid w:val="00E70AFA"/>
    <w:rsid w:val="00EA14CC"/>
    <w:rsid w:val="00EA2A5A"/>
    <w:rsid w:val="00EC2E4D"/>
    <w:rsid w:val="00ED64C3"/>
    <w:rsid w:val="00EE2A45"/>
    <w:rsid w:val="00EF6301"/>
    <w:rsid w:val="00F00918"/>
    <w:rsid w:val="00F04B76"/>
    <w:rsid w:val="00F6386A"/>
    <w:rsid w:val="00F67D8C"/>
    <w:rsid w:val="00F96474"/>
    <w:rsid w:val="00F96ED4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77DD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4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4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1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nadeje.cz/strategie/strategie-komunitne-vedeneho-mistniho-rozvoje-2014-20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r-ustecky.cz/program-rozvoje-usteckeho-kraje-2021-2027/ds-99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strategie-rozvoje-usteckeho-kraje-do-roku-2027/ds-10005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80FA-5B27-44AD-B044-420E415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37</cp:revision>
  <cp:lastPrinted>2017-09-18T13:33:00Z</cp:lastPrinted>
  <dcterms:created xsi:type="dcterms:W3CDTF">2019-01-29T09:24:00Z</dcterms:created>
  <dcterms:modified xsi:type="dcterms:W3CDTF">2023-03-27T08:17:00Z</dcterms:modified>
</cp:coreProperties>
</file>